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32CBB" w14:textId="41D6A1F3" w:rsidR="008C6B6A" w:rsidRPr="00364403" w:rsidRDefault="008C6B6A" w:rsidP="005E6808">
      <w:pPr>
        <w:pStyle w:val="PagetitreTitredudocument"/>
        <w:rPr>
          <w:szCs w:val="48"/>
        </w:rPr>
      </w:pPr>
    </w:p>
    <w:p w14:paraId="0C27D9E7" w14:textId="77777777" w:rsidR="008C6B6A" w:rsidRPr="008C6B6A" w:rsidRDefault="008C6B6A" w:rsidP="008C6B6A">
      <w:pPr>
        <w:tabs>
          <w:tab w:val="left" w:pos="270"/>
        </w:tabs>
        <w:spacing w:before="120" w:line="180" w:lineRule="auto"/>
        <w:ind w:left="450" w:right="-314"/>
        <w:jc w:val="left"/>
        <w:outlineLvl w:val="0"/>
        <w:rPr>
          <w:rFonts w:eastAsia="Times New Roman" w:cs="Times New Roman"/>
          <w:b/>
          <w:caps/>
          <w:color w:val="283278"/>
          <w:sz w:val="48"/>
          <w:szCs w:val="60"/>
          <w:lang w:eastAsia="fr-CA"/>
        </w:rPr>
      </w:pPr>
    </w:p>
    <w:p w14:paraId="1DB06241" w14:textId="1022D100" w:rsidR="008C6B6A" w:rsidRPr="00E83FB7" w:rsidRDefault="008C6B6A" w:rsidP="00FB3A6A">
      <w:pPr>
        <w:pStyle w:val="PagetitreSous-titre"/>
        <w:ind w:left="0"/>
        <w:rPr>
          <w:caps/>
          <w:color w:val="283278"/>
          <w:szCs w:val="60"/>
        </w:rPr>
      </w:pPr>
      <w:r w:rsidRPr="00E83FB7">
        <w:rPr>
          <w:caps/>
          <w:color w:val="283278"/>
          <w:szCs w:val="60"/>
        </w:rPr>
        <w:t xml:space="preserve">APPEL DE PROjets </w:t>
      </w:r>
    </w:p>
    <w:p w14:paraId="5353384B" w14:textId="75D63F4D" w:rsidR="006207F5" w:rsidRPr="004B5261" w:rsidRDefault="006207F5" w:rsidP="006207F5">
      <w:pPr>
        <w:pStyle w:val="Sous-titre1"/>
        <w:rPr>
          <w:sz w:val="32"/>
        </w:rPr>
      </w:pPr>
      <w:r w:rsidRPr="00FE780E">
        <w:rPr>
          <w:sz w:val="32"/>
        </w:rPr>
        <w:t>P</w:t>
      </w:r>
      <w:r>
        <w:rPr>
          <w:sz w:val="32"/>
        </w:rPr>
        <w:t xml:space="preserve">ROJETS D’INNOVATION EN INTELLIGENCE ARTIFICIELLE ET EN TECHNOLOGIES QUANTIQUES : RECHERCHE INDUSTRIELLE EN COLLABORATION ET SOUTIEN </w:t>
      </w:r>
      <w:r w:rsidR="00382057">
        <w:rPr>
          <w:sz w:val="32"/>
        </w:rPr>
        <w:t>À</w:t>
      </w:r>
      <w:r>
        <w:rPr>
          <w:sz w:val="32"/>
        </w:rPr>
        <w:t xml:space="preserve"> L’ENTREPRENEURIAT</w:t>
      </w:r>
    </w:p>
    <w:p w14:paraId="589F60BB" w14:textId="77777777" w:rsidR="006B3CC8" w:rsidRDefault="006B3CC8" w:rsidP="006B3CC8">
      <w:pPr>
        <w:pStyle w:val="PagetitreSous-titre"/>
        <w:ind w:left="426"/>
      </w:pPr>
    </w:p>
    <w:p w14:paraId="330C91C3" w14:textId="77777777" w:rsidR="000E15AB" w:rsidRDefault="000E15AB" w:rsidP="00F0738D">
      <w:pPr>
        <w:tabs>
          <w:tab w:val="left" w:pos="270"/>
          <w:tab w:val="left" w:pos="450"/>
        </w:tabs>
        <w:spacing w:before="120" w:line="180" w:lineRule="auto"/>
        <w:ind w:left="450" w:right="-314"/>
        <w:jc w:val="left"/>
        <w:outlineLvl w:val="0"/>
        <w:rPr>
          <w:rFonts w:eastAsia="Times New Roman" w:cs="Times New Roman"/>
          <w:b/>
          <w:caps/>
          <w:color w:val="FFFFFF" w:themeColor="background1"/>
          <w:sz w:val="32"/>
          <w:szCs w:val="32"/>
          <w:shd w:val="clear" w:color="auto" w:fill="45BCCE"/>
          <w:lang w:eastAsia="fr-CA"/>
        </w:rPr>
      </w:pPr>
    </w:p>
    <w:p w14:paraId="40740580" w14:textId="77777777" w:rsidR="000E15AB" w:rsidRDefault="000E15AB" w:rsidP="00F0738D">
      <w:pPr>
        <w:tabs>
          <w:tab w:val="left" w:pos="270"/>
          <w:tab w:val="left" w:pos="450"/>
        </w:tabs>
        <w:spacing w:before="120" w:line="180" w:lineRule="auto"/>
        <w:ind w:left="450" w:right="-314"/>
        <w:jc w:val="left"/>
        <w:outlineLvl w:val="0"/>
        <w:rPr>
          <w:rFonts w:eastAsia="Times New Roman" w:cs="Times New Roman"/>
          <w:b/>
          <w:caps/>
          <w:color w:val="FFFFFF" w:themeColor="background1"/>
          <w:sz w:val="32"/>
          <w:szCs w:val="32"/>
          <w:shd w:val="clear" w:color="auto" w:fill="45BCCE"/>
          <w:lang w:eastAsia="fr-CA"/>
        </w:rPr>
      </w:pPr>
    </w:p>
    <w:p w14:paraId="3AE28588" w14:textId="0440AE86" w:rsidR="000E15AB" w:rsidRPr="008C6B6A" w:rsidRDefault="000E15AB" w:rsidP="00F0738D">
      <w:pPr>
        <w:tabs>
          <w:tab w:val="left" w:pos="270"/>
          <w:tab w:val="left" w:pos="450"/>
        </w:tabs>
        <w:spacing w:before="120" w:line="180" w:lineRule="auto"/>
        <w:ind w:left="450" w:right="-314"/>
        <w:jc w:val="left"/>
        <w:outlineLvl w:val="0"/>
        <w:rPr>
          <w:rFonts w:eastAsia="Times New Roman" w:cs="Times New Roman"/>
          <w:b/>
          <w:caps/>
          <w:color w:val="283278"/>
          <w:sz w:val="48"/>
          <w:szCs w:val="60"/>
          <w:lang w:eastAsia="fr-CA"/>
        </w:rPr>
        <w:sectPr w:rsidR="000E15AB" w:rsidRPr="008C6B6A" w:rsidSect="008C6B6A">
          <w:footerReference w:type="default" r:id="rId11"/>
          <w:headerReference w:type="first" r:id="rId12"/>
          <w:footerReference w:type="first" r:id="rId13"/>
          <w:type w:val="continuous"/>
          <w:pgSz w:w="12240" w:h="15840"/>
          <w:pgMar w:top="-2074" w:right="1411" w:bottom="1411" w:left="1411" w:header="0" w:footer="864" w:gutter="0"/>
          <w:cols w:space="708"/>
          <w:titlePg/>
          <w:docGrid w:linePitch="360"/>
        </w:sectPr>
      </w:pPr>
    </w:p>
    <w:p w14:paraId="4F9C5E32" w14:textId="6C925E6A" w:rsidR="00837821" w:rsidRPr="00E83FB7" w:rsidRDefault="00837821" w:rsidP="00837821">
      <w:pPr>
        <w:autoSpaceDE w:val="0"/>
        <w:autoSpaceDN w:val="0"/>
        <w:adjustRightInd w:val="0"/>
        <w:rPr>
          <w:rFonts w:cs="Arial"/>
          <w:color w:val="auto"/>
          <w:sz w:val="22"/>
          <w:szCs w:val="22"/>
        </w:rPr>
      </w:pPr>
      <w:r w:rsidRPr="00E83FB7">
        <w:rPr>
          <w:rFonts w:cs="Arial"/>
          <w:color w:val="auto"/>
          <w:sz w:val="22"/>
          <w:szCs w:val="22"/>
        </w:rPr>
        <w:t>Le présent document a été produit par le ministère de l</w:t>
      </w:r>
      <w:r w:rsidR="00A41BE0">
        <w:rPr>
          <w:rFonts w:cs="Arial"/>
          <w:color w:val="auto"/>
          <w:sz w:val="22"/>
          <w:szCs w:val="22"/>
        </w:rPr>
        <w:t>’</w:t>
      </w:r>
      <w:r w:rsidRPr="00E83FB7">
        <w:rPr>
          <w:rFonts w:cs="Arial"/>
          <w:color w:val="auto"/>
          <w:sz w:val="22"/>
          <w:szCs w:val="22"/>
        </w:rPr>
        <w:t>Économie</w:t>
      </w:r>
      <w:r w:rsidR="000B759F">
        <w:rPr>
          <w:rFonts w:cs="Arial"/>
          <w:color w:val="auto"/>
          <w:sz w:val="22"/>
          <w:szCs w:val="22"/>
        </w:rPr>
        <w:t xml:space="preserve">, </w:t>
      </w:r>
      <w:r w:rsidRPr="00E83FB7">
        <w:rPr>
          <w:rFonts w:cs="Arial"/>
          <w:color w:val="auto"/>
          <w:sz w:val="22"/>
          <w:szCs w:val="22"/>
        </w:rPr>
        <w:t>de l</w:t>
      </w:r>
      <w:r w:rsidR="00A41BE0">
        <w:rPr>
          <w:rFonts w:cs="Arial"/>
          <w:color w:val="auto"/>
          <w:sz w:val="22"/>
          <w:szCs w:val="22"/>
        </w:rPr>
        <w:t>’</w:t>
      </w:r>
      <w:r w:rsidRPr="00E83FB7">
        <w:rPr>
          <w:rFonts w:cs="Arial"/>
          <w:color w:val="auto"/>
          <w:sz w:val="22"/>
          <w:szCs w:val="22"/>
        </w:rPr>
        <w:t>Innovation</w:t>
      </w:r>
      <w:r w:rsidR="000B759F">
        <w:rPr>
          <w:rFonts w:cs="Arial"/>
          <w:color w:val="auto"/>
          <w:sz w:val="22"/>
          <w:szCs w:val="22"/>
        </w:rPr>
        <w:t xml:space="preserve"> et de l’Énergie</w:t>
      </w:r>
      <w:r w:rsidRPr="00E83FB7">
        <w:rPr>
          <w:rFonts w:cs="Arial"/>
          <w:color w:val="auto"/>
          <w:sz w:val="22"/>
          <w:szCs w:val="22"/>
        </w:rPr>
        <w:t>.</w:t>
      </w:r>
    </w:p>
    <w:p w14:paraId="3CD69169" w14:textId="77777777" w:rsidR="00837821" w:rsidRPr="00E83FB7" w:rsidRDefault="00837821" w:rsidP="00837821">
      <w:pPr>
        <w:autoSpaceDE w:val="0"/>
        <w:autoSpaceDN w:val="0"/>
        <w:adjustRightInd w:val="0"/>
        <w:rPr>
          <w:rFonts w:cs="Arial"/>
          <w:color w:val="auto"/>
          <w:sz w:val="22"/>
          <w:szCs w:val="22"/>
        </w:rPr>
      </w:pPr>
    </w:p>
    <w:p w14:paraId="0E953C8B" w14:textId="5094E778" w:rsidR="00837821" w:rsidRPr="00E83FB7" w:rsidRDefault="00837821" w:rsidP="00075906">
      <w:pPr>
        <w:autoSpaceDE w:val="0"/>
        <w:autoSpaceDN w:val="0"/>
        <w:adjustRightInd w:val="0"/>
        <w:spacing w:after="60"/>
        <w:rPr>
          <w:rFonts w:cs="Arial"/>
          <w:color w:val="auto"/>
          <w:sz w:val="22"/>
          <w:szCs w:val="22"/>
        </w:rPr>
      </w:pPr>
      <w:r w:rsidRPr="00E83FB7">
        <w:rPr>
          <w:rFonts w:cs="Arial"/>
          <w:color w:val="auto"/>
          <w:sz w:val="22"/>
          <w:szCs w:val="22"/>
        </w:rPr>
        <w:t>Coordination et rédaction</w:t>
      </w:r>
      <w:r w:rsidR="009E537C">
        <w:rPr>
          <w:rFonts w:cs="Arial"/>
          <w:color w:val="auto"/>
          <w:sz w:val="22"/>
          <w:szCs w:val="22"/>
        </w:rPr>
        <w:t> :</w:t>
      </w:r>
    </w:p>
    <w:p w14:paraId="65993838" w14:textId="5AAA34E0" w:rsidR="00FD7354" w:rsidRPr="00E83FB7" w:rsidRDefault="00FD7354" w:rsidP="00FD7354">
      <w:pPr>
        <w:autoSpaceDE w:val="0"/>
        <w:autoSpaceDN w:val="0"/>
        <w:adjustRightInd w:val="0"/>
        <w:rPr>
          <w:rFonts w:cs="Arial"/>
          <w:color w:val="auto"/>
          <w:sz w:val="22"/>
          <w:szCs w:val="22"/>
        </w:rPr>
      </w:pPr>
      <w:r w:rsidRPr="00E83FB7">
        <w:rPr>
          <w:rFonts w:cs="Arial"/>
          <w:color w:val="auto"/>
          <w:sz w:val="22"/>
          <w:szCs w:val="22"/>
        </w:rPr>
        <w:t>Direction de</w:t>
      </w:r>
      <w:r w:rsidR="00C44C2B" w:rsidRPr="00E83FB7">
        <w:rPr>
          <w:rFonts w:cs="Arial"/>
          <w:color w:val="auto"/>
          <w:sz w:val="22"/>
          <w:szCs w:val="22"/>
        </w:rPr>
        <w:t xml:space="preserve"> la recherche collaborative</w:t>
      </w:r>
    </w:p>
    <w:p w14:paraId="3E405A98" w14:textId="77777777" w:rsidR="00FD7354" w:rsidRPr="00E83FB7" w:rsidRDefault="00FD7354" w:rsidP="00572B9C">
      <w:pPr>
        <w:autoSpaceDE w:val="0"/>
        <w:autoSpaceDN w:val="0"/>
        <w:adjustRightInd w:val="0"/>
        <w:rPr>
          <w:rFonts w:cs="Arial"/>
          <w:color w:val="auto"/>
          <w:sz w:val="22"/>
          <w:szCs w:val="22"/>
        </w:rPr>
      </w:pPr>
    </w:p>
    <w:p w14:paraId="45E042A6" w14:textId="0BC65B91" w:rsidR="00FD7354" w:rsidRPr="00E83FB7" w:rsidRDefault="009F50D8" w:rsidP="00075906">
      <w:pPr>
        <w:autoSpaceDE w:val="0"/>
        <w:autoSpaceDN w:val="0"/>
        <w:adjustRightInd w:val="0"/>
        <w:spacing w:after="60"/>
        <w:rPr>
          <w:rFonts w:cs="Arial"/>
          <w:color w:val="auto"/>
          <w:sz w:val="22"/>
          <w:szCs w:val="22"/>
        </w:rPr>
      </w:pPr>
      <w:r>
        <w:rPr>
          <w:rFonts w:cs="Arial"/>
          <w:color w:val="auto"/>
          <w:sz w:val="22"/>
          <w:szCs w:val="22"/>
        </w:rPr>
        <w:t>Collaboration</w:t>
      </w:r>
      <w:r w:rsidR="009E537C">
        <w:rPr>
          <w:rFonts w:cs="Arial"/>
          <w:color w:val="auto"/>
          <w:sz w:val="22"/>
          <w:szCs w:val="22"/>
        </w:rPr>
        <w:t xml:space="preserve"> à la préparation du document :</w:t>
      </w:r>
    </w:p>
    <w:p w14:paraId="4769B471" w14:textId="20B3FF8F" w:rsidR="00FD7354" w:rsidRDefault="00FD7354" w:rsidP="00FD7354">
      <w:pPr>
        <w:autoSpaceDE w:val="0"/>
        <w:autoSpaceDN w:val="0"/>
        <w:adjustRightInd w:val="0"/>
        <w:rPr>
          <w:rFonts w:cs="Arial"/>
          <w:color w:val="auto"/>
          <w:sz w:val="22"/>
          <w:szCs w:val="22"/>
        </w:rPr>
      </w:pPr>
      <w:r w:rsidRPr="00E83FB7">
        <w:rPr>
          <w:rFonts w:cs="Arial"/>
          <w:color w:val="auto"/>
          <w:sz w:val="22"/>
          <w:szCs w:val="22"/>
        </w:rPr>
        <w:t xml:space="preserve">Direction </w:t>
      </w:r>
      <w:r w:rsidR="00C44C2B" w:rsidRPr="00E83FB7">
        <w:rPr>
          <w:rFonts w:cs="Arial"/>
          <w:color w:val="auto"/>
          <w:sz w:val="22"/>
          <w:szCs w:val="22"/>
        </w:rPr>
        <w:t>des transferts de technologies</w:t>
      </w:r>
    </w:p>
    <w:p w14:paraId="4B86F67D" w14:textId="3CC2807B" w:rsidR="00FD7354" w:rsidRPr="00E83FB7" w:rsidRDefault="00FD7354" w:rsidP="00FD7354">
      <w:pPr>
        <w:autoSpaceDE w:val="0"/>
        <w:autoSpaceDN w:val="0"/>
        <w:adjustRightInd w:val="0"/>
        <w:rPr>
          <w:rFonts w:cs="Arial"/>
          <w:color w:val="auto"/>
          <w:sz w:val="22"/>
          <w:szCs w:val="22"/>
        </w:rPr>
      </w:pPr>
      <w:r w:rsidRPr="00E83FB7">
        <w:rPr>
          <w:rFonts w:cs="Arial"/>
          <w:color w:val="auto"/>
          <w:sz w:val="22"/>
          <w:szCs w:val="22"/>
        </w:rPr>
        <w:t>Investissement Québec</w:t>
      </w:r>
    </w:p>
    <w:p w14:paraId="257D7916" w14:textId="77777777" w:rsidR="00837821" w:rsidRPr="00E83FB7" w:rsidRDefault="00837821" w:rsidP="00837821">
      <w:pPr>
        <w:autoSpaceDE w:val="0"/>
        <w:autoSpaceDN w:val="0"/>
        <w:adjustRightInd w:val="0"/>
        <w:rPr>
          <w:rFonts w:cs="Arial"/>
          <w:color w:val="auto"/>
          <w:sz w:val="22"/>
          <w:szCs w:val="22"/>
        </w:rPr>
      </w:pPr>
    </w:p>
    <w:p w14:paraId="2FF51F17" w14:textId="77777777" w:rsidR="006D6CDF" w:rsidRPr="00E83FB7" w:rsidRDefault="006D6CDF" w:rsidP="006D6CDF">
      <w:pPr>
        <w:autoSpaceDE w:val="0"/>
        <w:autoSpaceDN w:val="0"/>
        <w:adjustRightInd w:val="0"/>
        <w:spacing w:after="60"/>
        <w:rPr>
          <w:rFonts w:cs="Arial"/>
          <w:color w:val="auto"/>
          <w:sz w:val="22"/>
          <w:szCs w:val="22"/>
        </w:rPr>
      </w:pPr>
      <w:r w:rsidRPr="00E83FB7">
        <w:rPr>
          <w:rFonts w:cs="Arial"/>
          <w:color w:val="auto"/>
          <w:sz w:val="22"/>
          <w:szCs w:val="22"/>
        </w:rPr>
        <w:t>Pour tout renseignement</w:t>
      </w:r>
      <w:r>
        <w:rPr>
          <w:rFonts w:cs="Arial"/>
          <w:color w:val="auto"/>
          <w:sz w:val="22"/>
          <w:szCs w:val="22"/>
        </w:rPr>
        <w:t> :</w:t>
      </w:r>
    </w:p>
    <w:p w14:paraId="195B9CF6" w14:textId="77777777" w:rsidR="006D6CDF" w:rsidRPr="00E83FB7" w:rsidRDefault="006D6CDF" w:rsidP="006D6CDF">
      <w:pPr>
        <w:autoSpaceDE w:val="0"/>
        <w:autoSpaceDN w:val="0"/>
        <w:adjustRightInd w:val="0"/>
        <w:rPr>
          <w:rFonts w:cs="Arial"/>
          <w:color w:val="auto"/>
          <w:sz w:val="22"/>
          <w:szCs w:val="22"/>
        </w:rPr>
      </w:pPr>
      <w:r w:rsidRPr="00E83FB7">
        <w:rPr>
          <w:rFonts w:cs="Arial"/>
          <w:color w:val="auto"/>
          <w:sz w:val="22"/>
          <w:szCs w:val="22"/>
        </w:rPr>
        <w:t>Direction de la recherche collaborative</w:t>
      </w:r>
      <w:r w:rsidRPr="00E83FB7" w:rsidDel="00FD7354">
        <w:rPr>
          <w:rFonts w:cs="Arial"/>
          <w:color w:val="auto"/>
          <w:sz w:val="22"/>
          <w:szCs w:val="22"/>
        </w:rPr>
        <w:t xml:space="preserve"> </w:t>
      </w:r>
    </w:p>
    <w:p w14:paraId="6AA15737" w14:textId="77777777" w:rsidR="006D6CDF" w:rsidRPr="00E83FB7" w:rsidRDefault="006D6CDF" w:rsidP="006D6CDF">
      <w:pPr>
        <w:autoSpaceDE w:val="0"/>
        <w:autoSpaceDN w:val="0"/>
        <w:adjustRightInd w:val="0"/>
        <w:rPr>
          <w:rFonts w:cs="Arial"/>
          <w:color w:val="auto"/>
          <w:sz w:val="22"/>
          <w:szCs w:val="22"/>
        </w:rPr>
      </w:pPr>
      <w:r w:rsidRPr="00E83FB7">
        <w:rPr>
          <w:rFonts w:cs="Arial"/>
          <w:color w:val="auto"/>
          <w:sz w:val="22"/>
          <w:szCs w:val="22"/>
        </w:rPr>
        <w:t>Secteur de la science et de l</w:t>
      </w:r>
      <w:r>
        <w:rPr>
          <w:rFonts w:cs="Arial"/>
          <w:color w:val="auto"/>
          <w:sz w:val="22"/>
          <w:szCs w:val="22"/>
        </w:rPr>
        <w:t>’</w:t>
      </w:r>
      <w:r w:rsidRPr="00E83FB7">
        <w:rPr>
          <w:rFonts w:cs="Arial"/>
          <w:color w:val="auto"/>
          <w:sz w:val="22"/>
          <w:szCs w:val="22"/>
        </w:rPr>
        <w:t>innovation</w:t>
      </w:r>
    </w:p>
    <w:p w14:paraId="4A9BCE9E" w14:textId="4FDC41D7" w:rsidR="006D6CDF" w:rsidRPr="002813D3" w:rsidRDefault="006D6CDF" w:rsidP="006D6CDF">
      <w:pPr>
        <w:autoSpaceDE w:val="0"/>
        <w:autoSpaceDN w:val="0"/>
        <w:adjustRightInd w:val="0"/>
        <w:rPr>
          <w:rFonts w:cs="Arial"/>
          <w:color w:val="auto"/>
          <w:sz w:val="22"/>
          <w:szCs w:val="22"/>
        </w:rPr>
      </w:pPr>
      <w:r w:rsidRPr="002813D3">
        <w:rPr>
          <w:rFonts w:cs="Arial"/>
          <w:color w:val="auto"/>
          <w:sz w:val="22"/>
          <w:szCs w:val="22"/>
        </w:rPr>
        <w:t>Ministère de l</w:t>
      </w:r>
      <w:r>
        <w:rPr>
          <w:rFonts w:cs="Arial"/>
          <w:color w:val="auto"/>
          <w:sz w:val="22"/>
          <w:szCs w:val="22"/>
        </w:rPr>
        <w:t>’</w:t>
      </w:r>
      <w:r w:rsidRPr="002813D3">
        <w:rPr>
          <w:rFonts w:cs="Arial"/>
          <w:color w:val="auto"/>
          <w:sz w:val="22"/>
          <w:szCs w:val="22"/>
        </w:rPr>
        <w:t>Économie</w:t>
      </w:r>
      <w:r w:rsidR="006B3CC8">
        <w:rPr>
          <w:rFonts w:cs="Arial"/>
          <w:color w:val="auto"/>
          <w:sz w:val="22"/>
          <w:szCs w:val="22"/>
        </w:rPr>
        <w:t xml:space="preserve">, </w:t>
      </w:r>
      <w:r w:rsidRPr="002813D3">
        <w:rPr>
          <w:rFonts w:cs="Arial"/>
          <w:color w:val="auto"/>
          <w:sz w:val="22"/>
          <w:szCs w:val="22"/>
        </w:rPr>
        <w:t>de l</w:t>
      </w:r>
      <w:r>
        <w:rPr>
          <w:rFonts w:cs="Arial"/>
          <w:color w:val="auto"/>
          <w:sz w:val="22"/>
          <w:szCs w:val="22"/>
        </w:rPr>
        <w:t>’</w:t>
      </w:r>
      <w:r w:rsidRPr="002813D3">
        <w:rPr>
          <w:rFonts w:cs="Arial"/>
          <w:color w:val="auto"/>
          <w:sz w:val="22"/>
          <w:szCs w:val="22"/>
        </w:rPr>
        <w:t>Innovation</w:t>
      </w:r>
      <w:r w:rsidR="006B3CC8">
        <w:rPr>
          <w:rFonts w:cs="Arial"/>
          <w:color w:val="auto"/>
          <w:sz w:val="22"/>
          <w:szCs w:val="22"/>
        </w:rPr>
        <w:t xml:space="preserve"> et de l’Énergie</w:t>
      </w:r>
    </w:p>
    <w:p w14:paraId="565263FB" w14:textId="77777777" w:rsidR="006D6CDF" w:rsidRPr="002813D3" w:rsidRDefault="006D6CDF" w:rsidP="006D6CDF">
      <w:pPr>
        <w:autoSpaceDE w:val="0"/>
        <w:autoSpaceDN w:val="0"/>
        <w:adjustRightInd w:val="0"/>
        <w:rPr>
          <w:rFonts w:cs="Arial"/>
          <w:color w:val="auto"/>
          <w:sz w:val="22"/>
          <w:szCs w:val="22"/>
        </w:rPr>
      </w:pPr>
      <w:r w:rsidRPr="002813D3">
        <w:rPr>
          <w:rFonts w:cs="Arial"/>
          <w:color w:val="auto"/>
          <w:sz w:val="22"/>
          <w:szCs w:val="22"/>
        </w:rPr>
        <w:t>380, rue Saint-Antoine Ouest, 5</w:t>
      </w:r>
      <w:r w:rsidRPr="002813D3">
        <w:rPr>
          <w:rFonts w:cs="Arial"/>
          <w:color w:val="auto"/>
          <w:sz w:val="22"/>
          <w:szCs w:val="22"/>
          <w:vertAlign w:val="superscript"/>
        </w:rPr>
        <w:t>e</w:t>
      </w:r>
      <w:r w:rsidRPr="002813D3">
        <w:rPr>
          <w:rFonts w:cs="Arial"/>
          <w:color w:val="auto"/>
          <w:sz w:val="22"/>
          <w:szCs w:val="22"/>
        </w:rPr>
        <w:t> étage</w:t>
      </w:r>
    </w:p>
    <w:p w14:paraId="3E76214F" w14:textId="3291B4FE" w:rsidR="00837821" w:rsidRPr="002813D3" w:rsidRDefault="006D6CDF" w:rsidP="00837821">
      <w:pPr>
        <w:autoSpaceDE w:val="0"/>
        <w:autoSpaceDN w:val="0"/>
        <w:adjustRightInd w:val="0"/>
        <w:rPr>
          <w:rFonts w:cs="Arial"/>
          <w:color w:val="auto"/>
          <w:sz w:val="22"/>
          <w:szCs w:val="22"/>
        </w:rPr>
      </w:pPr>
      <w:r w:rsidRPr="002813D3">
        <w:rPr>
          <w:rFonts w:cs="Arial"/>
          <w:color w:val="auto"/>
          <w:sz w:val="22"/>
          <w:szCs w:val="22"/>
        </w:rPr>
        <w:t>Montréal (Québec)</w:t>
      </w:r>
      <w:r>
        <w:rPr>
          <w:rFonts w:cs="Arial"/>
          <w:color w:val="auto"/>
          <w:sz w:val="22"/>
          <w:szCs w:val="22"/>
        </w:rPr>
        <w:t xml:space="preserve"> H</w:t>
      </w:r>
      <w:r w:rsidRPr="002813D3">
        <w:rPr>
          <w:rFonts w:cs="Arial"/>
          <w:color w:val="auto"/>
          <w:sz w:val="22"/>
          <w:szCs w:val="22"/>
        </w:rPr>
        <w:t>2Y 3X7</w:t>
      </w:r>
    </w:p>
    <w:p w14:paraId="00DCD45C" w14:textId="6A43DD72" w:rsidR="00837821" w:rsidRDefault="00002E2E">
      <w:pPr>
        <w:jc w:val="left"/>
        <w:rPr>
          <w:rStyle w:val="Lienhypertexte"/>
          <w:rFonts w:cs="Arial"/>
          <w:sz w:val="22"/>
          <w:szCs w:val="22"/>
        </w:rPr>
      </w:pPr>
      <w:hyperlink r:id="rId14" w:history="1">
        <w:r w:rsidR="00D90A9B" w:rsidRPr="00A8526E">
          <w:rPr>
            <w:rStyle w:val="Lienhypertexte"/>
            <w:rFonts w:cs="Arial"/>
            <w:sz w:val="22"/>
            <w:szCs w:val="22"/>
          </w:rPr>
          <w:t>equipe.ia@economie.gouv.qc.ca</w:t>
        </w:r>
      </w:hyperlink>
    </w:p>
    <w:p w14:paraId="521B8626" w14:textId="3AEA45CB" w:rsidR="005767C8" w:rsidRDefault="00002E2E">
      <w:pPr>
        <w:jc w:val="left"/>
        <w:rPr>
          <w:rStyle w:val="Lienhypertexte"/>
          <w:rFonts w:cs="Arial"/>
          <w:sz w:val="22"/>
          <w:szCs w:val="22"/>
        </w:rPr>
      </w:pPr>
      <w:hyperlink r:id="rId15" w:history="1">
        <w:r w:rsidR="00834E7F" w:rsidRPr="00726A4A">
          <w:rPr>
            <w:rStyle w:val="Lienhypertexte"/>
            <w:rFonts w:cs="Arial"/>
            <w:sz w:val="22"/>
            <w:szCs w:val="22"/>
          </w:rPr>
          <w:t>quantique@economie.gouv.qc.ca</w:t>
        </w:r>
      </w:hyperlink>
    </w:p>
    <w:p w14:paraId="6291F34D" w14:textId="48933C60" w:rsidR="00D90A9B" w:rsidRDefault="00D90A9B">
      <w:pPr>
        <w:jc w:val="left"/>
        <w:rPr>
          <w:rFonts w:cs="Arial"/>
          <w:color w:val="auto"/>
          <w:sz w:val="22"/>
          <w:szCs w:val="22"/>
        </w:rPr>
      </w:pPr>
    </w:p>
    <w:p w14:paraId="5380002C" w14:textId="709374E5" w:rsidR="00D90A9B" w:rsidRDefault="00D90A9B">
      <w:pPr>
        <w:jc w:val="left"/>
        <w:rPr>
          <w:rFonts w:cs="Arial"/>
          <w:color w:val="auto"/>
          <w:sz w:val="22"/>
          <w:szCs w:val="22"/>
        </w:rPr>
      </w:pPr>
    </w:p>
    <w:p w14:paraId="15DA20DC" w14:textId="6BFB7C9A" w:rsidR="00D90A9B" w:rsidRDefault="00200789" w:rsidP="00D90A9B">
      <w:pPr>
        <w:jc w:val="left"/>
      </w:pPr>
      <w:r>
        <w:rPr>
          <w:rFonts w:cs="Arial"/>
          <w:color w:val="auto"/>
          <w:sz w:val="22"/>
          <w:szCs w:val="22"/>
        </w:rPr>
        <w:t>Juin</w:t>
      </w:r>
      <w:r w:rsidR="0060533F">
        <w:rPr>
          <w:rFonts w:cs="Arial"/>
          <w:color w:val="auto"/>
          <w:sz w:val="22"/>
          <w:szCs w:val="22"/>
        </w:rPr>
        <w:t> </w:t>
      </w:r>
      <w:r w:rsidR="00737CDA">
        <w:rPr>
          <w:rFonts w:cs="Arial"/>
          <w:color w:val="auto"/>
          <w:sz w:val="22"/>
          <w:szCs w:val="22"/>
        </w:rPr>
        <w:t>2024</w:t>
      </w:r>
    </w:p>
    <w:p w14:paraId="40731AB2" w14:textId="18EA2939" w:rsidR="00DC7ADA" w:rsidRDefault="00837821" w:rsidP="00977F99">
      <w:pPr>
        <w:pStyle w:val="Titre1"/>
        <w:rPr>
          <w:rFonts w:asciiTheme="minorHAnsi" w:hAnsiTheme="minorHAnsi" w:cstheme="minorBidi"/>
          <w:color w:val="auto"/>
          <w:szCs w:val="22"/>
        </w:rPr>
      </w:pPr>
      <w:bookmarkStart w:id="0" w:name="_Hlk115095563"/>
      <w:r>
        <w:br w:type="page"/>
      </w:r>
      <w:bookmarkStart w:id="1" w:name="_Toc535478432"/>
      <w:bookmarkStart w:id="2" w:name="_Toc535478572"/>
      <w:bookmarkStart w:id="3" w:name="_Toc535478685"/>
      <w:bookmarkStart w:id="4" w:name="_Toc535478905"/>
      <w:bookmarkStart w:id="5" w:name="_Toc535479496"/>
      <w:bookmarkStart w:id="6" w:name="_Toc535479826"/>
      <w:bookmarkStart w:id="7" w:name="_Toc535479900"/>
      <w:bookmarkStart w:id="8" w:name="_Toc535483777"/>
      <w:bookmarkStart w:id="9" w:name="_Toc99964130"/>
      <w:bookmarkStart w:id="10" w:name="_Hlk93325360"/>
      <w:bookmarkStart w:id="11" w:name="_Toc220730836"/>
      <w:r w:rsidR="00BE4ADA" w:rsidRPr="008C6B6A">
        <w:lastRenderedPageBreak/>
        <w:t xml:space="preserve">TABLE DES </w:t>
      </w:r>
      <w:bookmarkEnd w:id="1"/>
      <w:bookmarkEnd w:id="2"/>
      <w:bookmarkEnd w:id="3"/>
      <w:bookmarkEnd w:id="4"/>
      <w:bookmarkEnd w:id="5"/>
      <w:bookmarkEnd w:id="6"/>
      <w:bookmarkEnd w:id="7"/>
      <w:bookmarkEnd w:id="8"/>
      <w:r w:rsidR="00BE4ADA" w:rsidRPr="008C6B6A">
        <w:t>MATIÈR</w:t>
      </w:r>
      <w:r w:rsidR="009944D0" w:rsidRPr="008C6B6A">
        <w:t>E</w:t>
      </w:r>
      <w:r w:rsidR="002628A3" w:rsidRPr="008C6B6A">
        <w:t>S</w:t>
      </w:r>
      <w:bookmarkStart w:id="12" w:name="_Hlk95402852"/>
      <w:bookmarkEnd w:id="9"/>
      <w:r w:rsidR="00767D5A">
        <w:rPr>
          <w:noProof/>
        </w:rPr>
        <w:fldChar w:fldCharType="begin"/>
      </w:r>
      <w:r w:rsidR="00767D5A">
        <w:instrText xml:space="preserve"> TOC \o "2-5" \t "Titre 1;1" </w:instrText>
      </w:r>
      <w:r w:rsidR="00767D5A">
        <w:rPr>
          <w:noProof/>
        </w:rPr>
        <w:fldChar w:fldCharType="separate"/>
      </w:r>
    </w:p>
    <w:p w14:paraId="1AD3FD4D" w14:textId="147AAABD" w:rsidR="00DC7ADA" w:rsidRDefault="00492867" w:rsidP="007E0E98">
      <w:pPr>
        <w:pStyle w:val="TM1"/>
      </w:pPr>
      <w:r>
        <w:t>table des matières</w:t>
      </w:r>
      <w:r w:rsidR="00DC7ADA">
        <w:tab/>
      </w:r>
      <w:r>
        <w:t>2</w:t>
      </w:r>
    </w:p>
    <w:p w14:paraId="7E13AAB1" w14:textId="77777777" w:rsidR="00492867" w:rsidRDefault="00492867" w:rsidP="007E0E98">
      <w:pPr>
        <w:pStyle w:val="TM1"/>
        <w:rPr>
          <w:rFonts w:asciiTheme="minorHAnsi" w:hAnsiTheme="minorHAnsi" w:cstheme="minorBidi"/>
          <w:color w:val="auto"/>
          <w:szCs w:val="22"/>
          <w:lang w:eastAsia="fr-CA"/>
        </w:rPr>
      </w:pPr>
      <w:r>
        <w:t>Préambule</w:t>
      </w:r>
      <w:r>
        <w:tab/>
        <w:t>3</w:t>
      </w:r>
    </w:p>
    <w:p w14:paraId="51A93642" w14:textId="64BDD5E0" w:rsidR="00DC7ADA" w:rsidRDefault="00DC7ADA" w:rsidP="007E0E98">
      <w:pPr>
        <w:pStyle w:val="TM1"/>
        <w:rPr>
          <w:rFonts w:asciiTheme="minorHAnsi" w:hAnsiTheme="minorHAnsi" w:cstheme="minorBidi"/>
          <w:color w:val="auto"/>
          <w:szCs w:val="22"/>
          <w:lang w:eastAsia="fr-CA"/>
        </w:rPr>
      </w:pPr>
      <w:r>
        <w:t>information générale</w:t>
      </w:r>
      <w:r>
        <w:tab/>
      </w:r>
      <w:r w:rsidR="00A0685F">
        <w:t>3</w:t>
      </w:r>
    </w:p>
    <w:p w14:paraId="42BAF8F4" w14:textId="0C76C5BB" w:rsidR="0048292B" w:rsidRPr="0048292B" w:rsidRDefault="0048292B" w:rsidP="007E0E98">
      <w:pPr>
        <w:pStyle w:val="TM1"/>
        <w:rPr>
          <w:rFonts w:asciiTheme="minorHAnsi" w:hAnsiTheme="minorHAnsi" w:cstheme="minorBidi"/>
          <w:color w:val="auto"/>
          <w:szCs w:val="22"/>
          <w:lang w:eastAsia="fr-CA"/>
        </w:rPr>
      </w:pPr>
      <w:r>
        <w:t>DESCRIPTION SOMMAIRE</w:t>
      </w:r>
      <w:r w:rsidR="00FE7ED6">
        <w:t xml:space="preserve"> de l'appel</w:t>
      </w:r>
      <w:r>
        <w:tab/>
      </w:r>
      <w:r w:rsidR="004F578D">
        <w:t>5</w:t>
      </w:r>
    </w:p>
    <w:p w14:paraId="0A80903A" w14:textId="5F9F35CA" w:rsidR="00797014" w:rsidRPr="0048292B" w:rsidRDefault="00797014" w:rsidP="007E0E98">
      <w:pPr>
        <w:pStyle w:val="TM1"/>
        <w:rPr>
          <w:rFonts w:asciiTheme="minorHAnsi" w:hAnsiTheme="minorHAnsi" w:cstheme="minorBidi"/>
          <w:color w:val="auto"/>
          <w:szCs w:val="22"/>
          <w:lang w:eastAsia="fr-CA"/>
        </w:rPr>
      </w:pPr>
      <w:r>
        <w:t>cLI</w:t>
      </w:r>
      <w:r w:rsidR="00014465">
        <w:t>ENTÈLE ADMISSIBLE</w:t>
      </w:r>
      <w:r>
        <w:tab/>
      </w:r>
      <w:r w:rsidR="00014465">
        <w:t>6</w:t>
      </w:r>
    </w:p>
    <w:p w14:paraId="6133EEA1" w14:textId="1D5F3B51" w:rsidR="00DC7ADA" w:rsidRDefault="004F578D" w:rsidP="007E0E98">
      <w:pPr>
        <w:pStyle w:val="TM1"/>
      </w:pPr>
      <w:r>
        <w:t>projets admissibles</w:t>
      </w:r>
      <w:r w:rsidR="00DC7ADA">
        <w:tab/>
      </w:r>
      <w:r w:rsidR="008D10E2">
        <w:t>8</w:t>
      </w:r>
    </w:p>
    <w:p w14:paraId="389CE8FF" w14:textId="5D20D1AE" w:rsidR="004F578D" w:rsidRDefault="004F578D" w:rsidP="007E0E98">
      <w:pPr>
        <w:pStyle w:val="TM1"/>
      </w:pPr>
      <w:r>
        <w:t>ÉTAPES ET ACTIVITÉS ADMISSIBLES</w:t>
      </w:r>
      <w:r>
        <w:tab/>
      </w:r>
      <w:r w:rsidR="007E0E98">
        <w:t>10</w:t>
      </w:r>
    </w:p>
    <w:p w14:paraId="61F0A575" w14:textId="29292796" w:rsidR="004F578D" w:rsidRDefault="004F578D" w:rsidP="007E0E98">
      <w:pPr>
        <w:pStyle w:val="TM1"/>
      </w:pPr>
      <w:r>
        <w:t>FINANCEMENT</w:t>
      </w:r>
      <w:r>
        <w:tab/>
      </w:r>
      <w:r w:rsidR="00DD27F7">
        <w:t>10</w:t>
      </w:r>
    </w:p>
    <w:p w14:paraId="7EAC659A" w14:textId="4F18E510" w:rsidR="004B6B40" w:rsidRDefault="004B6B40" w:rsidP="007E0E98">
      <w:pPr>
        <w:pStyle w:val="TM1"/>
      </w:pPr>
      <w:r>
        <w:t>DÉPENSES ADMISSIBLES</w:t>
      </w:r>
      <w:r>
        <w:tab/>
        <w:t>1</w:t>
      </w:r>
      <w:r w:rsidR="009D6BFA">
        <w:t>3</w:t>
      </w:r>
    </w:p>
    <w:p w14:paraId="31762DBA" w14:textId="09188363" w:rsidR="004B6B40" w:rsidRPr="004F578D" w:rsidRDefault="004B6B40" w:rsidP="007E0E98">
      <w:pPr>
        <w:pStyle w:val="TM1"/>
      </w:pPr>
      <w:r>
        <w:t>DOCUMENTS EXIGÉS</w:t>
      </w:r>
      <w:r>
        <w:tab/>
        <w:t>1</w:t>
      </w:r>
      <w:r w:rsidR="009D6BFA">
        <w:t>5</w:t>
      </w:r>
    </w:p>
    <w:p w14:paraId="4219589D" w14:textId="0C752803" w:rsidR="00DC7ADA" w:rsidRDefault="00DC7ADA" w:rsidP="007E0E98">
      <w:pPr>
        <w:pStyle w:val="TM1"/>
        <w:rPr>
          <w:rFonts w:asciiTheme="minorHAnsi" w:hAnsiTheme="minorHAnsi" w:cstheme="minorBidi"/>
          <w:color w:val="auto"/>
          <w:szCs w:val="22"/>
          <w:lang w:eastAsia="fr-CA"/>
        </w:rPr>
      </w:pPr>
      <w:r>
        <w:t>PRÉSENTATION D</w:t>
      </w:r>
      <w:r w:rsidR="00A41BE0">
        <w:t>’</w:t>
      </w:r>
      <w:r>
        <w:t>UNE DEMANDE</w:t>
      </w:r>
      <w:r>
        <w:tab/>
      </w:r>
      <w:r w:rsidR="002F66A8">
        <w:t>1</w:t>
      </w:r>
      <w:r w:rsidR="009D6BFA">
        <w:t>6</w:t>
      </w:r>
    </w:p>
    <w:p w14:paraId="61696217" w14:textId="49472396" w:rsidR="00DC7ADA" w:rsidRDefault="00DC7ADA" w:rsidP="007E0E98">
      <w:pPr>
        <w:pStyle w:val="TM1"/>
        <w:rPr>
          <w:rFonts w:asciiTheme="minorHAnsi" w:hAnsiTheme="minorHAnsi" w:cstheme="minorBidi"/>
          <w:color w:val="auto"/>
          <w:szCs w:val="22"/>
          <w:lang w:eastAsia="fr-CA"/>
        </w:rPr>
      </w:pPr>
      <w:r>
        <w:t>CONFIDENTIALITÉ ET ÉTHIQUE</w:t>
      </w:r>
      <w:r>
        <w:tab/>
      </w:r>
      <w:r w:rsidR="00B42262">
        <w:t>1</w:t>
      </w:r>
      <w:r w:rsidR="00B42EDB">
        <w:t>8</w:t>
      </w:r>
    </w:p>
    <w:p w14:paraId="22E4EB24" w14:textId="058CB3AA" w:rsidR="00DC7ADA" w:rsidRDefault="00DC7ADA" w:rsidP="007E0E98">
      <w:pPr>
        <w:pStyle w:val="TM1"/>
        <w:rPr>
          <w:rFonts w:asciiTheme="minorHAnsi" w:hAnsiTheme="minorHAnsi" w:cstheme="minorBidi"/>
          <w:color w:val="auto"/>
          <w:szCs w:val="22"/>
          <w:lang w:eastAsia="fr-CA"/>
        </w:rPr>
      </w:pPr>
      <w:r>
        <w:t>renseignements</w:t>
      </w:r>
      <w:r>
        <w:tab/>
      </w:r>
      <w:r w:rsidR="00B42262">
        <w:t>1</w:t>
      </w:r>
      <w:r w:rsidR="009D6BFA">
        <w:t>9</w:t>
      </w:r>
    </w:p>
    <w:p w14:paraId="431D954D" w14:textId="6C0DCA49" w:rsidR="00DC7ADA" w:rsidRDefault="00DC7ADA" w:rsidP="007E0E98">
      <w:pPr>
        <w:pStyle w:val="TM1"/>
        <w:rPr>
          <w:rFonts w:asciiTheme="minorHAnsi" w:hAnsiTheme="minorHAnsi" w:cstheme="minorBidi"/>
          <w:color w:val="auto"/>
          <w:szCs w:val="22"/>
          <w:lang w:eastAsia="fr-CA"/>
        </w:rPr>
      </w:pPr>
      <w:r>
        <w:t xml:space="preserve">ANNEXE A – </w:t>
      </w:r>
      <w:r w:rsidR="00EC5BB7">
        <w:t>quantique</w:t>
      </w:r>
      <w:r>
        <w:tab/>
      </w:r>
      <w:r w:rsidR="009D6BFA">
        <w:t>20</w:t>
      </w:r>
    </w:p>
    <w:p w14:paraId="60F580EA" w14:textId="68163A38" w:rsidR="00DC7ADA" w:rsidRDefault="00DC7ADA" w:rsidP="007E0E98">
      <w:pPr>
        <w:pStyle w:val="TM1"/>
        <w:rPr>
          <w:rFonts w:asciiTheme="minorHAnsi" w:hAnsiTheme="minorHAnsi" w:cstheme="minorBidi"/>
          <w:color w:val="auto"/>
          <w:szCs w:val="22"/>
          <w:lang w:eastAsia="fr-CA"/>
        </w:rPr>
      </w:pPr>
      <w:r>
        <w:t>ANNEXE B – </w:t>
      </w:r>
      <w:r w:rsidR="00EC5BB7">
        <w:t>OFFRE DE SERVICE ET LETTRE D'ENGAGEMENT</w:t>
      </w:r>
      <w:r>
        <w:tab/>
      </w:r>
      <w:r w:rsidR="00003840">
        <w:t>2</w:t>
      </w:r>
      <w:r w:rsidR="009D6BFA">
        <w:t>2</w:t>
      </w:r>
    </w:p>
    <w:p w14:paraId="0961F9D4" w14:textId="21D3AB87" w:rsidR="00EC5BB7" w:rsidRDefault="00767D5A" w:rsidP="007E0E98">
      <w:pPr>
        <w:pStyle w:val="TM1"/>
        <w:rPr>
          <w:rFonts w:asciiTheme="minorHAnsi" w:hAnsiTheme="minorHAnsi" w:cstheme="minorBidi"/>
          <w:color w:val="auto"/>
          <w:szCs w:val="22"/>
          <w:lang w:eastAsia="fr-CA"/>
        </w:rPr>
      </w:pPr>
      <w:r>
        <w:rPr>
          <w:color w:val="548DD4"/>
          <w:sz w:val="24"/>
        </w:rPr>
        <w:fldChar w:fldCharType="end"/>
      </w:r>
      <w:bookmarkEnd w:id="0"/>
      <w:bookmarkEnd w:id="10"/>
      <w:bookmarkEnd w:id="11"/>
      <w:bookmarkEnd w:id="12"/>
      <w:r w:rsidR="00EC5BB7">
        <w:t>ANNEXE </w:t>
      </w:r>
      <w:r w:rsidR="00216815">
        <w:t>C</w:t>
      </w:r>
      <w:r w:rsidR="00EC5BB7">
        <w:t> – CRITÈRES D’ÉVALUATION ET PONDÉRATION</w:t>
      </w:r>
      <w:r w:rsidR="00EC5BB7">
        <w:tab/>
      </w:r>
      <w:r w:rsidR="00003840" w:rsidDel="009D6BFA">
        <w:t>2</w:t>
      </w:r>
      <w:r w:rsidR="009D6BFA">
        <w:t>3</w:t>
      </w:r>
    </w:p>
    <w:p w14:paraId="14E8BEFE" w14:textId="0EB9ECD2" w:rsidR="0088133C" w:rsidRDefault="0088133C" w:rsidP="00FD41CB">
      <w:pPr>
        <w:jc w:val="left"/>
      </w:pPr>
      <w:r>
        <w:br w:type="page"/>
      </w:r>
    </w:p>
    <w:p w14:paraId="40F459D5" w14:textId="635A2921" w:rsidR="00837821" w:rsidRPr="00CD21A1" w:rsidRDefault="00837821" w:rsidP="00F20E7A">
      <w:pPr>
        <w:pStyle w:val="Titre1"/>
        <w:spacing w:after="240"/>
        <w:rPr>
          <w:sz w:val="30"/>
          <w:szCs w:val="30"/>
        </w:rPr>
      </w:pPr>
      <w:bookmarkStart w:id="13" w:name="_Toc84494035"/>
      <w:bookmarkStart w:id="14" w:name="_Toc99964131"/>
      <w:r w:rsidRPr="00CD21A1">
        <w:rPr>
          <w:sz w:val="30"/>
          <w:szCs w:val="30"/>
        </w:rPr>
        <w:lastRenderedPageBreak/>
        <w:t>Préambule</w:t>
      </w:r>
      <w:bookmarkEnd w:id="13"/>
      <w:bookmarkEnd w:id="14"/>
    </w:p>
    <w:p w14:paraId="69C4436E" w14:textId="4AA1AA54" w:rsidR="00837821" w:rsidRPr="00557CCD" w:rsidRDefault="00837821" w:rsidP="00557CCD">
      <w:pPr>
        <w:pStyle w:val="Sous-titre1"/>
        <w:rPr>
          <w:sz w:val="30"/>
          <w:szCs w:val="30"/>
        </w:rPr>
      </w:pPr>
      <w:r w:rsidRPr="00CD21A1">
        <w:rPr>
          <w:sz w:val="30"/>
          <w:szCs w:val="30"/>
        </w:rPr>
        <w:t>Contexte</w:t>
      </w:r>
    </w:p>
    <w:p w14:paraId="66D10840" w14:textId="56639456" w:rsidR="00DF42E5" w:rsidRDefault="00DF42E5" w:rsidP="00557CCD">
      <w:pPr>
        <w:pStyle w:val="Puceshirarchisation"/>
        <w:numPr>
          <w:ilvl w:val="0"/>
          <w:numId w:val="0"/>
        </w:numPr>
        <w:spacing w:before="240"/>
        <w:rPr>
          <w:rFonts w:asciiTheme="majorHAnsi" w:hAnsiTheme="majorHAnsi" w:cstheme="majorHAnsi"/>
          <w:sz w:val="20"/>
          <w:szCs w:val="20"/>
        </w:rPr>
      </w:pPr>
      <w:r w:rsidRPr="00DF42E5">
        <w:rPr>
          <w:rFonts w:asciiTheme="majorHAnsi" w:hAnsiTheme="majorHAnsi" w:cstheme="majorHAnsi"/>
          <w:sz w:val="20"/>
          <w:szCs w:val="20"/>
        </w:rPr>
        <w:t>Dans la grande révolution industrielle de l</w:t>
      </w:r>
      <w:r w:rsidR="00A41BE0">
        <w:rPr>
          <w:rFonts w:asciiTheme="majorHAnsi" w:hAnsiTheme="majorHAnsi" w:cstheme="majorHAnsi"/>
          <w:sz w:val="20"/>
          <w:szCs w:val="20"/>
        </w:rPr>
        <w:t>’</w:t>
      </w:r>
      <w:r w:rsidRPr="00DF42E5">
        <w:rPr>
          <w:rFonts w:asciiTheme="majorHAnsi" w:hAnsiTheme="majorHAnsi" w:cstheme="majorHAnsi"/>
          <w:sz w:val="20"/>
          <w:szCs w:val="20"/>
        </w:rPr>
        <w:t>intelligence artificielle (IA)</w:t>
      </w:r>
      <w:r w:rsidR="00174108">
        <w:rPr>
          <w:rFonts w:asciiTheme="majorHAnsi" w:hAnsiTheme="majorHAnsi" w:cstheme="majorHAnsi"/>
          <w:sz w:val="20"/>
          <w:szCs w:val="20"/>
        </w:rPr>
        <w:t xml:space="preserve"> et </w:t>
      </w:r>
      <w:r w:rsidR="005326C4">
        <w:rPr>
          <w:rFonts w:asciiTheme="majorHAnsi" w:hAnsiTheme="majorHAnsi" w:cstheme="majorHAnsi"/>
          <w:sz w:val="20"/>
          <w:szCs w:val="20"/>
        </w:rPr>
        <w:t>des technologies quantiques</w:t>
      </w:r>
      <w:r w:rsidR="003A14C5">
        <w:rPr>
          <w:rFonts w:asciiTheme="majorHAnsi" w:hAnsiTheme="majorHAnsi" w:cstheme="majorHAnsi"/>
          <w:sz w:val="20"/>
          <w:szCs w:val="20"/>
        </w:rPr>
        <w:t>,</w:t>
      </w:r>
      <w:r w:rsidRPr="00DF42E5">
        <w:rPr>
          <w:rFonts w:asciiTheme="majorHAnsi" w:hAnsiTheme="majorHAnsi" w:cstheme="majorHAnsi"/>
          <w:sz w:val="20"/>
          <w:szCs w:val="20"/>
        </w:rPr>
        <w:t xml:space="preserve"> le Québec </w:t>
      </w:r>
      <w:r w:rsidR="00D45253">
        <w:rPr>
          <w:rFonts w:asciiTheme="majorHAnsi" w:hAnsiTheme="majorHAnsi" w:cstheme="majorHAnsi"/>
          <w:sz w:val="20"/>
          <w:szCs w:val="20"/>
        </w:rPr>
        <w:t>occupe une</w:t>
      </w:r>
      <w:r w:rsidRPr="00DF42E5">
        <w:rPr>
          <w:rFonts w:asciiTheme="majorHAnsi" w:hAnsiTheme="majorHAnsi" w:cstheme="majorHAnsi"/>
          <w:sz w:val="20"/>
          <w:szCs w:val="20"/>
        </w:rPr>
        <w:t xml:space="preserve"> position favorable</w:t>
      </w:r>
      <w:r w:rsidR="009F50D8">
        <w:rPr>
          <w:rFonts w:asciiTheme="majorHAnsi" w:hAnsiTheme="majorHAnsi" w:cstheme="majorHAnsi"/>
          <w:sz w:val="20"/>
          <w:szCs w:val="20"/>
        </w:rPr>
        <w:t>. L</w:t>
      </w:r>
      <w:r w:rsidRPr="00DF42E5">
        <w:rPr>
          <w:rFonts w:asciiTheme="majorHAnsi" w:hAnsiTheme="majorHAnsi" w:cstheme="majorHAnsi"/>
          <w:sz w:val="20"/>
          <w:szCs w:val="20"/>
        </w:rPr>
        <w:t xml:space="preserve">a force de </w:t>
      </w:r>
      <w:r w:rsidR="00EF3FD0">
        <w:rPr>
          <w:rFonts w:asciiTheme="majorHAnsi" w:hAnsiTheme="majorHAnsi" w:cstheme="majorHAnsi"/>
          <w:sz w:val="20"/>
          <w:szCs w:val="20"/>
        </w:rPr>
        <w:t>son</w:t>
      </w:r>
      <w:r w:rsidRPr="00DF42E5">
        <w:rPr>
          <w:rFonts w:asciiTheme="majorHAnsi" w:hAnsiTheme="majorHAnsi" w:cstheme="majorHAnsi"/>
          <w:sz w:val="20"/>
          <w:szCs w:val="20"/>
        </w:rPr>
        <w:t xml:space="preserve"> écosystème n</w:t>
      </w:r>
      <w:r w:rsidR="00A41BE0">
        <w:rPr>
          <w:rFonts w:asciiTheme="majorHAnsi" w:hAnsiTheme="majorHAnsi" w:cstheme="majorHAnsi"/>
          <w:sz w:val="20"/>
          <w:szCs w:val="20"/>
        </w:rPr>
        <w:t>’</w:t>
      </w:r>
      <w:r w:rsidRPr="00DF42E5">
        <w:rPr>
          <w:rFonts w:asciiTheme="majorHAnsi" w:hAnsiTheme="majorHAnsi" w:cstheme="majorHAnsi"/>
          <w:sz w:val="20"/>
          <w:szCs w:val="20"/>
        </w:rPr>
        <w:t xml:space="preserve">est </w:t>
      </w:r>
      <w:r w:rsidR="009F50D8">
        <w:rPr>
          <w:rFonts w:asciiTheme="majorHAnsi" w:hAnsiTheme="majorHAnsi" w:cstheme="majorHAnsi"/>
          <w:sz w:val="20"/>
          <w:szCs w:val="20"/>
        </w:rPr>
        <w:t xml:space="preserve">toutefois </w:t>
      </w:r>
      <w:r w:rsidRPr="00DF42E5">
        <w:rPr>
          <w:rFonts w:asciiTheme="majorHAnsi" w:hAnsiTheme="majorHAnsi" w:cstheme="majorHAnsi"/>
          <w:sz w:val="20"/>
          <w:szCs w:val="20"/>
        </w:rPr>
        <w:t xml:space="preserve">pas un hasard. </w:t>
      </w:r>
    </w:p>
    <w:p w14:paraId="44F4DCFF" w14:textId="50680D85" w:rsidR="00DF42E5" w:rsidRPr="00DF42E5" w:rsidRDefault="00DF42E5" w:rsidP="00DF42E5">
      <w:pPr>
        <w:pStyle w:val="Puceshirarchisation"/>
        <w:numPr>
          <w:ilvl w:val="0"/>
          <w:numId w:val="0"/>
        </w:numPr>
        <w:rPr>
          <w:rFonts w:asciiTheme="majorHAnsi" w:hAnsiTheme="majorHAnsi" w:cstheme="majorHAnsi"/>
          <w:sz w:val="20"/>
          <w:szCs w:val="20"/>
        </w:rPr>
      </w:pPr>
      <w:r w:rsidRPr="00DF42E5">
        <w:rPr>
          <w:rFonts w:asciiTheme="majorHAnsi" w:hAnsiTheme="majorHAnsi" w:cstheme="majorHAnsi"/>
          <w:sz w:val="20"/>
          <w:szCs w:val="20"/>
        </w:rPr>
        <w:t>Au Québec, plusieurs centres d</w:t>
      </w:r>
      <w:r w:rsidR="00A41BE0">
        <w:rPr>
          <w:rFonts w:asciiTheme="majorHAnsi" w:hAnsiTheme="majorHAnsi" w:cstheme="majorHAnsi"/>
          <w:sz w:val="20"/>
          <w:szCs w:val="20"/>
        </w:rPr>
        <w:t>’</w:t>
      </w:r>
      <w:r w:rsidRPr="00DF42E5">
        <w:rPr>
          <w:rFonts w:asciiTheme="majorHAnsi" w:hAnsiTheme="majorHAnsi" w:cstheme="majorHAnsi"/>
          <w:sz w:val="20"/>
          <w:szCs w:val="20"/>
        </w:rPr>
        <w:t>innovation</w:t>
      </w:r>
      <w:r w:rsidR="00C329E9">
        <w:rPr>
          <w:rFonts w:asciiTheme="majorHAnsi" w:hAnsiTheme="majorHAnsi" w:cstheme="majorHAnsi"/>
          <w:sz w:val="20"/>
          <w:szCs w:val="20"/>
        </w:rPr>
        <w:t>,</w:t>
      </w:r>
      <w:r w:rsidRPr="00DF42E5">
        <w:rPr>
          <w:rFonts w:asciiTheme="majorHAnsi" w:hAnsiTheme="majorHAnsi" w:cstheme="majorHAnsi"/>
          <w:sz w:val="20"/>
          <w:szCs w:val="20"/>
        </w:rPr>
        <w:t xml:space="preserve"> en étroite collaboration avec l</w:t>
      </w:r>
      <w:r w:rsidR="00A41BE0">
        <w:rPr>
          <w:rFonts w:asciiTheme="majorHAnsi" w:hAnsiTheme="majorHAnsi" w:cstheme="majorHAnsi"/>
          <w:sz w:val="20"/>
          <w:szCs w:val="20"/>
        </w:rPr>
        <w:t>’</w:t>
      </w:r>
      <w:r w:rsidRPr="00DF42E5">
        <w:rPr>
          <w:rFonts w:asciiTheme="majorHAnsi" w:hAnsiTheme="majorHAnsi" w:cstheme="majorHAnsi"/>
          <w:sz w:val="20"/>
          <w:szCs w:val="20"/>
        </w:rPr>
        <w:t>industrie, les instituts de recherche et les universités</w:t>
      </w:r>
      <w:r w:rsidR="00C329E9">
        <w:rPr>
          <w:rFonts w:asciiTheme="majorHAnsi" w:hAnsiTheme="majorHAnsi" w:cstheme="majorHAnsi"/>
          <w:sz w:val="20"/>
          <w:szCs w:val="20"/>
        </w:rPr>
        <w:t>,</w:t>
      </w:r>
      <w:r w:rsidRPr="00DF42E5">
        <w:rPr>
          <w:rFonts w:asciiTheme="majorHAnsi" w:hAnsiTheme="majorHAnsi" w:cstheme="majorHAnsi"/>
          <w:sz w:val="20"/>
          <w:szCs w:val="20"/>
        </w:rPr>
        <w:t xml:space="preserve"> se spécialisent en </w:t>
      </w:r>
      <w:r>
        <w:rPr>
          <w:rFonts w:asciiTheme="majorHAnsi" w:hAnsiTheme="majorHAnsi" w:cstheme="majorHAnsi"/>
          <w:sz w:val="20"/>
          <w:szCs w:val="20"/>
        </w:rPr>
        <w:t>IA</w:t>
      </w:r>
      <w:r w:rsidR="000D2663">
        <w:rPr>
          <w:rFonts w:asciiTheme="majorHAnsi" w:hAnsiTheme="majorHAnsi" w:cstheme="majorHAnsi"/>
          <w:sz w:val="20"/>
          <w:szCs w:val="20"/>
        </w:rPr>
        <w:t xml:space="preserve"> </w:t>
      </w:r>
      <w:r w:rsidR="00174108">
        <w:rPr>
          <w:rFonts w:asciiTheme="majorHAnsi" w:hAnsiTheme="majorHAnsi" w:cstheme="majorHAnsi"/>
          <w:sz w:val="20"/>
          <w:szCs w:val="20"/>
        </w:rPr>
        <w:t xml:space="preserve">et </w:t>
      </w:r>
      <w:r w:rsidR="00BD7D41">
        <w:rPr>
          <w:rFonts w:asciiTheme="majorHAnsi" w:hAnsiTheme="majorHAnsi" w:cstheme="majorHAnsi"/>
          <w:sz w:val="20"/>
          <w:szCs w:val="20"/>
        </w:rPr>
        <w:t>en technologies quantiques</w:t>
      </w:r>
      <w:r w:rsidRPr="00DF42E5">
        <w:rPr>
          <w:rFonts w:asciiTheme="majorHAnsi" w:hAnsiTheme="majorHAnsi" w:cstheme="majorHAnsi"/>
          <w:sz w:val="20"/>
          <w:szCs w:val="20"/>
        </w:rPr>
        <w:t xml:space="preserve"> et peuvent mobiliser leurs expertises </w:t>
      </w:r>
      <w:r w:rsidR="002E192B">
        <w:rPr>
          <w:rFonts w:asciiTheme="majorHAnsi" w:hAnsiTheme="majorHAnsi" w:cstheme="majorHAnsi"/>
          <w:sz w:val="20"/>
          <w:szCs w:val="20"/>
        </w:rPr>
        <w:t>au profit de</w:t>
      </w:r>
      <w:r w:rsidRPr="00DF42E5">
        <w:rPr>
          <w:rFonts w:asciiTheme="majorHAnsi" w:hAnsiTheme="majorHAnsi" w:cstheme="majorHAnsi"/>
          <w:sz w:val="20"/>
          <w:szCs w:val="20"/>
        </w:rPr>
        <w:t xml:space="preserve"> l</w:t>
      </w:r>
      <w:r w:rsidR="00A41BE0">
        <w:rPr>
          <w:rFonts w:asciiTheme="majorHAnsi" w:hAnsiTheme="majorHAnsi" w:cstheme="majorHAnsi"/>
          <w:sz w:val="20"/>
          <w:szCs w:val="20"/>
        </w:rPr>
        <w:t>’</w:t>
      </w:r>
      <w:r w:rsidRPr="00DF42E5">
        <w:rPr>
          <w:rFonts w:asciiTheme="majorHAnsi" w:hAnsiTheme="majorHAnsi" w:cstheme="majorHAnsi"/>
          <w:sz w:val="20"/>
          <w:szCs w:val="20"/>
        </w:rPr>
        <w:t>ensemble des secteurs de l</w:t>
      </w:r>
      <w:r w:rsidR="00A41BE0">
        <w:rPr>
          <w:rFonts w:asciiTheme="majorHAnsi" w:hAnsiTheme="majorHAnsi" w:cstheme="majorHAnsi"/>
          <w:sz w:val="20"/>
          <w:szCs w:val="20"/>
        </w:rPr>
        <w:t>’</w:t>
      </w:r>
      <w:r w:rsidRPr="00DF42E5">
        <w:rPr>
          <w:rFonts w:asciiTheme="majorHAnsi" w:hAnsiTheme="majorHAnsi" w:cstheme="majorHAnsi"/>
          <w:sz w:val="20"/>
          <w:szCs w:val="20"/>
        </w:rPr>
        <w:t>économie. Ces organismes offrent aux chercheurs et aux entreprises des savoir</w:t>
      </w:r>
      <w:r w:rsidR="005B0966">
        <w:rPr>
          <w:rFonts w:asciiTheme="majorHAnsi" w:hAnsiTheme="majorHAnsi" w:cstheme="majorHAnsi"/>
          <w:sz w:val="20"/>
          <w:szCs w:val="20"/>
        </w:rPr>
        <w:noBreakHyphen/>
      </w:r>
      <w:r w:rsidRPr="00DF42E5">
        <w:rPr>
          <w:rFonts w:asciiTheme="majorHAnsi" w:hAnsiTheme="majorHAnsi" w:cstheme="majorHAnsi"/>
          <w:sz w:val="20"/>
          <w:szCs w:val="20"/>
        </w:rPr>
        <w:t>faire et l</w:t>
      </w:r>
      <w:r w:rsidR="00A41BE0">
        <w:rPr>
          <w:rFonts w:asciiTheme="majorHAnsi" w:hAnsiTheme="majorHAnsi" w:cstheme="majorHAnsi"/>
          <w:sz w:val="20"/>
          <w:szCs w:val="20"/>
        </w:rPr>
        <w:t>’</w:t>
      </w:r>
      <w:r w:rsidRPr="00DF42E5">
        <w:rPr>
          <w:rFonts w:asciiTheme="majorHAnsi" w:hAnsiTheme="majorHAnsi" w:cstheme="majorHAnsi"/>
          <w:sz w:val="20"/>
          <w:szCs w:val="20"/>
        </w:rPr>
        <w:t xml:space="preserve">accès à des infrastructures de pointe qui </w:t>
      </w:r>
      <w:r w:rsidR="002E192B">
        <w:rPr>
          <w:rFonts w:asciiTheme="majorHAnsi" w:hAnsiTheme="majorHAnsi" w:cstheme="majorHAnsi"/>
          <w:sz w:val="20"/>
          <w:szCs w:val="20"/>
        </w:rPr>
        <w:t>seraient</w:t>
      </w:r>
      <w:r w:rsidR="00C329E9">
        <w:rPr>
          <w:rFonts w:asciiTheme="majorHAnsi" w:hAnsiTheme="majorHAnsi" w:cstheme="majorHAnsi"/>
          <w:sz w:val="20"/>
          <w:szCs w:val="20"/>
        </w:rPr>
        <w:t>, autrement,</w:t>
      </w:r>
      <w:r w:rsidRPr="00DF42E5">
        <w:rPr>
          <w:rFonts w:asciiTheme="majorHAnsi" w:hAnsiTheme="majorHAnsi" w:cstheme="majorHAnsi"/>
          <w:sz w:val="20"/>
          <w:szCs w:val="20"/>
        </w:rPr>
        <w:t xml:space="preserve"> coûteu</w:t>
      </w:r>
      <w:r w:rsidR="00F6466C">
        <w:rPr>
          <w:rFonts w:asciiTheme="majorHAnsi" w:hAnsiTheme="majorHAnsi" w:cstheme="majorHAnsi"/>
          <w:sz w:val="20"/>
          <w:szCs w:val="20"/>
        </w:rPr>
        <w:t>x</w:t>
      </w:r>
      <w:r w:rsidRPr="00DF42E5">
        <w:rPr>
          <w:rFonts w:asciiTheme="majorHAnsi" w:hAnsiTheme="majorHAnsi" w:cstheme="majorHAnsi"/>
          <w:sz w:val="20"/>
          <w:szCs w:val="20"/>
        </w:rPr>
        <w:t xml:space="preserve"> et peu accessibles.</w:t>
      </w:r>
    </w:p>
    <w:p w14:paraId="090C3384" w14:textId="40E05A62" w:rsidR="00DF42E5" w:rsidRDefault="00DF42E5" w:rsidP="00DF42E5">
      <w:pPr>
        <w:pStyle w:val="Puceshirarchisation"/>
        <w:numPr>
          <w:ilvl w:val="0"/>
          <w:numId w:val="0"/>
        </w:numPr>
        <w:rPr>
          <w:rFonts w:asciiTheme="majorHAnsi" w:hAnsiTheme="majorHAnsi" w:cstheme="majorHAnsi"/>
          <w:sz w:val="20"/>
          <w:szCs w:val="20"/>
        </w:rPr>
      </w:pPr>
      <w:r w:rsidRPr="00DF42E5">
        <w:rPr>
          <w:rFonts w:asciiTheme="majorHAnsi" w:hAnsiTheme="majorHAnsi" w:cstheme="majorHAnsi"/>
          <w:sz w:val="20"/>
          <w:szCs w:val="20"/>
        </w:rPr>
        <w:t>L</w:t>
      </w:r>
      <w:r w:rsidR="00A41BE0">
        <w:rPr>
          <w:rFonts w:asciiTheme="majorHAnsi" w:hAnsiTheme="majorHAnsi" w:cstheme="majorHAnsi"/>
          <w:sz w:val="20"/>
          <w:szCs w:val="20"/>
        </w:rPr>
        <w:t>’</w:t>
      </w:r>
      <w:r w:rsidRPr="00DF42E5">
        <w:rPr>
          <w:rFonts w:asciiTheme="majorHAnsi" w:hAnsiTheme="majorHAnsi" w:cstheme="majorHAnsi"/>
          <w:sz w:val="20"/>
          <w:szCs w:val="20"/>
        </w:rPr>
        <w:t xml:space="preserve">entrepreneuriat </w:t>
      </w:r>
      <w:r w:rsidR="00EF3FD0">
        <w:rPr>
          <w:rFonts w:asciiTheme="majorHAnsi" w:hAnsiTheme="majorHAnsi" w:cstheme="majorHAnsi"/>
          <w:sz w:val="20"/>
          <w:szCs w:val="20"/>
        </w:rPr>
        <w:t xml:space="preserve">innovant </w:t>
      </w:r>
      <w:r w:rsidRPr="00DF42E5">
        <w:rPr>
          <w:rFonts w:asciiTheme="majorHAnsi" w:hAnsiTheme="majorHAnsi" w:cstheme="majorHAnsi"/>
          <w:sz w:val="20"/>
          <w:szCs w:val="20"/>
        </w:rPr>
        <w:t xml:space="preserve">est </w:t>
      </w:r>
      <w:r w:rsidR="00D45253">
        <w:rPr>
          <w:rFonts w:asciiTheme="majorHAnsi" w:hAnsiTheme="majorHAnsi" w:cstheme="majorHAnsi"/>
          <w:sz w:val="20"/>
          <w:szCs w:val="20"/>
        </w:rPr>
        <w:t>aussi</w:t>
      </w:r>
      <w:r w:rsidR="00D45253" w:rsidRPr="00DF42E5">
        <w:rPr>
          <w:rFonts w:asciiTheme="majorHAnsi" w:hAnsiTheme="majorHAnsi" w:cstheme="majorHAnsi"/>
          <w:sz w:val="20"/>
          <w:szCs w:val="20"/>
        </w:rPr>
        <w:t xml:space="preserve"> </w:t>
      </w:r>
      <w:r w:rsidRPr="00DF42E5">
        <w:rPr>
          <w:rFonts w:asciiTheme="majorHAnsi" w:hAnsiTheme="majorHAnsi" w:cstheme="majorHAnsi"/>
          <w:sz w:val="20"/>
          <w:szCs w:val="20"/>
        </w:rPr>
        <w:t>un élément important pour l</w:t>
      </w:r>
      <w:r w:rsidR="00A41BE0">
        <w:rPr>
          <w:rFonts w:asciiTheme="majorHAnsi" w:hAnsiTheme="majorHAnsi" w:cstheme="majorHAnsi"/>
          <w:sz w:val="20"/>
          <w:szCs w:val="20"/>
        </w:rPr>
        <w:t>’</w:t>
      </w:r>
      <w:r w:rsidRPr="00DF42E5">
        <w:rPr>
          <w:rFonts w:asciiTheme="majorHAnsi" w:hAnsiTheme="majorHAnsi" w:cstheme="majorHAnsi"/>
          <w:sz w:val="20"/>
          <w:szCs w:val="20"/>
        </w:rPr>
        <w:t xml:space="preserve">essor du tissu industriel </w:t>
      </w:r>
      <w:r w:rsidR="00CE067A">
        <w:rPr>
          <w:rFonts w:asciiTheme="majorHAnsi" w:hAnsiTheme="majorHAnsi" w:cstheme="majorHAnsi"/>
          <w:sz w:val="20"/>
          <w:szCs w:val="20"/>
        </w:rPr>
        <w:t>dans</w:t>
      </w:r>
      <w:r w:rsidRPr="00DF42E5">
        <w:rPr>
          <w:rFonts w:asciiTheme="majorHAnsi" w:hAnsiTheme="majorHAnsi" w:cstheme="majorHAnsi"/>
          <w:sz w:val="20"/>
          <w:szCs w:val="20"/>
        </w:rPr>
        <w:t xml:space="preserve"> </w:t>
      </w:r>
      <w:r w:rsidR="00BD7D41">
        <w:rPr>
          <w:rFonts w:asciiTheme="majorHAnsi" w:hAnsiTheme="majorHAnsi" w:cstheme="majorHAnsi"/>
          <w:sz w:val="20"/>
          <w:szCs w:val="20"/>
        </w:rPr>
        <w:t>ces domaines</w:t>
      </w:r>
      <w:r w:rsidRPr="00DF42E5">
        <w:rPr>
          <w:rFonts w:asciiTheme="majorHAnsi" w:hAnsiTheme="majorHAnsi" w:cstheme="majorHAnsi"/>
          <w:sz w:val="20"/>
          <w:szCs w:val="20"/>
        </w:rPr>
        <w:t>. Les petites et moyennes entreprises (PME) sont un pilier de la richesse québécoise, notamment en matière d</w:t>
      </w:r>
      <w:r w:rsidR="00A41BE0">
        <w:rPr>
          <w:rFonts w:asciiTheme="majorHAnsi" w:hAnsiTheme="majorHAnsi" w:cstheme="majorHAnsi"/>
          <w:sz w:val="20"/>
          <w:szCs w:val="20"/>
        </w:rPr>
        <w:t>’</w:t>
      </w:r>
      <w:r w:rsidRPr="00DF42E5">
        <w:rPr>
          <w:rFonts w:asciiTheme="majorHAnsi" w:hAnsiTheme="majorHAnsi" w:cstheme="majorHAnsi"/>
          <w:sz w:val="20"/>
          <w:szCs w:val="20"/>
        </w:rPr>
        <w:t xml:space="preserve">emploi et </w:t>
      </w:r>
      <w:r w:rsidR="009F50D8">
        <w:rPr>
          <w:rFonts w:asciiTheme="majorHAnsi" w:hAnsiTheme="majorHAnsi" w:cstheme="majorHAnsi"/>
          <w:sz w:val="20"/>
          <w:szCs w:val="20"/>
        </w:rPr>
        <w:t>de</w:t>
      </w:r>
      <w:r w:rsidR="002E192B" w:rsidRPr="00DF42E5">
        <w:rPr>
          <w:rFonts w:asciiTheme="majorHAnsi" w:hAnsiTheme="majorHAnsi" w:cstheme="majorHAnsi"/>
          <w:sz w:val="20"/>
          <w:szCs w:val="20"/>
        </w:rPr>
        <w:t xml:space="preserve"> </w:t>
      </w:r>
      <w:r w:rsidRPr="00DF42E5">
        <w:rPr>
          <w:rFonts w:asciiTheme="majorHAnsi" w:hAnsiTheme="majorHAnsi" w:cstheme="majorHAnsi"/>
          <w:sz w:val="20"/>
          <w:szCs w:val="20"/>
        </w:rPr>
        <w:t>contribution économique</w:t>
      </w:r>
      <w:r w:rsidR="002E192B">
        <w:rPr>
          <w:rFonts w:asciiTheme="majorHAnsi" w:hAnsiTheme="majorHAnsi" w:cstheme="majorHAnsi"/>
          <w:sz w:val="20"/>
          <w:szCs w:val="20"/>
        </w:rPr>
        <w:t>. Par ailleurs</w:t>
      </w:r>
      <w:r w:rsidRPr="00DF42E5">
        <w:rPr>
          <w:rFonts w:asciiTheme="majorHAnsi" w:hAnsiTheme="majorHAnsi" w:cstheme="majorHAnsi"/>
          <w:sz w:val="20"/>
          <w:szCs w:val="20"/>
        </w:rPr>
        <w:t>, la force des</w:t>
      </w:r>
      <w:r w:rsidR="005B26A7">
        <w:rPr>
          <w:rFonts w:asciiTheme="majorHAnsi" w:hAnsiTheme="majorHAnsi" w:cstheme="majorHAnsi"/>
          <w:sz w:val="20"/>
          <w:szCs w:val="20"/>
        </w:rPr>
        <w:t xml:space="preserve"> </w:t>
      </w:r>
      <w:r w:rsidR="001265A2" w:rsidRPr="001265A2">
        <w:rPr>
          <w:rFonts w:asciiTheme="majorHAnsi" w:hAnsiTheme="majorHAnsi" w:cstheme="majorHAnsi"/>
          <w:sz w:val="20"/>
          <w:szCs w:val="20"/>
        </w:rPr>
        <w:t xml:space="preserve">jeunes entreprises à fort potentiel de </w:t>
      </w:r>
      <w:r w:rsidR="004C244B" w:rsidRPr="001265A2">
        <w:rPr>
          <w:rFonts w:asciiTheme="majorHAnsi" w:hAnsiTheme="majorHAnsi" w:cstheme="majorHAnsi"/>
          <w:sz w:val="20"/>
          <w:szCs w:val="20"/>
        </w:rPr>
        <w:t>croissance</w:t>
      </w:r>
      <w:r w:rsidR="004C244B">
        <w:rPr>
          <w:rFonts w:asciiTheme="majorHAnsi" w:hAnsiTheme="majorHAnsi" w:cstheme="majorHAnsi"/>
          <w:sz w:val="20"/>
          <w:szCs w:val="20"/>
        </w:rPr>
        <w:t xml:space="preserve"> (</w:t>
      </w:r>
      <w:r w:rsidR="004C244B" w:rsidRPr="008E1D5E">
        <w:rPr>
          <w:rFonts w:asciiTheme="majorHAnsi" w:hAnsiTheme="majorHAnsi" w:cstheme="majorHAnsi"/>
          <w:i/>
          <w:iCs/>
          <w:sz w:val="20"/>
          <w:szCs w:val="20"/>
        </w:rPr>
        <w:t>startups</w:t>
      </w:r>
      <w:r w:rsidR="004C244B" w:rsidRPr="00DF42E5">
        <w:rPr>
          <w:rFonts w:asciiTheme="majorHAnsi" w:hAnsiTheme="majorHAnsi" w:cstheme="majorHAnsi"/>
          <w:sz w:val="20"/>
          <w:szCs w:val="20"/>
        </w:rPr>
        <w:t>) repose</w:t>
      </w:r>
      <w:r w:rsidRPr="00DF42E5">
        <w:rPr>
          <w:rFonts w:asciiTheme="majorHAnsi" w:hAnsiTheme="majorHAnsi" w:cstheme="majorHAnsi"/>
          <w:sz w:val="20"/>
          <w:szCs w:val="20"/>
        </w:rPr>
        <w:t xml:space="preserve"> sur leur </w:t>
      </w:r>
      <w:r w:rsidR="00EF3FD0">
        <w:rPr>
          <w:rFonts w:asciiTheme="majorHAnsi" w:hAnsiTheme="majorHAnsi" w:cstheme="majorHAnsi"/>
          <w:sz w:val="20"/>
          <w:szCs w:val="20"/>
        </w:rPr>
        <w:t>flexibilité</w:t>
      </w:r>
      <w:r w:rsidR="002E192B">
        <w:rPr>
          <w:rFonts w:asciiTheme="majorHAnsi" w:hAnsiTheme="majorHAnsi" w:cstheme="majorHAnsi"/>
          <w:sz w:val="20"/>
          <w:szCs w:val="20"/>
        </w:rPr>
        <w:t>,</w:t>
      </w:r>
      <w:r w:rsidR="00EF3FD0">
        <w:rPr>
          <w:rFonts w:asciiTheme="majorHAnsi" w:hAnsiTheme="majorHAnsi" w:cstheme="majorHAnsi"/>
          <w:sz w:val="20"/>
          <w:szCs w:val="20"/>
        </w:rPr>
        <w:t xml:space="preserve"> leur capacit</w:t>
      </w:r>
      <w:r w:rsidRPr="00DF42E5">
        <w:rPr>
          <w:rFonts w:asciiTheme="majorHAnsi" w:hAnsiTheme="majorHAnsi" w:cstheme="majorHAnsi"/>
          <w:sz w:val="20"/>
          <w:szCs w:val="20"/>
        </w:rPr>
        <w:t xml:space="preserve">é </w:t>
      </w:r>
      <w:r w:rsidR="002E192B">
        <w:rPr>
          <w:rFonts w:asciiTheme="majorHAnsi" w:hAnsiTheme="majorHAnsi" w:cstheme="majorHAnsi"/>
          <w:sz w:val="20"/>
          <w:szCs w:val="20"/>
        </w:rPr>
        <w:t>d</w:t>
      </w:r>
      <w:r w:rsidR="00A41BE0">
        <w:rPr>
          <w:rFonts w:asciiTheme="majorHAnsi" w:hAnsiTheme="majorHAnsi" w:cstheme="majorHAnsi"/>
          <w:sz w:val="20"/>
          <w:szCs w:val="20"/>
        </w:rPr>
        <w:t>’</w:t>
      </w:r>
      <w:r w:rsidR="002E192B">
        <w:rPr>
          <w:rFonts w:asciiTheme="majorHAnsi" w:hAnsiTheme="majorHAnsi" w:cstheme="majorHAnsi"/>
          <w:sz w:val="20"/>
          <w:szCs w:val="20"/>
        </w:rPr>
        <w:t xml:space="preserve">innovation, leur propension </w:t>
      </w:r>
      <w:r w:rsidRPr="00DF42E5">
        <w:rPr>
          <w:rFonts w:asciiTheme="majorHAnsi" w:hAnsiTheme="majorHAnsi" w:cstheme="majorHAnsi"/>
          <w:sz w:val="20"/>
          <w:szCs w:val="20"/>
        </w:rPr>
        <w:t>à développer des technologies de rupture</w:t>
      </w:r>
      <w:r w:rsidR="002E192B">
        <w:rPr>
          <w:rFonts w:asciiTheme="majorHAnsi" w:hAnsiTheme="majorHAnsi" w:cstheme="majorHAnsi"/>
          <w:sz w:val="20"/>
          <w:szCs w:val="20"/>
        </w:rPr>
        <w:t xml:space="preserve"> et</w:t>
      </w:r>
      <w:r w:rsidRPr="00DF42E5">
        <w:rPr>
          <w:rFonts w:asciiTheme="majorHAnsi" w:hAnsiTheme="majorHAnsi" w:cstheme="majorHAnsi"/>
          <w:sz w:val="20"/>
          <w:szCs w:val="20"/>
        </w:rPr>
        <w:t xml:space="preserve"> </w:t>
      </w:r>
      <w:r w:rsidR="00A17497">
        <w:rPr>
          <w:rFonts w:asciiTheme="majorHAnsi" w:hAnsiTheme="majorHAnsi" w:cstheme="majorHAnsi"/>
          <w:sz w:val="20"/>
          <w:szCs w:val="20"/>
        </w:rPr>
        <w:t>des</w:t>
      </w:r>
      <w:r w:rsidR="00A17497" w:rsidRPr="00DF42E5">
        <w:rPr>
          <w:rFonts w:asciiTheme="majorHAnsi" w:hAnsiTheme="majorHAnsi" w:cstheme="majorHAnsi"/>
          <w:sz w:val="20"/>
          <w:szCs w:val="20"/>
        </w:rPr>
        <w:t xml:space="preserve"> </w:t>
      </w:r>
      <w:r w:rsidRPr="00DF42E5">
        <w:rPr>
          <w:rFonts w:asciiTheme="majorHAnsi" w:hAnsiTheme="majorHAnsi" w:cstheme="majorHAnsi"/>
          <w:sz w:val="20"/>
          <w:szCs w:val="20"/>
        </w:rPr>
        <w:t>modèles d</w:t>
      </w:r>
      <w:r w:rsidR="00A41BE0">
        <w:rPr>
          <w:rFonts w:asciiTheme="majorHAnsi" w:hAnsiTheme="majorHAnsi" w:cstheme="majorHAnsi"/>
          <w:sz w:val="20"/>
          <w:szCs w:val="20"/>
        </w:rPr>
        <w:t>’</w:t>
      </w:r>
      <w:r w:rsidRPr="00DF42E5">
        <w:rPr>
          <w:rFonts w:asciiTheme="majorHAnsi" w:hAnsiTheme="majorHAnsi" w:cstheme="majorHAnsi"/>
          <w:sz w:val="20"/>
          <w:szCs w:val="20"/>
        </w:rPr>
        <w:t>affaires dynamiques</w:t>
      </w:r>
      <w:r w:rsidR="002D6B3D">
        <w:rPr>
          <w:rFonts w:asciiTheme="majorHAnsi" w:hAnsiTheme="majorHAnsi" w:cstheme="majorHAnsi"/>
          <w:sz w:val="20"/>
          <w:szCs w:val="20"/>
        </w:rPr>
        <w:t>,</w:t>
      </w:r>
      <w:r w:rsidR="002E192B">
        <w:rPr>
          <w:rFonts w:asciiTheme="majorHAnsi" w:hAnsiTheme="majorHAnsi" w:cstheme="majorHAnsi"/>
          <w:sz w:val="20"/>
          <w:szCs w:val="20"/>
        </w:rPr>
        <w:t xml:space="preserve"> de même que sur leur </w:t>
      </w:r>
      <w:r w:rsidR="00EF3FD0">
        <w:rPr>
          <w:rFonts w:asciiTheme="majorHAnsi" w:hAnsiTheme="majorHAnsi" w:cstheme="majorHAnsi"/>
          <w:sz w:val="20"/>
          <w:szCs w:val="20"/>
        </w:rPr>
        <w:t xml:space="preserve">aptitude à </w:t>
      </w:r>
      <w:r w:rsidR="005C2D7D">
        <w:rPr>
          <w:rFonts w:asciiTheme="majorHAnsi" w:hAnsiTheme="majorHAnsi" w:cstheme="majorHAnsi"/>
          <w:sz w:val="20"/>
          <w:szCs w:val="20"/>
        </w:rPr>
        <w:t>percer les marchés internationaux</w:t>
      </w:r>
      <w:r w:rsidRPr="00DF42E5">
        <w:rPr>
          <w:rFonts w:asciiTheme="majorHAnsi" w:hAnsiTheme="majorHAnsi" w:cstheme="majorHAnsi"/>
          <w:sz w:val="20"/>
          <w:szCs w:val="20"/>
        </w:rPr>
        <w:t>.</w:t>
      </w:r>
    </w:p>
    <w:p w14:paraId="709AD31D" w14:textId="71C5F1EE" w:rsidR="00430C3D" w:rsidRDefault="00DF42E5" w:rsidP="00075906">
      <w:pPr>
        <w:pStyle w:val="Puceshirarchisation"/>
        <w:numPr>
          <w:ilvl w:val="0"/>
          <w:numId w:val="0"/>
        </w:numPr>
        <w:spacing w:after="120"/>
        <w:rPr>
          <w:rFonts w:asciiTheme="majorHAnsi" w:hAnsiTheme="majorHAnsi" w:cstheme="majorHAnsi"/>
          <w:sz w:val="20"/>
          <w:szCs w:val="20"/>
        </w:rPr>
      </w:pPr>
      <w:r>
        <w:rPr>
          <w:rFonts w:asciiTheme="majorHAnsi" w:hAnsiTheme="majorHAnsi" w:cstheme="majorHAnsi"/>
          <w:sz w:val="20"/>
          <w:szCs w:val="20"/>
        </w:rPr>
        <w:t>L</w:t>
      </w:r>
      <w:r w:rsidR="00A41BE0">
        <w:rPr>
          <w:rFonts w:asciiTheme="majorHAnsi" w:hAnsiTheme="majorHAnsi" w:cstheme="majorHAnsi"/>
          <w:sz w:val="20"/>
          <w:szCs w:val="20"/>
        </w:rPr>
        <w:t>’</w:t>
      </w:r>
      <w:r>
        <w:rPr>
          <w:rFonts w:asciiTheme="majorHAnsi" w:hAnsiTheme="majorHAnsi" w:cstheme="majorHAnsi"/>
          <w:sz w:val="20"/>
          <w:szCs w:val="20"/>
        </w:rPr>
        <w:t>IA</w:t>
      </w:r>
      <w:r w:rsidR="00CE067A">
        <w:rPr>
          <w:rFonts w:asciiTheme="majorHAnsi" w:hAnsiTheme="majorHAnsi" w:cstheme="majorHAnsi"/>
          <w:sz w:val="20"/>
          <w:szCs w:val="20"/>
        </w:rPr>
        <w:t xml:space="preserve"> et les technologies quantiques</w:t>
      </w:r>
      <w:r w:rsidR="00DE40A5" w:rsidRPr="00DE40A5">
        <w:rPr>
          <w:rFonts w:asciiTheme="majorHAnsi" w:hAnsiTheme="majorHAnsi" w:cstheme="majorHAnsi"/>
          <w:sz w:val="20"/>
          <w:szCs w:val="20"/>
        </w:rPr>
        <w:t xml:space="preserve"> </w:t>
      </w:r>
      <w:r w:rsidR="009F50D8">
        <w:rPr>
          <w:rFonts w:asciiTheme="majorHAnsi" w:hAnsiTheme="majorHAnsi" w:cstheme="majorHAnsi"/>
          <w:sz w:val="20"/>
          <w:szCs w:val="20"/>
        </w:rPr>
        <w:t>peu</w:t>
      </w:r>
      <w:r w:rsidR="00860E82">
        <w:rPr>
          <w:rFonts w:asciiTheme="majorHAnsi" w:hAnsiTheme="majorHAnsi" w:cstheme="majorHAnsi"/>
          <w:sz w:val="20"/>
          <w:szCs w:val="20"/>
        </w:rPr>
        <w:t>ven</w:t>
      </w:r>
      <w:r w:rsidR="009F50D8">
        <w:rPr>
          <w:rFonts w:asciiTheme="majorHAnsi" w:hAnsiTheme="majorHAnsi" w:cstheme="majorHAnsi"/>
          <w:sz w:val="20"/>
          <w:szCs w:val="20"/>
        </w:rPr>
        <w:t xml:space="preserve">t </w:t>
      </w:r>
      <w:r w:rsidR="00701849" w:rsidRPr="00DE40A5">
        <w:rPr>
          <w:rFonts w:asciiTheme="majorHAnsi" w:hAnsiTheme="majorHAnsi" w:cstheme="majorHAnsi"/>
          <w:sz w:val="20"/>
          <w:szCs w:val="20"/>
        </w:rPr>
        <w:t>avoir des retombées d</w:t>
      </w:r>
      <w:r w:rsidR="00A41BE0">
        <w:rPr>
          <w:rFonts w:asciiTheme="majorHAnsi" w:hAnsiTheme="majorHAnsi" w:cstheme="majorHAnsi"/>
          <w:sz w:val="20"/>
          <w:szCs w:val="20"/>
        </w:rPr>
        <w:t>’</w:t>
      </w:r>
      <w:r w:rsidR="00701849" w:rsidRPr="00DE40A5">
        <w:rPr>
          <w:rFonts w:asciiTheme="majorHAnsi" w:hAnsiTheme="majorHAnsi" w:cstheme="majorHAnsi"/>
          <w:sz w:val="20"/>
          <w:szCs w:val="20"/>
        </w:rPr>
        <w:t>une portée considérable</w:t>
      </w:r>
      <w:r w:rsidR="005C2D7D">
        <w:rPr>
          <w:rFonts w:asciiTheme="majorHAnsi" w:hAnsiTheme="majorHAnsi" w:cstheme="majorHAnsi"/>
          <w:sz w:val="20"/>
          <w:szCs w:val="20"/>
        </w:rPr>
        <w:t>. Elle</w:t>
      </w:r>
      <w:r w:rsidR="00CE067A">
        <w:rPr>
          <w:rFonts w:asciiTheme="majorHAnsi" w:hAnsiTheme="majorHAnsi" w:cstheme="majorHAnsi"/>
          <w:sz w:val="20"/>
          <w:szCs w:val="20"/>
        </w:rPr>
        <w:t>s</w:t>
      </w:r>
      <w:r w:rsidR="005C2D7D">
        <w:rPr>
          <w:rFonts w:asciiTheme="majorHAnsi" w:hAnsiTheme="majorHAnsi" w:cstheme="majorHAnsi"/>
          <w:sz w:val="20"/>
          <w:szCs w:val="20"/>
        </w:rPr>
        <w:t xml:space="preserve"> </w:t>
      </w:r>
      <w:r w:rsidR="00CE067A">
        <w:rPr>
          <w:rFonts w:asciiTheme="majorHAnsi" w:hAnsiTheme="majorHAnsi" w:cstheme="majorHAnsi"/>
          <w:sz w:val="20"/>
          <w:szCs w:val="20"/>
        </w:rPr>
        <w:t xml:space="preserve">sont </w:t>
      </w:r>
      <w:r w:rsidR="00701849" w:rsidRPr="00DE40A5">
        <w:rPr>
          <w:rFonts w:asciiTheme="majorHAnsi" w:hAnsiTheme="majorHAnsi" w:cstheme="majorHAnsi"/>
          <w:sz w:val="20"/>
          <w:szCs w:val="20"/>
        </w:rPr>
        <w:t>souvent à l</w:t>
      </w:r>
      <w:r w:rsidR="00A41BE0">
        <w:rPr>
          <w:rFonts w:asciiTheme="majorHAnsi" w:hAnsiTheme="majorHAnsi" w:cstheme="majorHAnsi"/>
          <w:sz w:val="20"/>
          <w:szCs w:val="20"/>
        </w:rPr>
        <w:t>’</w:t>
      </w:r>
      <w:r w:rsidR="00701849" w:rsidRPr="00DE40A5">
        <w:rPr>
          <w:rFonts w:asciiTheme="majorHAnsi" w:hAnsiTheme="majorHAnsi" w:cstheme="majorHAnsi"/>
          <w:sz w:val="20"/>
          <w:szCs w:val="20"/>
        </w:rPr>
        <w:t>origine d</w:t>
      </w:r>
      <w:r w:rsidR="00A41BE0">
        <w:rPr>
          <w:rFonts w:asciiTheme="majorHAnsi" w:hAnsiTheme="majorHAnsi" w:cstheme="majorHAnsi"/>
          <w:sz w:val="20"/>
          <w:szCs w:val="20"/>
        </w:rPr>
        <w:t>’</w:t>
      </w:r>
      <w:r w:rsidR="00701849" w:rsidRPr="00DE40A5">
        <w:rPr>
          <w:rFonts w:asciiTheme="majorHAnsi" w:hAnsiTheme="majorHAnsi" w:cstheme="majorHAnsi"/>
          <w:sz w:val="20"/>
          <w:szCs w:val="20"/>
        </w:rPr>
        <w:t>innovations qui contribuent à relever des défis mondiaux et à changer les modes de vi</w:t>
      </w:r>
      <w:r w:rsidR="00B95E7F" w:rsidRPr="00DE40A5">
        <w:rPr>
          <w:rFonts w:asciiTheme="majorHAnsi" w:hAnsiTheme="majorHAnsi" w:cstheme="majorHAnsi"/>
          <w:sz w:val="20"/>
          <w:szCs w:val="20"/>
        </w:rPr>
        <w:t>e</w:t>
      </w:r>
      <w:r w:rsidR="00701849" w:rsidRPr="00DE40A5">
        <w:rPr>
          <w:rFonts w:asciiTheme="majorHAnsi" w:hAnsiTheme="majorHAnsi" w:cstheme="majorHAnsi"/>
          <w:sz w:val="20"/>
          <w:szCs w:val="20"/>
        </w:rPr>
        <w:t>.</w:t>
      </w:r>
      <w:r w:rsidR="000576E4" w:rsidRPr="00DE40A5">
        <w:rPr>
          <w:rFonts w:asciiTheme="majorHAnsi" w:hAnsiTheme="majorHAnsi" w:cstheme="majorHAnsi"/>
          <w:sz w:val="20"/>
          <w:szCs w:val="20"/>
        </w:rPr>
        <w:t xml:space="preserve"> </w:t>
      </w:r>
      <w:r w:rsidR="00701849" w:rsidRPr="00DE40A5">
        <w:rPr>
          <w:rFonts w:asciiTheme="majorHAnsi" w:hAnsiTheme="majorHAnsi" w:cstheme="majorHAnsi"/>
          <w:sz w:val="20"/>
          <w:szCs w:val="20"/>
        </w:rPr>
        <w:t xml:space="preserve">Le développement de ces technologies </w:t>
      </w:r>
      <w:r w:rsidR="00AF3A96" w:rsidRPr="00DE40A5">
        <w:rPr>
          <w:rFonts w:asciiTheme="majorHAnsi" w:hAnsiTheme="majorHAnsi" w:cstheme="majorHAnsi"/>
          <w:sz w:val="20"/>
          <w:szCs w:val="20"/>
        </w:rPr>
        <w:t>es</w:t>
      </w:r>
      <w:r w:rsidR="00701849" w:rsidRPr="00DE40A5">
        <w:rPr>
          <w:rFonts w:asciiTheme="majorHAnsi" w:hAnsiTheme="majorHAnsi" w:cstheme="majorHAnsi"/>
          <w:sz w:val="20"/>
          <w:szCs w:val="20"/>
        </w:rPr>
        <w:t>t donc primordial pour faire évoluer et renforcer l</w:t>
      </w:r>
      <w:r w:rsidR="00A41BE0">
        <w:rPr>
          <w:rFonts w:asciiTheme="majorHAnsi" w:hAnsiTheme="majorHAnsi" w:cstheme="majorHAnsi"/>
          <w:sz w:val="20"/>
          <w:szCs w:val="20"/>
        </w:rPr>
        <w:t>’</w:t>
      </w:r>
      <w:r w:rsidR="00701849" w:rsidRPr="00DE40A5">
        <w:rPr>
          <w:rFonts w:asciiTheme="majorHAnsi" w:hAnsiTheme="majorHAnsi" w:cstheme="majorHAnsi"/>
          <w:sz w:val="20"/>
          <w:szCs w:val="20"/>
        </w:rPr>
        <w:t>économie du Québec dans une perspective de positionnement concurrentiel.</w:t>
      </w:r>
    </w:p>
    <w:p w14:paraId="360F1D5B" w14:textId="42DB78FD" w:rsidR="001540B3" w:rsidRDefault="00C35DFE" w:rsidP="00F27FFC">
      <w:pPr>
        <w:pStyle w:val="Puceshirarchisation"/>
        <w:numPr>
          <w:ilvl w:val="0"/>
          <w:numId w:val="0"/>
        </w:numPr>
        <w:spacing w:after="120" w:line="276" w:lineRule="auto"/>
        <w:rPr>
          <w:rFonts w:asciiTheme="majorHAnsi" w:hAnsiTheme="majorHAnsi" w:cstheme="majorHAnsi"/>
          <w:sz w:val="20"/>
          <w:szCs w:val="20"/>
        </w:rPr>
      </w:pPr>
      <w:r w:rsidRPr="00493DBE">
        <w:rPr>
          <w:rFonts w:asciiTheme="majorHAnsi" w:hAnsiTheme="majorHAnsi" w:cstheme="majorHAnsi"/>
          <w:sz w:val="20"/>
          <w:szCs w:val="20"/>
        </w:rPr>
        <w:t xml:space="preserve">L’IA est en pleine évolution et représente une application multisectorielle qui comporte des dimensions interdisciplinaires et interculturelles. Compte tenu de son caractère transversal et de la pluralité de ses parties prenantes, il est essentiel de renforcer les efforts pour faire progresser la recherche, le développement et le déploiement d’une </w:t>
      </w:r>
      <w:r w:rsidR="00284F25">
        <w:rPr>
          <w:rFonts w:asciiTheme="majorHAnsi" w:hAnsiTheme="majorHAnsi" w:cstheme="majorHAnsi"/>
          <w:sz w:val="20"/>
          <w:szCs w:val="20"/>
        </w:rPr>
        <w:t>IA</w:t>
      </w:r>
      <w:r w:rsidRPr="00493DBE">
        <w:rPr>
          <w:rFonts w:asciiTheme="majorHAnsi" w:hAnsiTheme="majorHAnsi" w:cstheme="majorHAnsi"/>
          <w:sz w:val="20"/>
          <w:szCs w:val="20"/>
        </w:rPr>
        <w:t xml:space="preserve"> responsable </w:t>
      </w:r>
      <w:r w:rsidRPr="00493DBE" w:rsidDel="002B3560">
        <w:rPr>
          <w:rFonts w:asciiTheme="majorHAnsi" w:hAnsiTheme="majorHAnsi" w:cstheme="majorHAnsi"/>
          <w:sz w:val="20"/>
          <w:szCs w:val="20"/>
        </w:rPr>
        <w:t xml:space="preserve">afin </w:t>
      </w:r>
      <w:r w:rsidR="003E3648" w:rsidRPr="00493DBE">
        <w:rPr>
          <w:rFonts w:asciiTheme="majorHAnsi" w:hAnsiTheme="majorHAnsi" w:cstheme="majorHAnsi"/>
          <w:sz w:val="20"/>
          <w:szCs w:val="20"/>
        </w:rPr>
        <w:t>d’assurer</w:t>
      </w:r>
      <w:r w:rsidR="00020985" w:rsidRPr="00493DBE">
        <w:rPr>
          <w:rFonts w:asciiTheme="majorHAnsi" w:hAnsiTheme="majorHAnsi" w:cstheme="majorHAnsi"/>
          <w:sz w:val="20"/>
          <w:szCs w:val="20"/>
        </w:rPr>
        <w:t xml:space="preserve"> </w:t>
      </w:r>
      <w:r w:rsidR="003147F5" w:rsidRPr="00493DBE">
        <w:rPr>
          <w:rFonts w:asciiTheme="majorHAnsi" w:hAnsiTheme="majorHAnsi" w:cstheme="majorHAnsi"/>
          <w:sz w:val="20"/>
          <w:szCs w:val="20"/>
        </w:rPr>
        <w:t>une</w:t>
      </w:r>
      <w:r w:rsidR="00E26C7B" w:rsidRPr="00493DBE">
        <w:rPr>
          <w:rFonts w:asciiTheme="majorHAnsi" w:hAnsiTheme="majorHAnsi" w:cstheme="majorHAnsi"/>
          <w:sz w:val="20"/>
          <w:szCs w:val="20"/>
        </w:rPr>
        <w:t xml:space="preserve"> adoption</w:t>
      </w:r>
      <w:r w:rsidR="00D345A0" w:rsidRPr="00493DBE">
        <w:rPr>
          <w:rFonts w:asciiTheme="majorHAnsi" w:hAnsiTheme="majorHAnsi" w:cstheme="majorHAnsi"/>
          <w:sz w:val="20"/>
          <w:szCs w:val="20"/>
        </w:rPr>
        <w:t xml:space="preserve"> réussie</w:t>
      </w:r>
      <w:r w:rsidR="00E26C7B" w:rsidRPr="00493DBE">
        <w:rPr>
          <w:rFonts w:asciiTheme="majorHAnsi" w:hAnsiTheme="majorHAnsi" w:cstheme="majorHAnsi"/>
          <w:sz w:val="20"/>
          <w:szCs w:val="20"/>
        </w:rPr>
        <w:t xml:space="preserve"> dans la société et d’en </w:t>
      </w:r>
      <w:r w:rsidR="009242CD" w:rsidRPr="00493DBE">
        <w:rPr>
          <w:rFonts w:asciiTheme="majorHAnsi" w:hAnsiTheme="majorHAnsi" w:cstheme="majorHAnsi"/>
          <w:sz w:val="20"/>
          <w:szCs w:val="20"/>
        </w:rPr>
        <w:t>exploiter au maximum son potentiel</w:t>
      </w:r>
      <w:r w:rsidR="00A13A4D">
        <w:rPr>
          <w:rFonts w:asciiTheme="majorHAnsi" w:hAnsiTheme="majorHAnsi" w:cstheme="majorHAnsi"/>
          <w:sz w:val="20"/>
          <w:szCs w:val="20"/>
        </w:rPr>
        <w:t xml:space="preserve">, </w:t>
      </w:r>
      <w:r w:rsidR="00B00B15" w:rsidRPr="00493DBE">
        <w:rPr>
          <w:rFonts w:asciiTheme="majorHAnsi" w:hAnsiTheme="majorHAnsi" w:cstheme="majorHAnsi"/>
          <w:sz w:val="20"/>
          <w:szCs w:val="20"/>
        </w:rPr>
        <w:t xml:space="preserve">tout en </w:t>
      </w:r>
      <w:r w:rsidR="006F0B89" w:rsidRPr="00493DBE">
        <w:rPr>
          <w:rFonts w:asciiTheme="majorHAnsi" w:hAnsiTheme="majorHAnsi" w:cstheme="majorHAnsi"/>
          <w:sz w:val="20"/>
          <w:szCs w:val="20"/>
        </w:rPr>
        <w:t>réduisant les risques liés à son déploiement.</w:t>
      </w:r>
      <w:r w:rsidR="00E836B1" w:rsidRPr="00493DBE">
        <w:rPr>
          <w:rFonts w:asciiTheme="majorHAnsi" w:hAnsiTheme="majorHAnsi" w:cstheme="majorHAnsi"/>
          <w:sz w:val="20"/>
          <w:szCs w:val="20"/>
        </w:rPr>
        <w:t xml:space="preserve"> </w:t>
      </w:r>
      <w:bookmarkStart w:id="15" w:name="_Toc99964132"/>
    </w:p>
    <w:p w14:paraId="53FAD036" w14:textId="5E704DBF" w:rsidR="003863F4" w:rsidRPr="001540B3" w:rsidRDefault="001540B3" w:rsidP="007F3357">
      <w:pPr>
        <w:pStyle w:val="Titre1"/>
        <w:spacing w:before="240" w:after="240" w:line="276" w:lineRule="auto"/>
        <w:rPr>
          <w:sz w:val="30"/>
          <w:szCs w:val="30"/>
        </w:rPr>
      </w:pPr>
      <w:r>
        <w:rPr>
          <w:sz w:val="30"/>
          <w:szCs w:val="30"/>
        </w:rPr>
        <w:t>I</w:t>
      </w:r>
      <w:r w:rsidR="003863F4" w:rsidRPr="001540B3">
        <w:rPr>
          <w:sz w:val="30"/>
          <w:szCs w:val="30"/>
        </w:rPr>
        <w:t>nformation générale</w:t>
      </w:r>
      <w:bookmarkEnd w:id="15"/>
    </w:p>
    <w:p w14:paraId="58128C9F" w14:textId="7F94F890" w:rsidR="003863F4" w:rsidRPr="00E83FB7" w:rsidRDefault="003863F4" w:rsidP="005B5AD8">
      <w:pPr>
        <w:pStyle w:val="Sous-titre1"/>
        <w:spacing w:after="240"/>
        <w:rPr>
          <w:sz w:val="30"/>
          <w:szCs w:val="30"/>
        </w:rPr>
      </w:pPr>
      <w:r w:rsidRPr="00E83FB7">
        <w:rPr>
          <w:sz w:val="30"/>
          <w:szCs w:val="30"/>
        </w:rPr>
        <w:t>Présentation du Ministère</w:t>
      </w:r>
    </w:p>
    <w:p w14:paraId="34363472" w14:textId="01700456" w:rsidR="003863F4" w:rsidRPr="00E83FB7" w:rsidRDefault="003863F4" w:rsidP="007F3357">
      <w:pPr>
        <w:pStyle w:val="Corpsdetexte2"/>
        <w:spacing w:before="0" w:after="60"/>
        <w:contextualSpacing w:val="0"/>
      </w:pPr>
      <w:r w:rsidRPr="00E83FB7">
        <w:t>Le ministère de l</w:t>
      </w:r>
      <w:r w:rsidR="00A41BE0">
        <w:t>’</w:t>
      </w:r>
      <w:r w:rsidRPr="00E83FB7">
        <w:t>Économie</w:t>
      </w:r>
      <w:r w:rsidR="00CB6B5A">
        <w:t xml:space="preserve">, </w:t>
      </w:r>
      <w:r w:rsidRPr="00E83FB7">
        <w:t xml:space="preserve">de </w:t>
      </w:r>
      <w:r w:rsidR="00303497" w:rsidRPr="00E83FB7">
        <w:t>l</w:t>
      </w:r>
      <w:r w:rsidR="00303497">
        <w:t>’</w:t>
      </w:r>
      <w:r w:rsidR="00303497" w:rsidRPr="00E83FB7">
        <w:t>Innovation</w:t>
      </w:r>
      <w:r w:rsidR="00303497">
        <w:t xml:space="preserve"> </w:t>
      </w:r>
      <w:r w:rsidR="00CB6B5A">
        <w:t>et de l’Énergie</w:t>
      </w:r>
      <w:r w:rsidR="00B36B3E">
        <w:t xml:space="preserve"> </w:t>
      </w:r>
      <w:r w:rsidR="00303497">
        <w:t>(</w:t>
      </w:r>
      <w:r w:rsidR="00F579B3">
        <w:t>MEI</w:t>
      </w:r>
      <w:r w:rsidR="00CB6B5A">
        <w:t>E</w:t>
      </w:r>
      <w:r w:rsidR="00F579B3">
        <w:t>)</w:t>
      </w:r>
      <w:r w:rsidRPr="00E83FB7">
        <w:t xml:space="preserve"> a pour mission de soutenir la croissance des entreprises, l</w:t>
      </w:r>
      <w:r w:rsidR="00A41BE0">
        <w:t>’</w:t>
      </w:r>
      <w:r w:rsidRPr="00E83FB7">
        <w:t>entrepreneuriat, la science, l</w:t>
      </w:r>
      <w:r w:rsidR="00A41BE0">
        <w:t>’</w:t>
      </w:r>
      <w:r w:rsidRPr="00E83FB7">
        <w:t>innovation</w:t>
      </w:r>
      <w:r w:rsidR="00263D0B">
        <w:t>,</w:t>
      </w:r>
      <w:r w:rsidRPr="00E83FB7">
        <w:t xml:space="preserve"> ainsi que l</w:t>
      </w:r>
      <w:r w:rsidR="00A41BE0">
        <w:t>’</w:t>
      </w:r>
      <w:r w:rsidRPr="00E83FB7">
        <w:t>exportation et l</w:t>
      </w:r>
      <w:r w:rsidR="00A41BE0">
        <w:t>’</w:t>
      </w:r>
      <w:r w:rsidRPr="00E83FB7">
        <w:t>investissement. Il conseille également le gouvernement en vue de favoriser le développement économique de toutes les régions du Québec, et ce, dans une perspective :</w:t>
      </w:r>
    </w:p>
    <w:p w14:paraId="1E86D91A" w14:textId="78BD5B4C" w:rsidR="003863F4" w:rsidRPr="00E83FB7" w:rsidRDefault="00235FFD" w:rsidP="007F3357">
      <w:pPr>
        <w:numPr>
          <w:ilvl w:val="0"/>
          <w:numId w:val="5"/>
        </w:numPr>
        <w:shd w:val="clear" w:color="auto" w:fill="FFFFFF"/>
        <w:spacing w:after="100" w:afterAutospacing="1"/>
        <w:ind w:left="714" w:hanging="357"/>
        <w:jc w:val="left"/>
        <w:rPr>
          <w:rFonts w:eastAsia="Times New Roman" w:cstheme="majorHAnsi"/>
          <w:color w:val="auto"/>
          <w:szCs w:val="20"/>
          <w:lang w:eastAsia="fr-CA"/>
        </w:rPr>
      </w:pPr>
      <w:r>
        <w:rPr>
          <w:rFonts w:eastAsia="Times New Roman" w:cstheme="majorHAnsi"/>
          <w:color w:val="auto"/>
          <w:szCs w:val="20"/>
          <w:lang w:eastAsia="fr-CA"/>
        </w:rPr>
        <w:t>D</w:t>
      </w:r>
      <w:r w:rsidR="003863F4" w:rsidRPr="00E83FB7">
        <w:rPr>
          <w:rFonts w:eastAsia="Times New Roman" w:cstheme="majorHAnsi"/>
          <w:color w:val="auto"/>
          <w:szCs w:val="20"/>
          <w:lang w:eastAsia="fr-CA"/>
        </w:rPr>
        <w:t>e création d</w:t>
      </w:r>
      <w:r w:rsidR="00A41BE0">
        <w:rPr>
          <w:rFonts w:eastAsia="Times New Roman" w:cstheme="majorHAnsi"/>
          <w:color w:val="auto"/>
          <w:szCs w:val="20"/>
          <w:lang w:eastAsia="fr-CA"/>
        </w:rPr>
        <w:t>’</w:t>
      </w:r>
      <w:r w:rsidR="003863F4" w:rsidRPr="00E83FB7">
        <w:rPr>
          <w:rFonts w:eastAsia="Times New Roman" w:cstheme="majorHAnsi"/>
          <w:color w:val="auto"/>
          <w:szCs w:val="20"/>
          <w:lang w:eastAsia="fr-CA"/>
        </w:rPr>
        <w:t>emplois;</w:t>
      </w:r>
    </w:p>
    <w:p w14:paraId="36436C33" w14:textId="13646733" w:rsidR="003863F4" w:rsidRPr="00E83FB7" w:rsidRDefault="00235FFD" w:rsidP="003863F4">
      <w:pPr>
        <w:numPr>
          <w:ilvl w:val="0"/>
          <w:numId w:val="5"/>
        </w:numPr>
        <w:shd w:val="clear" w:color="auto" w:fill="FFFFFF"/>
        <w:spacing w:before="100" w:beforeAutospacing="1" w:after="100" w:afterAutospacing="1"/>
        <w:jc w:val="left"/>
        <w:rPr>
          <w:rFonts w:eastAsia="Times New Roman" w:cstheme="majorHAnsi"/>
          <w:color w:val="auto"/>
          <w:szCs w:val="20"/>
          <w:lang w:eastAsia="fr-CA"/>
        </w:rPr>
      </w:pPr>
      <w:r>
        <w:rPr>
          <w:rFonts w:eastAsia="Times New Roman" w:cstheme="majorHAnsi"/>
          <w:color w:val="auto"/>
          <w:szCs w:val="20"/>
          <w:lang w:eastAsia="fr-CA"/>
        </w:rPr>
        <w:t>D</w:t>
      </w:r>
      <w:r w:rsidR="003863F4" w:rsidRPr="00E83FB7">
        <w:rPr>
          <w:rFonts w:eastAsia="Times New Roman" w:cstheme="majorHAnsi"/>
          <w:color w:val="auto"/>
          <w:szCs w:val="20"/>
          <w:lang w:eastAsia="fr-CA"/>
        </w:rPr>
        <w:t>e prospérité économique;</w:t>
      </w:r>
    </w:p>
    <w:p w14:paraId="539AAB61" w14:textId="0DD7DB49" w:rsidR="003863F4" w:rsidRPr="00E83FB7" w:rsidRDefault="00235FFD" w:rsidP="00075906">
      <w:pPr>
        <w:numPr>
          <w:ilvl w:val="0"/>
          <w:numId w:val="5"/>
        </w:numPr>
        <w:shd w:val="clear" w:color="auto" w:fill="FFFFFF"/>
        <w:spacing w:before="100" w:beforeAutospacing="1" w:after="100" w:afterAutospacing="1"/>
        <w:ind w:left="714" w:hanging="357"/>
        <w:jc w:val="left"/>
        <w:rPr>
          <w:rFonts w:eastAsia="Times New Roman" w:cstheme="majorHAnsi"/>
          <w:color w:val="auto"/>
          <w:szCs w:val="20"/>
          <w:lang w:eastAsia="fr-CA"/>
        </w:rPr>
      </w:pPr>
      <w:r>
        <w:rPr>
          <w:rFonts w:eastAsia="Times New Roman" w:cstheme="majorHAnsi"/>
          <w:color w:val="auto"/>
          <w:szCs w:val="20"/>
          <w:lang w:eastAsia="fr-CA"/>
        </w:rPr>
        <w:t>D</w:t>
      </w:r>
      <w:r w:rsidR="003863F4" w:rsidRPr="00E83FB7">
        <w:rPr>
          <w:rFonts w:eastAsia="Times New Roman" w:cstheme="majorHAnsi"/>
          <w:color w:val="auto"/>
          <w:szCs w:val="20"/>
          <w:lang w:eastAsia="fr-CA"/>
        </w:rPr>
        <w:t>e développement durable.</w:t>
      </w:r>
    </w:p>
    <w:p w14:paraId="4B7EA0C9" w14:textId="2D042523" w:rsidR="0060533F" w:rsidRDefault="003863F4" w:rsidP="00284F25">
      <w:pPr>
        <w:tabs>
          <w:tab w:val="left" w:pos="0"/>
        </w:tabs>
        <w:spacing w:after="240"/>
        <w:ind w:right="57"/>
        <w:contextualSpacing/>
        <w:rPr>
          <w:rFonts w:eastAsia="Times New Roman" w:cstheme="majorHAnsi"/>
          <w:color w:val="auto"/>
          <w:szCs w:val="20"/>
          <w:lang w:eastAsia="fr-CA"/>
        </w:rPr>
        <w:sectPr w:rsidR="0060533F" w:rsidSect="00790602">
          <w:headerReference w:type="even" r:id="rId16"/>
          <w:headerReference w:type="default" r:id="rId17"/>
          <w:footerReference w:type="default" r:id="rId18"/>
          <w:headerReference w:type="first" r:id="rId19"/>
          <w:type w:val="continuous"/>
          <w:pgSz w:w="12240" w:h="15840"/>
          <w:pgMar w:top="-2074" w:right="1411" w:bottom="1411" w:left="1411" w:header="0" w:footer="864" w:gutter="0"/>
          <w:cols w:space="708"/>
          <w:formProt w:val="0"/>
          <w:docGrid w:linePitch="360"/>
        </w:sectPr>
      </w:pPr>
      <w:r w:rsidRPr="00E83FB7">
        <w:rPr>
          <w:rFonts w:eastAsia="Times New Roman" w:cstheme="majorHAnsi"/>
          <w:color w:val="auto"/>
          <w:szCs w:val="20"/>
          <w:lang w:eastAsia="fr-CA"/>
        </w:rPr>
        <w:t xml:space="preserve">Ses actions ont </w:t>
      </w:r>
      <w:r>
        <w:rPr>
          <w:rFonts w:eastAsia="Times New Roman" w:cstheme="majorHAnsi"/>
          <w:color w:val="auto"/>
          <w:szCs w:val="20"/>
          <w:lang w:eastAsia="fr-CA"/>
        </w:rPr>
        <w:t>pour</w:t>
      </w:r>
      <w:r w:rsidRPr="00E83FB7">
        <w:rPr>
          <w:rFonts w:eastAsia="Times New Roman" w:cstheme="majorHAnsi"/>
          <w:color w:val="auto"/>
          <w:szCs w:val="20"/>
          <w:lang w:eastAsia="fr-CA"/>
        </w:rPr>
        <w:t xml:space="preserve"> objectif d</w:t>
      </w:r>
      <w:r w:rsidR="00A41BE0">
        <w:rPr>
          <w:rFonts w:eastAsia="Times New Roman" w:cstheme="majorHAnsi"/>
          <w:color w:val="auto"/>
          <w:szCs w:val="20"/>
          <w:lang w:eastAsia="fr-CA"/>
        </w:rPr>
        <w:t>’</w:t>
      </w:r>
      <w:r w:rsidRPr="00E83FB7">
        <w:rPr>
          <w:rFonts w:eastAsia="Times New Roman" w:cstheme="majorHAnsi"/>
          <w:color w:val="auto"/>
          <w:szCs w:val="20"/>
          <w:lang w:eastAsia="fr-CA"/>
        </w:rPr>
        <w:t>aider l</w:t>
      </w:r>
      <w:r w:rsidR="00A41BE0">
        <w:rPr>
          <w:rFonts w:eastAsia="Times New Roman" w:cstheme="majorHAnsi"/>
          <w:color w:val="auto"/>
          <w:szCs w:val="20"/>
          <w:lang w:eastAsia="fr-CA"/>
        </w:rPr>
        <w:t>’</w:t>
      </w:r>
      <w:r w:rsidRPr="00E83FB7">
        <w:rPr>
          <w:rFonts w:eastAsia="Times New Roman" w:cstheme="majorHAnsi"/>
          <w:color w:val="auto"/>
          <w:szCs w:val="20"/>
          <w:lang w:eastAsia="fr-CA"/>
        </w:rPr>
        <w:t>ensemble des acteurs de la recherche et de l</w:t>
      </w:r>
      <w:r w:rsidR="00A41BE0">
        <w:rPr>
          <w:rFonts w:eastAsia="Times New Roman" w:cstheme="majorHAnsi"/>
          <w:color w:val="auto"/>
          <w:szCs w:val="20"/>
          <w:lang w:eastAsia="fr-CA"/>
        </w:rPr>
        <w:t>’</w:t>
      </w:r>
      <w:r w:rsidRPr="00E83FB7">
        <w:rPr>
          <w:rFonts w:eastAsia="Times New Roman" w:cstheme="majorHAnsi"/>
          <w:color w:val="auto"/>
          <w:szCs w:val="20"/>
          <w:lang w:eastAsia="fr-CA"/>
        </w:rPr>
        <w:t>innovation à devenir plus compétitifs dans la création, la valorisation et le transfert du savoir, notamment dans les domaines prioritaires et stratégiques pour l</w:t>
      </w:r>
      <w:r w:rsidR="00A41BE0">
        <w:rPr>
          <w:rFonts w:eastAsia="Times New Roman" w:cstheme="majorHAnsi"/>
          <w:color w:val="auto"/>
          <w:szCs w:val="20"/>
          <w:lang w:eastAsia="fr-CA"/>
        </w:rPr>
        <w:t>’</w:t>
      </w:r>
      <w:r w:rsidRPr="00E83FB7">
        <w:rPr>
          <w:rFonts w:eastAsia="Times New Roman" w:cstheme="majorHAnsi"/>
          <w:color w:val="auto"/>
          <w:szCs w:val="20"/>
          <w:lang w:eastAsia="fr-CA"/>
        </w:rPr>
        <w:t>avenir du Québec.</w:t>
      </w:r>
      <w:r>
        <w:rPr>
          <w:rFonts w:eastAsia="Times New Roman" w:cstheme="majorHAnsi"/>
          <w:color w:val="auto"/>
          <w:szCs w:val="20"/>
          <w:lang w:eastAsia="fr-CA"/>
        </w:rPr>
        <w:t xml:space="preserve"> </w:t>
      </w:r>
      <w:r w:rsidRPr="009B40BA">
        <w:rPr>
          <w:rFonts w:eastAsia="Times New Roman" w:cstheme="majorHAnsi"/>
          <w:color w:val="auto"/>
          <w:szCs w:val="20"/>
          <w:lang w:eastAsia="fr-CA"/>
        </w:rPr>
        <w:t xml:space="preserve">Le Ministère </w:t>
      </w:r>
      <w:r w:rsidR="009F50D8">
        <w:rPr>
          <w:rFonts w:eastAsia="Times New Roman" w:cstheme="majorHAnsi"/>
          <w:color w:val="auto"/>
          <w:szCs w:val="20"/>
          <w:lang w:eastAsia="fr-CA"/>
        </w:rPr>
        <w:t>se préoccupe</w:t>
      </w:r>
      <w:r w:rsidRPr="009B40BA">
        <w:rPr>
          <w:rFonts w:eastAsia="Times New Roman" w:cstheme="majorHAnsi"/>
          <w:color w:val="auto"/>
          <w:szCs w:val="20"/>
          <w:lang w:eastAsia="fr-CA"/>
        </w:rPr>
        <w:t xml:space="preserve"> également d</w:t>
      </w:r>
      <w:r w:rsidR="00A41BE0">
        <w:rPr>
          <w:rFonts w:eastAsia="Times New Roman" w:cstheme="majorHAnsi"/>
          <w:color w:val="auto"/>
          <w:szCs w:val="20"/>
          <w:lang w:eastAsia="fr-CA"/>
        </w:rPr>
        <w:t>’</w:t>
      </w:r>
      <w:r w:rsidRPr="009B40BA">
        <w:rPr>
          <w:rFonts w:eastAsia="Times New Roman" w:cstheme="majorHAnsi"/>
          <w:color w:val="auto"/>
          <w:szCs w:val="20"/>
          <w:lang w:eastAsia="fr-CA"/>
        </w:rPr>
        <w:t xml:space="preserve">éviter tout chevauchement entre ses programmes et ceux </w:t>
      </w:r>
      <w:r w:rsidR="009F50D8">
        <w:rPr>
          <w:rFonts w:eastAsia="Times New Roman" w:cstheme="majorHAnsi"/>
          <w:color w:val="auto"/>
          <w:szCs w:val="20"/>
          <w:lang w:eastAsia="fr-CA"/>
        </w:rPr>
        <w:t xml:space="preserve">dont </w:t>
      </w:r>
      <w:r w:rsidRPr="009B40BA">
        <w:rPr>
          <w:rFonts w:eastAsia="Times New Roman" w:cstheme="majorHAnsi"/>
          <w:color w:val="auto"/>
          <w:szCs w:val="20"/>
          <w:lang w:eastAsia="fr-CA"/>
        </w:rPr>
        <w:t xml:space="preserve">il confie </w:t>
      </w:r>
      <w:r w:rsidR="009F50D8">
        <w:rPr>
          <w:rFonts w:eastAsia="Times New Roman" w:cstheme="majorHAnsi"/>
          <w:color w:val="auto"/>
          <w:szCs w:val="20"/>
          <w:lang w:eastAsia="fr-CA"/>
        </w:rPr>
        <w:t>la</w:t>
      </w:r>
      <w:r w:rsidRPr="009B40BA">
        <w:rPr>
          <w:rFonts w:eastAsia="Times New Roman" w:cstheme="majorHAnsi"/>
          <w:color w:val="auto"/>
          <w:szCs w:val="20"/>
          <w:lang w:eastAsia="fr-CA"/>
        </w:rPr>
        <w:t xml:space="preserve"> gestion à Investissement</w:t>
      </w:r>
      <w:r w:rsidR="00235FFD">
        <w:rPr>
          <w:rFonts w:eastAsia="Times New Roman" w:cstheme="majorHAnsi"/>
          <w:color w:val="auto"/>
          <w:szCs w:val="20"/>
          <w:lang w:eastAsia="fr-CA"/>
        </w:rPr>
        <w:t> </w:t>
      </w:r>
      <w:r w:rsidRPr="00D45253">
        <w:rPr>
          <w:rFonts w:eastAsia="Times New Roman" w:cstheme="majorHAnsi"/>
          <w:color w:val="auto"/>
          <w:szCs w:val="20"/>
          <w:lang w:eastAsia="fr-CA"/>
        </w:rPr>
        <w:t>Québec.</w:t>
      </w:r>
    </w:p>
    <w:p w14:paraId="49A7A6F5" w14:textId="76E9284B" w:rsidR="003863F4" w:rsidRPr="00D15FE6" w:rsidRDefault="003863F4" w:rsidP="009842E6">
      <w:pPr>
        <w:pStyle w:val="Sous-titre1"/>
        <w:spacing w:after="240"/>
      </w:pPr>
      <w:r w:rsidRPr="00D15FE6">
        <w:t>Présentation d</w:t>
      </w:r>
      <w:r w:rsidR="00A41BE0">
        <w:t>’</w:t>
      </w:r>
      <w:r>
        <w:t>Investissement Québec</w:t>
      </w:r>
    </w:p>
    <w:p w14:paraId="7F129BCF" w14:textId="42E6AAA1" w:rsidR="00D518C8" w:rsidRDefault="00D518C8" w:rsidP="00A81245">
      <w:pPr>
        <w:pStyle w:val="Corpsdetexte2"/>
        <w:spacing w:before="0" w:after="120"/>
        <w:contextualSpacing w:val="0"/>
      </w:pPr>
      <w:r w:rsidRPr="00D518C8">
        <w:t>Investissement</w:t>
      </w:r>
      <w:r w:rsidR="00235FFD">
        <w:t> </w:t>
      </w:r>
      <w:r w:rsidRPr="00D518C8">
        <w:t>Québec a pour mission de participer activement au développement économique du Québec en stimulant l’innovation dans les entreprises, l’entrepreneuriat et le repreneuriat</w:t>
      </w:r>
      <w:r w:rsidR="00B964EF">
        <w:t>,</w:t>
      </w:r>
      <w:r w:rsidRPr="00D518C8">
        <w:t xml:space="preserve"> ainsi que la croissance de l’investissement et des exportations. Active dans toutes les régions administratives du Québec, la Société soutient la création et le développement des entreprises de toute taille au moyen d’investissements et de solutions financières adaptées. Investissement</w:t>
      </w:r>
      <w:r w:rsidR="00684DFA">
        <w:t> </w:t>
      </w:r>
      <w:r w:rsidRPr="00D518C8">
        <w:t>Québec appuie aussi les entreprises par des services</w:t>
      </w:r>
      <w:r w:rsidR="00684DFA">
        <w:noBreakHyphen/>
      </w:r>
      <w:r w:rsidRPr="00D518C8">
        <w:t>conseils et d’autres mesures d’accompagnement, notamment l’accompagnement technologique offert par son équipe d'experts en innovation. Également, grâce à Investissement</w:t>
      </w:r>
      <w:r w:rsidR="00684DFA">
        <w:t> </w:t>
      </w:r>
      <w:r w:rsidRPr="00D518C8">
        <w:t>Québec</w:t>
      </w:r>
      <w:r w:rsidR="00684DFA">
        <w:t> </w:t>
      </w:r>
      <w:r w:rsidRPr="00D518C8">
        <w:t>International, la Société accompagne les entreprises en matière d’exportation et assure la conduite de la prospection de talents et d’investissements étrangers au Québec.</w:t>
      </w:r>
    </w:p>
    <w:p w14:paraId="05D7D93F" w14:textId="1F249E77" w:rsidR="003863F4" w:rsidRPr="007B2777" w:rsidRDefault="003863F4" w:rsidP="00D518C8">
      <w:pPr>
        <w:pStyle w:val="Corpsdetexte2"/>
        <w:spacing w:before="0"/>
      </w:pPr>
      <w:r>
        <w:t>Investissemen</w:t>
      </w:r>
      <w:r w:rsidR="00045962">
        <w:t>t </w:t>
      </w:r>
      <w:r>
        <w:t>Québec collabore à la mise en œuvre des appels de projets du MEI</w:t>
      </w:r>
      <w:r w:rsidR="008C2D7A">
        <w:t>E</w:t>
      </w:r>
      <w:r>
        <w:t xml:space="preserve"> en participant </w:t>
      </w:r>
      <w:r w:rsidRPr="008907AC">
        <w:t>à la promotion</w:t>
      </w:r>
      <w:r w:rsidR="009B3173">
        <w:t xml:space="preserve"> et</w:t>
      </w:r>
      <w:r>
        <w:t xml:space="preserve"> à l</w:t>
      </w:r>
      <w:r w:rsidR="00A41BE0">
        <w:t>’</w:t>
      </w:r>
      <w:r>
        <w:t>analyse des projets soumis, en assurant la signature des conventions d</w:t>
      </w:r>
      <w:r w:rsidR="00A41BE0">
        <w:t>’</w:t>
      </w:r>
      <w:r>
        <w:t xml:space="preserve">aide financière </w:t>
      </w:r>
      <w:r w:rsidR="00F92FE6">
        <w:t>relatives aux</w:t>
      </w:r>
      <w:r>
        <w:t xml:space="preserve"> projets retenus et en effectuant le suivi des projets financés</w:t>
      </w:r>
      <w:r w:rsidRPr="009B40BA">
        <w:t>.</w:t>
      </w:r>
    </w:p>
    <w:p w14:paraId="636E474A" w14:textId="77777777" w:rsidR="00103FF8" w:rsidRPr="007C6DF9" w:rsidRDefault="00103FF8" w:rsidP="00103FF8">
      <w:pPr>
        <w:pStyle w:val="Sous-titre2"/>
      </w:pPr>
      <w:bookmarkStart w:id="16" w:name="_Toc111539072"/>
      <w:r w:rsidRPr="007C6DF9">
        <w:t>Présentation des regroupements sectoriels de recherche industrielle (RSRI)</w:t>
      </w:r>
      <w:bookmarkEnd w:id="16"/>
    </w:p>
    <w:p w14:paraId="7FC5D44B" w14:textId="4C77C666" w:rsidR="00103FF8" w:rsidRDefault="00103FF8" w:rsidP="00F27FFC">
      <w:pPr>
        <w:tabs>
          <w:tab w:val="left" w:pos="0"/>
        </w:tabs>
        <w:spacing w:before="240" w:after="240"/>
        <w:ind w:right="57"/>
        <w:contextualSpacing/>
        <w:rPr>
          <w:rFonts w:eastAsia="Times New Roman" w:cstheme="majorHAnsi"/>
          <w:color w:val="auto"/>
          <w:szCs w:val="20"/>
          <w:lang w:eastAsia="fr-CA"/>
        </w:rPr>
      </w:pPr>
      <w:r w:rsidRPr="00521FE4">
        <w:rPr>
          <w:rFonts w:eastAsia="Times New Roman" w:cstheme="majorHAnsi"/>
          <w:color w:val="auto"/>
          <w:szCs w:val="20"/>
          <w:lang w:eastAsia="fr-CA"/>
        </w:rPr>
        <w:t>Les regroupements sectoriels de recherche industrielle (RSRI) sont des organismes d’intermédiation dont la principale mission est de financer les projets de recherche et de développement technologique des entreprises dans des domaines ciblés en mobilisant les chercheurs des instituts de recherche publics du Québec. Les</w:t>
      </w:r>
      <w:r>
        <w:rPr>
          <w:rFonts w:eastAsia="Times New Roman" w:cstheme="majorHAnsi"/>
          <w:color w:val="auto"/>
          <w:szCs w:val="20"/>
          <w:lang w:eastAsia="fr-CA"/>
        </w:rPr>
        <w:t xml:space="preserve"> neuf</w:t>
      </w:r>
      <w:r w:rsidR="00582FFB">
        <w:rPr>
          <w:rFonts w:eastAsia="Times New Roman" w:cstheme="majorHAnsi"/>
          <w:color w:val="auto"/>
          <w:szCs w:val="20"/>
          <w:lang w:eastAsia="fr-CA"/>
        </w:rPr>
        <w:t> </w:t>
      </w:r>
      <w:r w:rsidRPr="00521FE4">
        <w:rPr>
          <w:rFonts w:eastAsia="Times New Roman" w:cstheme="majorHAnsi"/>
          <w:color w:val="auto"/>
          <w:szCs w:val="20"/>
          <w:lang w:eastAsia="fr-CA"/>
        </w:rPr>
        <w:t>RSRI sont mandatés pour regrouper les forces vives de l’innovation dans les domaines stratégiques</w:t>
      </w:r>
      <w:r w:rsidRPr="00B32988">
        <w:rPr>
          <w:rFonts w:eastAsia="Times New Roman" w:cstheme="majorHAnsi"/>
          <w:color w:val="auto"/>
          <w:szCs w:val="20"/>
          <w:lang w:eastAsia="fr-CA"/>
        </w:rPr>
        <w:t>: l’aluminium (CQRDA), l’aérospatial</w:t>
      </w:r>
      <w:r w:rsidR="00C72C2F">
        <w:rPr>
          <w:rFonts w:eastAsia="Times New Roman" w:cstheme="majorHAnsi"/>
          <w:color w:val="auto"/>
          <w:szCs w:val="20"/>
          <w:lang w:eastAsia="fr-CA"/>
        </w:rPr>
        <w:t>e</w:t>
      </w:r>
      <w:r w:rsidRPr="00B32988">
        <w:rPr>
          <w:rFonts w:eastAsia="Times New Roman" w:cstheme="majorHAnsi"/>
          <w:color w:val="auto"/>
          <w:szCs w:val="20"/>
          <w:lang w:eastAsia="fr-CA"/>
        </w:rPr>
        <w:t xml:space="preserve"> (CRIAQ), les bioprocédés industriels (CRIBIQ), le biopharmaceutique (CQDM), l’énergie et les transports électriques et intelligents (</w:t>
      </w:r>
      <w:proofErr w:type="spellStart"/>
      <w:r w:rsidRPr="00B32988">
        <w:rPr>
          <w:rFonts w:eastAsia="Times New Roman" w:cstheme="majorHAnsi"/>
          <w:color w:val="auto"/>
          <w:szCs w:val="20"/>
          <w:lang w:eastAsia="fr-CA"/>
        </w:rPr>
        <w:t>InnovÉÉ</w:t>
      </w:r>
      <w:proofErr w:type="spellEnd"/>
      <w:r w:rsidRPr="00B32988">
        <w:rPr>
          <w:rFonts w:eastAsia="Times New Roman" w:cstheme="majorHAnsi"/>
          <w:color w:val="auto"/>
          <w:szCs w:val="20"/>
          <w:lang w:eastAsia="fr-CA"/>
        </w:rPr>
        <w:t xml:space="preserve">), les matériaux avancés (PRIMA), </w:t>
      </w:r>
      <w:r w:rsidR="003863D2">
        <w:rPr>
          <w:rFonts w:eastAsia="Times New Roman" w:cstheme="majorHAnsi"/>
          <w:color w:val="auto"/>
          <w:szCs w:val="20"/>
          <w:lang w:eastAsia="fr-CA"/>
        </w:rPr>
        <w:t>l</w:t>
      </w:r>
      <w:r w:rsidRPr="00B32988">
        <w:rPr>
          <w:rFonts w:eastAsia="Times New Roman" w:cstheme="majorHAnsi"/>
          <w:color w:val="auto"/>
          <w:szCs w:val="20"/>
          <w:lang w:eastAsia="fr-CA"/>
        </w:rPr>
        <w:t>es technologies de l’information, des communications et du numérique (</w:t>
      </w:r>
      <w:r w:rsidR="00860E82">
        <w:rPr>
          <w:rFonts w:eastAsia="Times New Roman" w:cstheme="majorHAnsi"/>
          <w:color w:val="auto"/>
          <w:szCs w:val="20"/>
          <w:lang w:eastAsia="fr-CA"/>
        </w:rPr>
        <w:t>PROMPT</w:t>
      </w:r>
      <w:r w:rsidRPr="00B32988">
        <w:rPr>
          <w:rFonts w:eastAsia="Times New Roman" w:cstheme="majorHAnsi"/>
          <w:color w:val="auto"/>
          <w:szCs w:val="20"/>
          <w:lang w:eastAsia="fr-CA"/>
        </w:rPr>
        <w:t>), les technologies de la santé (MEDTEQ+) et la transformation métallique (CRITM).</w:t>
      </w:r>
      <w:r>
        <w:rPr>
          <w:rFonts w:eastAsia="Times New Roman" w:cstheme="majorHAnsi"/>
          <w:color w:val="auto"/>
          <w:szCs w:val="20"/>
          <w:lang w:eastAsia="fr-CA"/>
        </w:rPr>
        <w:t xml:space="preserve"> </w:t>
      </w:r>
      <w:r w:rsidRPr="00521FE4">
        <w:rPr>
          <w:rFonts w:eastAsia="Times New Roman" w:cstheme="majorHAnsi"/>
          <w:color w:val="auto"/>
          <w:szCs w:val="20"/>
          <w:lang w:eastAsia="fr-CA"/>
        </w:rPr>
        <w:t>Ils regroupent actuellement plus de 1</w:t>
      </w:r>
      <w:r w:rsidR="00582FFB">
        <w:rPr>
          <w:rFonts w:eastAsia="Times New Roman" w:cstheme="majorHAnsi"/>
          <w:color w:val="auto"/>
          <w:szCs w:val="20"/>
          <w:lang w:eastAsia="fr-CA"/>
        </w:rPr>
        <w:t> </w:t>
      </w:r>
      <w:r w:rsidRPr="00521FE4">
        <w:rPr>
          <w:rFonts w:eastAsia="Times New Roman" w:cstheme="majorHAnsi"/>
          <w:color w:val="auto"/>
          <w:szCs w:val="20"/>
          <w:lang w:eastAsia="fr-CA"/>
        </w:rPr>
        <w:t>300</w:t>
      </w:r>
      <w:r w:rsidR="00582FFB">
        <w:rPr>
          <w:rFonts w:eastAsia="Times New Roman" w:cstheme="majorHAnsi"/>
          <w:color w:val="auto"/>
          <w:szCs w:val="20"/>
          <w:lang w:eastAsia="fr-CA"/>
        </w:rPr>
        <w:t> </w:t>
      </w:r>
      <w:r w:rsidRPr="00521FE4">
        <w:rPr>
          <w:rFonts w:eastAsia="Times New Roman" w:cstheme="majorHAnsi"/>
          <w:color w:val="auto"/>
          <w:szCs w:val="20"/>
          <w:lang w:eastAsia="fr-CA"/>
        </w:rPr>
        <w:t>membres, dont environ 70</w:t>
      </w:r>
      <w:r w:rsidR="00582FFB">
        <w:rPr>
          <w:rFonts w:eastAsia="Times New Roman" w:cstheme="majorHAnsi"/>
          <w:color w:val="auto"/>
          <w:szCs w:val="20"/>
          <w:lang w:eastAsia="fr-CA"/>
        </w:rPr>
        <w:t> </w:t>
      </w:r>
      <w:r w:rsidRPr="00521FE4">
        <w:rPr>
          <w:rFonts w:eastAsia="Times New Roman" w:cstheme="majorHAnsi"/>
          <w:color w:val="auto"/>
          <w:szCs w:val="20"/>
          <w:lang w:eastAsia="fr-CA"/>
        </w:rPr>
        <w:t>% sont des PME.</w:t>
      </w:r>
      <w:r>
        <w:rPr>
          <w:rFonts w:eastAsia="Times New Roman" w:cstheme="majorHAnsi"/>
          <w:color w:val="auto"/>
          <w:szCs w:val="20"/>
          <w:lang w:eastAsia="fr-CA"/>
        </w:rPr>
        <w:t xml:space="preserve"> </w:t>
      </w:r>
    </w:p>
    <w:p w14:paraId="1605730C" w14:textId="0CEFDACC" w:rsidR="00027F86" w:rsidRPr="007C6DF9" w:rsidRDefault="00027F86" w:rsidP="00027F86">
      <w:pPr>
        <w:pStyle w:val="Sous-titre2"/>
      </w:pPr>
      <w:r w:rsidRPr="007C6DF9">
        <w:t xml:space="preserve">Présentation </w:t>
      </w:r>
      <w:proofErr w:type="spellStart"/>
      <w:r w:rsidR="001D6D8F">
        <w:t>Co</w:t>
      </w:r>
      <w:r w:rsidR="0094716D">
        <w:t>n</w:t>
      </w:r>
      <w:r w:rsidR="001D6D8F">
        <w:t>fiance.IA</w:t>
      </w:r>
      <w:proofErr w:type="spellEnd"/>
    </w:p>
    <w:p w14:paraId="36DD87C3" w14:textId="513EE349" w:rsidR="00027F86" w:rsidRDefault="00B763A4" w:rsidP="00D5587A">
      <w:pPr>
        <w:pStyle w:val="Corpsdetexte2"/>
      </w:pPr>
      <w:r w:rsidRPr="00B763A4">
        <w:t>Confiance IA est un consortium industriel</w:t>
      </w:r>
      <w:r w:rsidR="00A45164">
        <w:t xml:space="preserve"> </w:t>
      </w:r>
      <w:r w:rsidR="0078397B">
        <w:t>visant l’accélération de l’adoption de l’IA dans les systèmes critiques et l’industrialisation</w:t>
      </w:r>
      <w:r w:rsidR="003863D2">
        <w:t>,</w:t>
      </w:r>
      <w:r w:rsidR="0078397B">
        <w:t xml:space="preserve"> ainsi que la commercialisation de l’IA de confiance au </w:t>
      </w:r>
      <w:r w:rsidR="00D5587A">
        <w:t>Québec</w:t>
      </w:r>
      <w:r>
        <w:t xml:space="preserve"> dans </w:t>
      </w:r>
      <w:r w:rsidRPr="00B763A4">
        <w:t xml:space="preserve">une approche appliquée et un cycle d’innovation approprié aux réalités d’affaire des entreprises québécoises. </w:t>
      </w:r>
      <w:r w:rsidR="00A45164">
        <w:t xml:space="preserve">Leur </w:t>
      </w:r>
      <w:r w:rsidRPr="00B763A4">
        <w:t>mission est d’accompagner les entreprises à intégrer l’IA dans leur quotidien, en les aidant à développer une IA résiliente et robuste pour maintenir leur compétitivité.</w:t>
      </w:r>
      <w:r w:rsidR="004B3D49">
        <w:t xml:space="preserve"> </w:t>
      </w:r>
      <w:proofErr w:type="spellStart"/>
      <w:r w:rsidRPr="00B763A4">
        <w:t>Confiance</w:t>
      </w:r>
      <w:r w:rsidR="001E4EEA">
        <w:t>.</w:t>
      </w:r>
      <w:r w:rsidRPr="00B763A4">
        <w:t>IA</w:t>
      </w:r>
      <w:proofErr w:type="spellEnd"/>
      <w:r w:rsidRPr="00B763A4">
        <w:t xml:space="preserve"> rassemble</w:t>
      </w:r>
      <w:r>
        <w:t xml:space="preserve"> </w:t>
      </w:r>
      <w:r w:rsidR="003D039D">
        <w:t>les entreprises</w:t>
      </w:r>
      <w:r w:rsidRPr="00B763A4">
        <w:t xml:space="preserve"> </w:t>
      </w:r>
      <w:r w:rsidR="004B3D49" w:rsidRPr="00B763A4">
        <w:t>autour de cas d’usage</w:t>
      </w:r>
      <w:r w:rsidR="004B3D49">
        <w:t xml:space="preserve"> </w:t>
      </w:r>
      <w:r w:rsidR="00CE27F9">
        <w:t>afin d’</w:t>
      </w:r>
      <w:r w:rsidR="004B3D49" w:rsidRPr="00B763A4">
        <w:t xml:space="preserve">aider à concevoir les outils et les méthodes pour </w:t>
      </w:r>
      <w:r w:rsidR="00D06202">
        <w:t>concevoir</w:t>
      </w:r>
      <w:r w:rsidR="004B3D49" w:rsidRPr="00B763A4">
        <w:t xml:space="preserve"> une IA de confiance</w:t>
      </w:r>
      <w:r w:rsidR="004B3D49">
        <w:t xml:space="preserve"> </w:t>
      </w:r>
      <w:r w:rsidR="00B07995">
        <w:t>commercialisé</w:t>
      </w:r>
      <w:r w:rsidR="00F06203">
        <w:t>e</w:t>
      </w:r>
      <w:r w:rsidR="00B07995">
        <w:t xml:space="preserve"> et</w:t>
      </w:r>
      <w:r w:rsidR="004B3D49" w:rsidRPr="00B763A4">
        <w:t xml:space="preserve"> utilisée par le plus grand nombre</w:t>
      </w:r>
      <w:r w:rsidRPr="00B763A4">
        <w:t>, favorisant ainsi le co</w:t>
      </w:r>
      <w:r w:rsidR="00074FEB">
        <w:noBreakHyphen/>
      </w:r>
      <w:r w:rsidRPr="00B763A4">
        <w:t>développement des méthodes et outils permettant de générer des solutions concrètes face aux défis liés à l’industrialisation de l’IA.</w:t>
      </w:r>
    </w:p>
    <w:p w14:paraId="71443F86" w14:textId="417FC8E3" w:rsidR="00903167" w:rsidRPr="007C6DF9" w:rsidRDefault="00903167" w:rsidP="00903167">
      <w:pPr>
        <w:pStyle w:val="Sous-titre2"/>
      </w:pPr>
      <w:r w:rsidRPr="007C6DF9">
        <w:t xml:space="preserve">Présentation </w:t>
      </w:r>
      <w:r>
        <w:t>IVADO</w:t>
      </w:r>
    </w:p>
    <w:p w14:paraId="42F401B8" w14:textId="65F664DE" w:rsidR="0060533F" w:rsidRDefault="00D328E5" w:rsidP="00DC2D25">
      <w:pPr>
        <w:pStyle w:val="Corpsdetexte2"/>
        <w:sectPr w:rsidR="0060533F" w:rsidSect="0060533F">
          <w:pgSz w:w="12240" w:h="15840"/>
          <w:pgMar w:top="-2074" w:right="1411" w:bottom="1411" w:left="1411" w:header="0" w:footer="864" w:gutter="0"/>
          <w:cols w:space="708"/>
          <w:formProt w:val="0"/>
          <w:docGrid w:linePitch="360"/>
        </w:sectPr>
      </w:pPr>
      <w:r>
        <w:t xml:space="preserve">IVADO est un consortium interdisciplinaire et intersectoriel de recherche, de formation et de mobilisation des connaissances qui a pour mission de </w:t>
      </w:r>
      <w:r w:rsidR="00C171DD">
        <w:t>bâtir</w:t>
      </w:r>
      <w:r>
        <w:t xml:space="preserve"> et de promouvoir une IA </w:t>
      </w:r>
      <w:r w:rsidR="00C171DD">
        <w:t>robuste, raisonnée et responsable. Piloté pa</w:t>
      </w:r>
      <w:r w:rsidR="0018110D">
        <w:t>r</w:t>
      </w:r>
      <w:r w:rsidR="00C171DD">
        <w:t xml:space="preserve"> l’Université de Montréal, avec </w:t>
      </w:r>
      <w:r w:rsidR="003863D2">
        <w:t>quatre</w:t>
      </w:r>
      <w:r w:rsidR="00074FEB">
        <w:t> </w:t>
      </w:r>
      <w:r w:rsidR="00C171DD">
        <w:t xml:space="preserve">partenaires </w:t>
      </w:r>
      <w:r w:rsidR="00175FFC">
        <w:t>universitaires (</w:t>
      </w:r>
      <w:r w:rsidR="00394296">
        <w:t>Polytechnique</w:t>
      </w:r>
      <w:r w:rsidR="00C171DD">
        <w:t xml:space="preserve"> Montréal, HEC</w:t>
      </w:r>
      <w:r w:rsidR="00074FEB">
        <w:t> </w:t>
      </w:r>
      <w:r w:rsidR="00C171DD">
        <w:t>Montréal,</w:t>
      </w:r>
      <w:r w:rsidR="00044481">
        <w:t xml:space="preserve"> Université Laval et Université</w:t>
      </w:r>
      <w:r w:rsidR="00074FEB">
        <w:t> </w:t>
      </w:r>
      <w:r w:rsidR="00044481">
        <w:t>McGill), IVADO rassemble des centres de recherche, des partenaire</w:t>
      </w:r>
      <w:r w:rsidR="00E82984">
        <w:t>s</w:t>
      </w:r>
      <w:r w:rsidR="00044481">
        <w:t xml:space="preserve"> gouvernementaux et industriel</w:t>
      </w:r>
      <w:r w:rsidR="00F2109E">
        <w:t>s</w:t>
      </w:r>
      <w:r w:rsidR="00044481">
        <w:t xml:space="preserve"> pour coconstruire des initiatives intersectorielles ambitieuses favorisant un changement de paradigme de l’IA et son adoption.</w:t>
      </w:r>
      <w:r>
        <w:t xml:space="preserve"> </w:t>
      </w:r>
    </w:p>
    <w:p w14:paraId="4AF99CEC" w14:textId="77777777" w:rsidR="004B00B9" w:rsidRDefault="004B00B9" w:rsidP="004B00B9">
      <w:pPr>
        <w:spacing w:before="120" w:after="240" w:line="180" w:lineRule="auto"/>
        <w:ind w:right="2880"/>
        <w:rPr>
          <w:rFonts w:ascii="Calibri" w:eastAsia="Calibri" w:hAnsi="Calibri" w:cs="Calibri"/>
          <w:color w:val="45BCCE"/>
          <w:sz w:val="30"/>
          <w:szCs w:val="30"/>
        </w:rPr>
      </w:pPr>
      <w:r w:rsidRPr="6DF1964C">
        <w:rPr>
          <w:rFonts w:ascii="Calibri" w:eastAsia="Calibri" w:hAnsi="Calibri" w:cs="Calibri"/>
          <w:color w:val="45BCCE"/>
          <w:sz w:val="30"/>
          <w:szCs w:val="30"/>
        </w:rPr>
        <w:t>Présentation des incubateurs et accélérateurs admissibles</w:t>
      </w:r>
    </w:p>
    <w:p w14:paraId="6505E824" w14:textId="2B147F9A" w:rsidR="004B00B9" w:rsidRPr="00672DAB" w:rsidRDefault="004B00B9" w:rsidP="004B00B9">
      <w:pPr>
        <w:pStyle w:val="Corpsdetexte2"/>
        <w:tabs>
          <w:tab w:val="clear" w:pos="0"/>
        </w:tabs>
        <w:rPr>
          <w:rFonts w:cstheme="majorBidi"/>
          <w:szCs w:val="24"/>
        </w:rPr>
      </w:pPr>
      <w:r w:rsidRPr="00672DAB">
        <w:rPr>
          <w:rFonts w:cstheme="majorBidi"/>
          <w:szCs w:val="24"/>
        </w:rPr>
        <w:t xml:space="preserve">Les incubateurs et accélérateurs d’entreprises sont des organismes offrant des services d’accompagnement aux entreprises innovantes en démarrage dans le but de les aider à se développer, à croître et à évoluer rapidement. Ils jouent un rôle clé dans le parcours des entreprises en démarrage grâce à leur capacité à repérer les projets d’innovation de grande qualité, à évaluer le potentiel de croissance et à fédérer des réseaux d’accompagnement et de financement. Leur offre de service est en forte croissance et est de plus en plus diversifiée et spécialisée, notamment pour les entreprises utilisant </w:t>
      </w:r>
      <w:r w:rsidR="00B17A24">
        <w:rPr>
          <w:rFonts w:cstheme="majorBidi"/>
          <w:szCs w:val="24"/>
        </w:rPr>
        <w:t>l’IA</w:t>
      </w:r>
      <w:r w:rsidRPr="00672DAB">
        <w:rPr>
          <w:rFonts w:cstheme="majorBidi"/>
          <w:szCs w:val="24"/>
        </w:rPr>
        <w:t xml:space="preserve"> et les technologies quantiques pour le développement de leurs solutions, qui ont encore besoin de services adaptés au cycle de développement de ces solutions.</w:t>
      </w:r>
      <w:r>
        <w:rPr>
          <w:rFonts w:cstheme="majorBidi"/>
          <w:szCs w:val="24"/>
        </w:rPr>
        <w:t xml:space="preserve"> </w:t>
      </w:r>
      <w:r w:rsidRPr="00672DAB">
        <w:rPr>
          <w:rFonts w:cstheme="majorBidi"/>
          <w:szCs w:val="24"/>
        </w:rPr>
        <w:t>Dans le secteur de l’</w:t>
      </w:r>
      <w:r w:rsidR="00B17A24">
        <w:rPr>
          <w:rFonts w:cstheme="majorBidi"/>
          <w:szCs w:val="24"/>
        </w:rPr>
        <w:t>IA</w:t>
      </w:r>
      <w:r w:rsidRPr="00672DAB">
        <w:rPr>
          <w:rFonts w:cstheme="majorBidi"/>
          <w:szCs w:val="24"/>
        </w:rPr>
        <w:t xml:space="preserve">, </w:t>
      </w:r>
      <w:r>
        <w:rPr>
          <w:rFonts w:cstheme="majorBidi"/>
          <w:szCs w:val="24"/>
        </w:rPr>
        <w:t>l’</w:t>
      </w:r>
      <w:r w:rsidR="00281164">
        <w:rPr>
          <w:rFonts w:cstheme="majorBidi"/>
          <w:szCs w:val="24"/>
        </w:rPr>
        <w:t>A</w:t>
      </w:r>
      <w:r w:rsidRPr="00FD61C5">
        <w:rPr>
          <w:rFonts w:cstheme="majorBidi"/>
          <w:szCs w:val="24"/>
        </w:rPr>
        <w:t>ccélérateur de création d’entreprises technologiques (ACET)</w:t>
      </w:r>
      <w:r w:rsidRPr="00672DAB">
        <w:rPr>
          <w:rFonts w:cstheme="majorBidi"/>
          <w:szCs w:val="24"/>
        </w:rPr>
        <w:t xml:space="preserve">, le </w:t>
      </w:r>
      <w:r w:rsidRPr="00FD61C5">
        <w:rPr>
          <w:rFonts w:cstheme="majorBidi"/>
          <w:szCs w:val="24"/>
        </w:rPr>
        <w:t>Centre de l’</w:t>
      </w:r>
      <w:proofErr w:type="spellStart"/>
      <w:r w:rsidRPr="00FD61C5">
        <w:rPr>
          <w:rFonts w:cstheme="majorBidi"/>
          <w:szCs w:val="24"/>
        </w:rPr>
        <w:t>entrepreneurship</w:t>
      </w:r>
      <w:proofErr w:type="spellEnd"/>
      <w:r w:rsidRPr="00FD61C5">
        <w:rPr>
          <w:rFonts w:cstheme="majorBidi"/>
          <w:szCs w:val="24"/>
        </w:rPr>
        <w:t xml:space="preserve"> technologique de l’</w:t>
      </w:r>
      <w:r w:rsidR="000A0FEF">
        <w:rPr>
          <w:rFonts w:cstheme="majorBidi"/>
          <w:szCs w:val="24"/>
        </w:rPr>
        <w:t>École de te</w:t>
      </w:r>
      <w:r w:rsidR="00EA3873">
        <w:rPr>
          <w:rFonts w:cstheme="majorBidi"/>
          <w:szCs w:val="24"/>
        </w:rPr>
        <w:t>chnologie supérieure</w:t>
      </w:r>
      <w:r w:rsidRPr="00FD61C5">
        <w:rPr>
          <w:rFonts w:cstheme="majorBidi"/>
          <w:szCs w:val="24"/>
        </w:rPr>
        <w:t xml:space="preserve"> </w:t>
      </w:r>
      <w:r>
        <w:rPr>
          <w:rFonts w:cstheme="majorBidi"/>
          <w:szCs w:val="24"/>
        </w:rPr>
        <w:t>(</w:t>
      </w:r>
      <w:proofErr w:type="spellStart"/>
      <w:r w:rsidRPr="00672DAB">
        <w:rPr>
          <w:rFonts w:cstheme="majorBidi"/>
          <w:szCs w:val="24"/>
        </w:rPr>
        <w:t>Centech</w:t>
      </w:r>
      <w:proofErr w:type="spellEnd"/>
      <w:r>
        <w:rPr>
          <w:rFonts w:cstheme="majorBidi"/>
          <w:szCs w:val="24"/>
        </w:rPr>
        <w:t>)</w:t>
      </w:r>
      <w:r w:rsidRPr="00672DAB">
        <w:rPr>
          <w:rFonts w:cstheme="majorBidi"/>
          <w:szCs w:val="24"/>
        </w:rPr>
        <w:t xml:space="preserve">, Creative Destruction </w:t>
      </w:r>
      <w:proofErr w:type="spellStart"/>
      <w:r w:rsidRPr="00672DAB">
        <w:rPr>
          <w:rFonts w:cstheme="majorBidi"/>
          <w:szCs w:val="24"/>
        </w:rPr>
        <w:t>Lab</w:t>
      </w:r>
      <w:proofErr w:type="spellEnd"/>
      <w:r>
        <w:rPr>
          <w:rFonts w:cstheme="majorBidi"/>
          <w:szCs w:val="24"/>
        </w:rPr>
        <w:t xml:space="preserve"> (CDL)</w:t>
      </w:r>
      <w:r w:rsidRPr="00672DAB">
        <w:rPr>
          <w:rFonts w:cstheme="majorBidi"/>
          <w:szCs w:val="24"/>
        </w:rPr>
        <w:t>, District</w:t>
      </w:r>
      <w:r w:rsidR="004360EF">
        <w:rPr>
          <w:rFonts w:cstheme="majorBidi"/>
          <w:szCs w:val="24"/>
        </w:rPr>
        <w:t> </w:t>
      </w:r>
      <w:r w:rsidRPr="00672DAB">
        <w:rPr>
          <w:rFonts w:cstheme="majorBidi"/>
          <w:szCs w:val="24"/>
        </w:rPr>
        <w:t xml:space="preserve">3 et </w:t>
      </w:r>
      <w:proofErr w:type="spellStart"/>
      <w:r w:rsidRPr="00672DAB">
        <w:rPr>
          <w:rFonts w:cstheme="majorBidi"/>
          <w:szCs w:val="24"/>
        </w:rPr>
        <w:t>NextAI</w:t>
      </w:r>
      <w:proofErr w:type="spellEnd"/>
      <w:r w:rsidRPr="00672DAB">
        <w:rPr>
          <w:rFonts w:cstheme="majorBidi"/>
          <w:szCs w:val="24"/>
        </w:rPr>
        <w:t xml:space="preserve"> ont chacun démontré leur capacité à accompagner ce type d’entreprises. Pour ce qui est des technologies quantiques, l’ACET, le </w:t>
      </w:r>
      <w:proofErr w:type="spellStart"/>
      <w:r w:rsidRPr="00672DAB">
        <w:rPr>
          <w:rFonts w:cstheme="majorBidi"/>
          <w:szCs w:val="24"/>
        </w:rPr>
        <w:t>Centech</w:t>
      </w:r>
      <w:proofErr w:type="spellEnd"/>
      <w:r w:rsidRPr="00672DAB">
        <w:rPr>
          <w:rFonts w:cstheme="majorBidi"/>
          <w:szCs w:val="24"/>
        </w:rPr>
        <w:t xml:space="preserve">, </w:t>
      </w:r>
      <w:r>
        <w:rPr>
          <w:rFonts w:cstheme="majorBidi"/>
          <w:szCs w:val="24"/>
        </w:rPr>
        <w:t>CDL</w:t>
      </w:r>
      <w:r w:rsidRPr="00672DAB">
        <w:rPr>
          <w:rFonts w:cstheme="majorBidi"/>
          <w:szCs w:val="24"/>
        </w:rPr>
        <w:t xml:space="preserve">, </w:t>
      </w:r>
      <w:proofErr w:type="spellStart"/>
      <w:r w:rsidRPr="00672DAB">
        <w:rPr>
          <w:rFonts w:cstheme="majorBidi"/>
          <w:szCs w:val="24"/>
        </w:rPr>
        <w:t>Quantino</w:t>
      </w:r>
      <w:proofErr w:type="spellEnd"/>
      <w:r w:rsidRPr="00672DAB">
        <w:rPr>
          <w:rFonts w:cstheme="majorBidi"/>
          <w:szCs w:val="24"/>
        </w:rPr>
        <w:t xml:space="preserve"> et QV</w:t>
      </w:r>
      <w:r w:rsidR="004360EF">
        <w:rPr>
          <w:rFonts w:cstheme="majorBidi"/>
          <w:szCs w:val="24"/>
        </w:rPr>
        <w:t> </w:t>
      </w:r>
      <w:r w:rsidRPr="00672DAB">
        <w:rPr>
          <w:rFonts w:cstheme="majorBidi"/>
          <w:szCs w:val="24"/>
        </w:rPr>
        <w:t>Studio ont développé une expertise de pointe dans le domaine.</w:t>
      </w:r>
    </w:p>
    <w:p w14:paraId="50A592CF" w14:textId="2902ED17" w:rsidR="007B1301" w:rsidRPr="00E83FB7" w:rsidRDefault="007B1301" w:rsidP="000C4FE9">
      <w:pPr>
        <w:pStyle w:val="Sous-titre1"/>
        <w:spacing w:line="240" w:lineRule="auto"/>
        <w:rPr>
          <w:sz w:val="30"/>
          <w:szCs w:val="30"/>
        </w:rPr>
      </w:pPr>
      <w:r w:rsidRPr="00E83FB7">
        <w:rPr>
          <w:sz w:val="30"/>
          <w:szCs w:val="30"/>
        </w:rPr>
        <w:t>Objectifs de l</w:t>
      </w:r>
      <w:r w:rsidR="00A41BE0">
        <w:rPr>
          <w:sz w:val="30"/>
          <w:szCs w:val="30"/>
        </w:rPr>
        <w:t>’</w:t>
      </w:r>
      <w:r w:rsidRPr="00E83FB7">
        <w:rPr>
          <w:sz w:val="30"/>
          <w:szCs w:val="30"/>
        </w:rPr>
        <w:t>appel de projets</w:t>
      </w:r>
    </w:p>
    <w:p w14:paraId="6C9944D5" w14:textId="4C7007CB" w:rsidR="005A3E69" w:rsidRPr="0049485E" w:rsidRDefault="00785E81" w:rsidP="007F3357">
      <w:pPr>
        <w:tabs>
          <w:tab w:val="left" w:pos="270"/>
        </w:tabs>
        <w:spacing w:before="240" w:after="120"/>
        <w:rPr>
          <w:rFonts w:cstheme="majorHAnsi"/>
          <w:color w:val="auto"/>
          <w:szCs w:val="20"/>
        </w:rPr>
      </w:pPr>
      <w:r>
        <w:rPr>
          <w:rFonts w:cstheme="majorHAnsi"/>
          <w:color w:val="auto"/>
          <w:szCs w:val="20"/>
        </w:rPr>
        <w:t xml:space="preserve">Cet </w:t>
      </w:r>
      <w:r w:rsidR="005A3E69" w:rsidRPr="0049485E">
        <w:rPr>
          <w:rFonts w:cstheme="majorHAnsi"/>
          <w:color w:val="auto"/>
          <w:szCs w:val="20"/>
        </w:rPr>
        <w:t xml:space="preserve">appel </w:t>
      </w:r>
      <w:r w:rsidR="00A17497">
        <w:rPr>
          <w:rFonts w:cstheme="majorHAnsi"/>
          <w:color w:val="auto"/>
          <w:szCs w:val="20"/>
        </w:rPr>
        <w:t xml:space="preserve">de projets </w:t>
      </w:r>
      <w:r w:rsidR="00D45253">
        <w:rPr>
          <w:rFonts w:cstheme="majorHAnsi"/>
          <w:color w:val="auto"/>
          <w:szCs w:val="20"/>
        </w:rPr>
        <w:t>poursuit</w:t>
      </w:r>
      <w:r w:rsidR="00A17497">
        <w:rPr>
          <w:rFonts w:cstheme="majorHAnsi"/>
          <w:color w:val="auto"/>
          <w:szCs w:val="20"/>
        </w:rPr>
        <w:t xml:space="preserve"> les </w:t>
      </w:r>
      <w:r w:rsidR="00D45253">
        <w:rPr>
          <w:rFonts w:cstheme="majorHAnsi"/>
          <w:color w:val="auto"/>
          <w:szCs w:val="20"/>
        </w:rPr>
        <w:t xml:space="preserve">objectifs </w:t>
      </w:r>
      <w:r w:rsidR="00A17497">
        <w:rPr>
          <w:rFonts w:cstheme="majorHAnsi"/>
          <w:color w:val="auto"/>
          <w:szCs w:val="20"/>
        </w:rPr>
        <w:t>suivants</w:t>
      </w:r>
      <w:r w:rsidR="004360EF">
        <w:rPr>
          <w:rFonts w:cstheme="majorHAnsi"/>
          <w:color w:val="auto"/>
          <w:szCs w:val="20"/>
        </w:rPr>
        <w:t> :</w:t>
      </w:r>
      <w:r w:rsidR="005A3E69" w:rsidRPr="0049485E" w:rsidDel="004360EF">
        <w:rPr>
          <w:rFonts w:cstheme="majorHAnsi"/>
          <w:color w:val="auto"/>
          <w:szCs w:val="20"/>
        </w:rPr>
        <w:t xml:space="preserve"> </w:t>
      </w:r>
    </w:p>
    <w:p w14:paraId="2854389B" w14:textId="582B7CCF" w:rsidR="001A557B" w:rsidRDefault="00586FDF" w:rsidP="00614AA0">
      <w:pPr>
        <w:pStyle w:val="Paragraphedeliste"/>
        <w:numPr>
          <w:ilvl w:val="0"/>
          <w:numId w:val="6"/>
        </w:numPr>
        <w:tabs>
          <w:tab w:val="left" w:pos="0"/>
        </w:tabs>
        <w:rPr>
          <w:rFonts w:cstheme="majorHAnsi"/>
          <w:color w:val="auto"/>
          <w:szCs w:val="20"/>
        </w:rPr>
      </w:pPr>
      <w:r>
        <w:rPr>
          <w:rFonts w:cstheme="majorHAnsi"/>
          <w:color w:val="auto"/>
          <w:szCs w:val="20"/>
        </w:rPr>
        <w:t>A</w:t>
      </w:r>
      <w:r w:rsidR="001A557B" w:rsidRPr="0049485E">
        <w:rPr>
          <w:rFonts w:cstheme="majorHAnsi"/>
          <w:color w:val="auto"/>
          <w:szCs w:val="20"/>
        </w:rPr>
        <w:t xml:space="preserve">méliorer la </w:t>
      </w:r>
      <w:r w:rsidR="003738A9" w:rsidRPr="0049485E">
        <w:rPr>
          <w:rFonts w:cstheme="majorHAnsi"/>
          <w:color w:val="auto"/>
          <w:szCs w:val="20"/>
        </w:rPr>
        <w:t>compétitivité</w:t>
      </w:r>
      <w:r w:rsidR="001A557B" w:rsidRPr="0049485E">
        <w:rPr>
          <w:rFonts w:cstheme="majorHAnsi"/>
          <w:color w:val="auto"/>
          <w:szCs w:val="20"/>
        </w:rPr>
        <w:t xml:space="preserve"> des entreprises </w:t>
      </w:r>
      <w:r w:rsidR="003738A9" w:rsidRPr="0049485E">
        <w:rPr>
          <w:rFonts w:cstheme="majorHAnsi"/>
          <w:color w:val="auto"/>
          <w:szCs w:val="20"/>
        </w:rPr>
        <w:t>par l</w:t>
      </w:r>
      <w:r w:rsidR="00A41BE0">
        <w:rPr>
          <w:rFonts w:cstheme="majorHAnsi"/>
          <w:color w:val="auto"/>
          <w:szCs w:val="20"/>
        </w:rPr>
        <w:t>’</w:t>
      </w:r>
      <w:r w:rsidR="003738A9" w:rsidRPr="0049485E">
        <w:rPr>
          <w:rFonts w:cstheme="majorHAnsi"/>
          <w:color w:val="auto"/>
          <w:szCs w:val="20"/>
        </w:rPr>
        <w:t>adoption de</w:t>
      </w:r>
      <w:r w:rsidR="001A557B" w:rsidRPr="0049485E">
        <w:rPr>
          <w:rFonts w:cstheme="majorHAnsi"/>
          <w:color w:val="auto"/>
          <w:szCs w:val="20"/>
        </w:rPr>
        <w:t xml:space="preserve"> </w:t>
      </w:r>
      <w:r w:rsidR="008C2390">
        <w:rPr>
          <w:rFonts w:cstheme="majorHAnsi"/>
          <w:color w:val="auto"/>
          <w:szCs w:val="20"/>
        </w:rPr>
        <w:t>solution</w:t>
      </w:r>
      <w:r w:rsidR="00F92FE0">
        <w:rPr>
          <w:rFonts w:cstheme="majorHAnsi"/>
          <w:color w:val="auto"/>
          <w:szCs w:val="20"/>
        </w:rPr>
        <w:t>s</w:t>
      </w:r>
      <w:r w:rsidR="008C2390">
        <w:rPr>
          <w:rFonts w:cstheme="majorHAnsi"/>
          <w:color w:val="auto"/>
          <w:szCs w:val="20"/>
        </w:rPr>
        <w:t xml:space="preserve"> d’IA responsable</w:t>
      </w:r>
      <w:r w:rsidR="000D2663">
        <w:rPr>
          <w:rFonts w:cstheme="majorHAnsi"/>
          <w:color w:val="auto"/>
          <w:szCs w:val="20"/>
        </w:rPr>
        <w:t xml:space="preserve"> et de technologies quantiques</w:t>
      </w:r>
      <w:r w:rsidR="003738A9" w:rsidRPr="0049485E">
        <w:rPr>
          <w:rFonts w:cstheme="majorHAnsi"/>
          <w:color w:val="auto"/>
          <w:szCs w:val="20"/>
        </w:rPr>
        <w:t xml:space="preserve">, particulièrement dans </w:t>
      </w:r>
      <w:r w:rsidR="00881B19">
        <w:rPr>
          <w:rFonts w:cstheme="majorHAnsi"/>
          <w:color w:val="auto"/>
          <w:szCs w:val="20"/>
        </w:rPr>
        <w:t>d</w:t>
      </w:r>
      <w:r w:rsidR="003738A9" w:rsidRPr="0049485E">
        <w:rPr>
          <w:rFonts w:cstheme="majorHAnsi"/>
          <w:color w:val="auto"/>
          <w:szCs w:val="20"/>
        </w:rPr>
        <w:t>es secteurs où elle</w:t>
      </w:r>
      <w:r w:rsidR="00C27A61">
        <w:rPr>
          <w:rFonts w:cstheme="majorHAnsi"/>
          <w:color w:val="auto"/>
          <w:szCs w:val="20"/>
        </w:rPr>
        <w:t>s</w:t>
      </w:r>
      <w:r w:rsidR="003738A9" w:rsidRPr="0049485E">
        <w:rPr>
          <w:rFonts w:cstheme="majorHAnsi"/>
          <w:color w:val="auto"/>
          <w:szCs w:val="20"/>
        </w:rPr>
        <w:t xml:space="preserve"> </w:t>
      </w:r>
      <w:r w:rsidR="00C27A61">
        <w:rPr>
          <w:rFonts w:cstheme="majorHAnsi"/>
          <w:color w:val="auto"/>
          <w:szCs w:val="20"/>
        </w:rPr>
        <w:t>sont</w:t>
      </w:r>
      <w:r w:rsidR="003738A9" w:rsidRPr="0049485E">
        <w:rPr>
          <w:rFonts w:cstheme="majorHAnsi"/>
          <w:color w:val="auto"/>
          <w:szCs w:val="20"/>
        </w:rPr>
        <w:t xml:space="preserve"> encore peu utilisée</w:t>
      </w:r>
      <w:r w:rsidR="00C27A61">
        <w:rPr>
          <w:rFonts w:cstheme="majorHAnsi"/>
          <w:color w:val="auto"/>
          <w:szCs w:val="20"/>
        </w:rPr>
        <w:t>s</w:t>
      </w:r>
      <w:r w:rsidR="003738A9" w:rsidRPr="0049485E">
        <w:rPr>
          <w:rFonts w:cstheme="majorHAnsi"/>
          <w:color w:val="auto"/>
          <w:szCs w:val="20"/>
        </w:rPr>
        <w:t xml:space="preserve"> tels </w:t>
      </w:r>
      <w:r w:rsidR="0037404D" w:rsidRPr="0049485E">
        <w:rPr>
          <w:rFonts w:cstheme="majorHAnsi"/>
          <w:color w:val="auto"/>
          <w:szCs w:val="20"/>
        </w:rPr>
        <w:t xml:space="preserve">que </w:t>
      </w:r>
      <w:r w:rsidR="003738A9" w:rsidRPr="0049485E">
        <w:rPr>
          <w:rFonts w:cstheme="majorHAnsi"/>
          <w:color w:val="auto"/>
          <w:szCs w:val="20"/>
        </w:rPr>
        <w:t>les secteurs primaires et secondaires</w:t>
      </w:r>
      <w:r w:rsidR="0037404D" w:rsidRPr="0049485E">
        <w:rPr>
          <w:rFonts w:cstheme="majorHAnsi"/>
          <w:color w:val="auto"/>
          <w:szCs w:val="20"/>
        </w:rPr>
        <w:t xml:space="preserve"> de l</w:t>
      </w:r>
      <w:r w:rsidR="00A41BE0">
        <w:rPr>
          <w:rFonts w:cstheme="majorHAnsi"/>
          <w:color w:val="auto"/>
          <w:szCs w:val="20"/>
        </w:rPr>
        <w:t>’</w:t>
      </w:r>
      <w:r w:rsidR="0037404D" w:rsidRPr="0049485E">
        <w:rPr>
          <w:rFonts w:cstheme="majorHAnsi"/>
          <w:color w:val="auto"/>
          <w:szCs w:val="20"/>
        </w:rPr>
        <w:t>économie</w:t>
      </w:r>
      <w:r w:rsidR="002066D7">
        <w:rPr>
          <w:rFonts w:cstheme="majorHAnsi"/>
          <w:color w:val="auto"/>
          <w:szCs w:val="20"/>
        </w:rPr>
        <w:t>;</w:t>
      </w:r>
    </w:p>
    <w:p w14:paraId="2F6A0410" w14:textId="175FFF33" w:rsidR="001C361E" w:rsidRPr="003C613E" w:rsidRDefault="003C613E" w:rsidP="003C613E">
      <w:pPr>
        <w:pStyle w:val="Paragraphedeliste"/>
        <w:numPr>
          <w:ilvl w:val="0"/>
          <w:numId w:val="6"/>
        </w:numPr>
        <w:rPr>
          <w:rFonts w:cstheme="majorHAnsi"/>
          <w:color w:val="auto"/>
          <w:szCs w:val="20"/>
        </w:rPr>
      </w:pPr>
      <w:r w:rsidRPr="003C613E">
        <w:rPr>
          <w:rFonts w:cstheme="majorHAnsi"/>
          <w:color w:val="auto"/>
          <w:szCs w:val="20"/>
        </w:rPr>
        <w:t>Assurer le développement et la consolidation d’efforts d’innovation dans le domaine</w:t>
      </w:r>
      <w:r w:rsidR="00A81F9F">
        <w:rPr>
          <w:rFonts w:cstheme="majorHAnsi"/>
          <w:color w:val="auto"/>
          <w:szCs w:val="20"/>
        </w:rPr>
        <w:t xml:space="preserve"> de l’IA</w:t>
      </w:r>
      <w:r w:rsidR="00B067D7">
        <w:rPr>
          <w:rFonts w:cstheme="majorHAnsi"/>
          <w:color w:val="auto"/>
          <w:szCs w:val="20"/>
        </w:rPr>
        <w:t xml:space="preserve"> responsable</w:t>
      </w:r>
      <w:r w:rsidR="00A81F9F">
        <w:rPr>
          <w:rFonts w:cstheme="majorHAnsi"/>
          <w:color w:val="auto"/>
          <w:szCs w:val="20"/>
        </w:rPr>
        <w:t xml:space="preserve"> et</w:t>
      </w:r>
      <w:r w:rsidRPr="003C613E">
        <w:rPr>
          <w:rFonts w:cstheme="majorHAnsi"/>
          <w:color w:val="auto"/>
          <w:szCs w:val="20"/>
        </w:rPr>
        <w:t xml:space="preserve"> des technologies quantiques</w:t>
      </w:r>
      <w:r w:rsidR="002066D7">
        <w:rPr>
          <w:rFonts w:cstheme="majorHAnsi"/>
          <w:color w:val="auto"/>
          <w:szCs w:val="20"/>
        </w:rPr>
        <w:t>;</w:t>
      </w:r>
    </w:p>
    <w:p w14:paraId="01BA5758" w14:textId="58CDF8FB" w:rsidR="001A557B" w:rsidRDefault="00586FDF" w:rsidP="00614AA0">
      <w:pPr>
        <w:pStyle w:val="Paragraphedeliste"/>
        <w:numPr>
          <w:ilvl w:val="0"/>
          <w:numId w:val="6"/>
        </w:numPr>
        <w:tabs>
          <w:tab w:val="left" w:pos="0"/>
        </w:tabs>
        <w:rPr>
          <w:rFonts w:cstheme="majorHAnsi"/>
          <w:color w:val="auto"/>
          <w:szCs w:val="20"/>
        </w:rPr>
      </w:pPr>
      <w:r>
        <w:rPr>
          <w:rFonts w:cstheme="majorHAnsi"/>
          <w:color w:val="auto"/>
          <w:szCs w:val="20"/>
        </w:rPr>
        <w:t>E</w:t>
      </w:r>
      <w:r w:rsidR="001A557B" w:rsidRPr="0049485E">
        <w:rPr>
          <w:rFonts w:cstheme="majorHAnsi"/>
          <w:color w:val="auto"/>
          <w:szCs w:val="20"/>
        </w:rPr>
        <w:t xml:space="preserve">ncourager </w:t>
      </w:r>
      <w:r w:rsidR="00235219">
        <w:rPr>
          <w:rFonts w:cstheme="majorHAnsi"/>
          <w:color w:val="auto"/>
          <w:szCs w:val="20"/>
        </w:rPr>
        <w:t xml:space="preserve">la </w:t>
      </w:r>
      <w:r w:rsidR="001A557B" w:rsidRPr="0049485E">
        <w:rPr>
          <w:rFonts w:cstheme="majorHAnsi"/>
          <w:color w:val="auto"/>
          <w:szCs w:val="20"/>
        </w:rPr>
        <w:t xml:space="preserve">collaboration entre les entreprises (de toute taille, y compris les </w:t>
      </w:r>
      <w:r w:rsidR="001A557B" w:rsidRPr="00983FF4">
        <w:rPr>
          <w:rFonts w:cstheme="majorHAnsi"/>
          <w:i/>
          <w:iCs/>
          <w:color w:val="auto"/>
          <w:szCs w:val="20"/>
        </w:rPr>
        <w:t>startups</w:t>
      </w:r>
      <w:r w:rsidR="001A557B" w:rsidRPr="0049485E">
        <w:rPr>
          <w:rFonts w:cstheme="majorHAnsi"/>
          <w:color w:val="auto"/>
          <w:szCs w:val="20"/>
        </w:rPr>
        <w:t>)</w:t>
      </w:r>
      <w:r w:rsidR="00C85368">
        <w:rPr>
          <w:rFonts w:cstheme="majorHAnsi"/>
          <w:color w:val="auto"/>
          <w:szCs w:val="20"/>
        </w:rPr>
        <w:t>,</w:t>
      </w:r>
      <w:r w:rsidR="001A557B" w:rsidRPr="0049485E">
        <w:rPr>
          <w:rFonts w:cstheme="majorHAnsi"/>
          <w:color w:val="auto"/>
          <w:szCs w:val="20"/>
        </w:rPr>
        <w:t xml:space="preserve"> ainsi qu</w:t>
      </w:r>
      <w:r w:rsidR="00A41BE0">
        <w:rPr>
          <w:rFonts w:cstheme="majorHAnsi"/>
          <w:color w:val="auto"/>
          <w:szCs w:val="20"/>
        </w:rPr>
        <w:t>’</w:t>
      </w:r>
      <w:r w:rsidR="001A557B" w:rsidRPr="0049485E">
        <w:rPr>
          <w:rFonts w:cstheme="majorHAnsi"/>
          <w:color w:val="auto"/>
          <w:szCs w:val="20"/>
        </w:rPr>
        <w:t xml:space="preserve">avec les milieux de la recherche et </w:t>
      </w:r>
      <w:r>
        <w:rPr>
          <w:rFonts w:cstheme="majorHAnsi"/>
          <w:color w:val="auto"/>
          <w:szCs w:val="20"/>
        </w:rPr>
        <w:t xml:space="preserve">de </w:t>
      </w:r>
      <w:r w:rsidR="001A557B" w:rsidRPr="0049485E">
        <w:rPr>
          <w:rFonts w:cstheme="majorHAnsi"/>
          <w:color w:val="auto"/>
          <w:szCs w:val="20"/>
        </w:rPr>
        <w:t>l</w:t>
      </w:r>
      <w:r w:rsidR="00A41BE0">
        <w:rPr>
          <w:rFonts w:cstheme="majorHAnsi"/>
          <w:color w:val="auto"/>
          <w:szCs w:val="20"/>
        </w:rPr>
        <w:t>’</w:t>
      </w:r>
      <w:r w:rsidR="001A557B" w:rsidRPr="0049485E">
        <w:rPr>
          <w:rFonts w:cstheme="majorHAnsi"/>
          <w:color w:val="auto"/>
          <w:szCs w:val="20"/>
        </w:rPr>
        <w:t>innovation pour</w:t>
      </w:r>
      <w:r w:rsidR="001A557B" w:rsidRPr="005A3E69">
        <w:rPr>
          <w:rFonts w:cstheme="majorHAnsi"/>
          <w:color w:val="auto"/>
          <w:szCs w:val="20"/>
        </w:rPr>
        <w:t xml:space="preserve"> accélérer l</w:t>
      </w:r>
      <w:r w:rsidR="00A41BE0">
        <w:rPr>
          <w:rFonts w:cstheme="majorHAnsi"/>
          <w:color w:val="auto"/>
          <w:szCs w:val="20"/>
        </w:rPr>
        <w:t>’</w:t>
      </w:r>
      <w:r w:rsidR="001A557B" w:rsidRPr="005A3E69">
        <w:rPr>
          <w:rFonts w:cstheme="majorHAnsi"/>
          <w:color w:val="auto"/>
          <w:szCs w:val="20"/>
        </w:rPr>
        <w:t>intégration de</w:t>
      </w:r>
      <w:r>
        <w:rPr>
          <w:rFonts w:cstheme="majorHAnsi"/>
          <w:color w:val="auto"/>
          <w:szCs w:val="20"/>
        </w:rPr>
        <w:t>s</w:t>
      </w:r>
      <w:r w:rsidR="001A557B" w:rsidRPr="005A3E69">
        <w:rPr>
          <w:rFonts w:cstheme="majorHAnsi"/>
          <w:color w:val="auto"/>
          <w:szCs w:val="20"/>
        </w:rPr>
        <w:t xml:space="preserve"> technologies </w:t>
      </w:r>
      <w:r w:rsidR="008C2390">
        <w:rPr>
          <w:rFonts w:cstheme="majorHAnsi"/>
          <w:color w:val="auto"/>
          <w:szCs w:val="20"/>
        </w:rPr>
        <w:t>d’IA</w:t>
      </w:r>
      <w:r w:rsidR="008C2390" w:rsidRPr="005A3E69">
        <w:rPr>
          <w:rFonts w:cstheme="majorHAnsi"/>
          <w:color w:val="auto"/>
          <w:szCs w:val="20"/>
        </w:rPr>
        <w:t xml:space="preserve"> </w:t>
      </w:r>
      <w:r w:rsidR="008C2390">
        <w:rPr>
          <w:rFonts w:cstheme="majorHAnsi"/>
          <w:color w:val="auto"/>
          <w:szCs w:val="20"/>
        </w:rPr>
        <w:t>responsable</w:t>
      </w:r>
      <w:r w:rsidR="001A557B" w:rsidRPr="005A3E69">
        <w:rPr>
          <w:rFonts w:cstheme="majorHAnsi"/>
          <w:color w:val="auto"/>
          <w:szCs w:val="20"/>
        </w:rPr>
        <w:t xml:space="preserve"> </w:t>
      </w:r>
      <w:r w:rsidR="00404E96">
        <w:rPr>
          <w:rFonts w:cstheme="majorHAnsi"/>
          <w:color w:val="auto"/>
          <w:szCs w:val="20"/>
        </w:rPr>
        <w:t xml:space="preserve">et quantiques </w:t>
      </w:r>
      <w:r w:rsidR="001A557B" w:rsidRPr="0077591C">
        <w:rPr>
          <w:rFonts w:cstheme="majorHAnsi"/>
          <w:color w:val="auto"/>
          <w:szCs w:val="20"/>
        </w:rPr>
        <w:t>dans les milieux d</w:t>
      </w:r>
      <w:r w:rsidR="00A41BE0" w:rsidRPr="0077591C">
        <w:rPr>
          <w:rFonts w:cstheme="majorHAnsi"/>
          <w:color w:val="auto"/>
          <w:szCs w:val="20"/>
        </w:rPr>
        <w:t>’</w:t>
      </w:r>
      <w:r w:rsidR="001A557B" w:rsidRPr="0077591C">
        <w:rPr>
          <w:rFonts w:cstheme="majorHAnsi"/>
          <w:color w:val="auto"/>
          <w:szCs w:val="20"/>
        </w:rPr>
        <w:t>affaires et, par le fait même, dans la société</w:t>
      </w:r>
      <w:r w:rsidR="00952307">
        <w:rPr>
          <w:rFonts w:cstheme="majorHAnsi"/>
          <w:color w:val="auto"/>
          <w:szCs w:val="20"/>
        </w:rPr>
        <w:t>;</w:t>
      </w:r>
    </w:p>
    <w:p w14:paraId="1A403325" w14:textId="70D58A86" w:rsidR="001A557B" w:rsidRPr="005A3E69" w:rsidRDefault="00586FDF" w:rsidP="00614AA0">
      <w:pPr>
        <w:pStyle w:val="Paragraphedeliste"/>
        <w:numPr>
          <w:ilvl w:val="0"/>
          <w:numId w:val="6"/>
        </w:numPr>
        <w:tabs>
          <w:tab w:val="left" w:pos="0"/>
        </w:tabs>
        <w:rPr>
          <w:rFonts w:cstheme="majorHAnsi"/>
          <w:color w:val="auto"/>
          <w:szCs w:val="20"/>
        </w:rPr>
      </w:pPr>
      <w:r>
        <w:rPr>
          <w:rFonts w:cstheme="majorHAnsi"/>
          <w:color w:val="auto"/>
          <w:szCs w:val="20"/>
        </w:rPr>
        <w:t>A</w:t>
      </w:r>
      <w:r w:rsidR="001A557B" w:rsidRPr="005A3E69">
        <w:rPr>
          <w:rFonts w:cstheme="majorHAnsi"/>
          <w:color w:val="auto"/>
          <w:szCs w:val="20"/>
        </w:rPr>
        <w:t xml:space="preserve">ppuyer les projets structurants </w:t>
      </w:r>
      <w:r w:rsidR="00235219">
        <w:rPr>
          <w:rFonts w:cstheme="majorHAnsi"/>
          <w:color w:val="auto"/>
          <w:szCs w:val="20"/>
        </w:rPr>
        <w:t xml:space="preserve">qui </w:t>
      </w:r>
      <w:r w:rsidR="001A557B" w:rsidRPr="005A3E69">
        <w:rPr>
          <w:rFonts w:cstheme="majorHAnsi"/>
          <w:color w:val="auto"/>
          <w:szCs w:val="20"/>
        </w:rPr>
        <w:t>vis</w:t>
      </w:r>
      <w:r w:rsidR="00235219">
        <w:rPr>
          <w:rFonts w:cstheme="majorHAnsi"/>
          <w:color w:val="auto"/>
          <w:szCs w:val="20"/>
        </w:rPr>
        <w:t>e</w:t>
      </w:r>
      <w:r w:rsidR="001A557B" w:rsidRPr="005A3E69">
        <w:rPr>
          <w:rFonts w:cstheme="majorHAnsi"/>
          <w:color w:val="auto"/>
          <w:szCs w:val="20"/>
        </w:rPr>
        <w:t>nt l</w:t>
      </w:r>
      <w:r w:rsidR="00A41BE0">
        <w:rPr>
          <w:rFonts w:cstheme="majorHAnsi"/>
          <w:color w:val="auto"/>
          <w:szCs w:val="20"/>
        </w:rPr>
        <w:t>’</w:t>
      </w:r>
      <w:r w:rsidR="001A557B" w:rsidRPr="005A3E69">
        <w:rPr>
          <w:rFonts w:cstheme="majorHAnsi"/>
          <w:color w:val="auto"/>
          <w:szCs w:val="20"/>
        </w:rPr>
        <w:t xml:space="preserve">adoption </w:t>
      </w:r>
      <w:r w:rsidR="000B3FA6">
        <w:rPr>
          <w:rFonts w:cstheme="majorHAnsi"/>
          <w:color w:val="auto"/>
          <w:szCs w:val="20"/>
        </w:rPr>
        <w:t>structurante</w:t>
      </w:r>
      <w:r w:rsidR="001A557B" w:rsidRPr="00D21C54">
        <w:rPr>
          <w:rFonts w:cstheme="majorHAnsi"/>
          <w:color w:val="FF0000"/>
          <w:szCs w:val="20"/>
        </w:rPr>
        <w:t xml:space="preserve"> </w:t>
      </w:r>
      <w:r w:rsidR="001A557B" w:rsidRPr="005A3E69">
        <w:rPr>
          <w:rFonts w:cstheme="majorHAnsi"/>
          <w:color w:val="auto"/>
          <w:szCs w:val="20"/>
        </w:rPr>
        <w:t xml:space="preserve">de </w:t>
      </w:r>
      <w:r w:rsidR="00E721B0">
        <w:rPr>
          <w:rFonts w:cstheme="majorHAnsi"/>
          <w:color w:val="auto"/>
          <w:szCs w:val="20"/>
        </w:rPr>
        <w:t>solution</w:t>
      </w:r>
      <w:r w:rsidR="00C85368">
        <w:rPr>
          <w:rFonts w:cstheme="majorHAnsi"/>
          <w:color w:val="auto"/>
          <w:szCs w:val="20"/>
        </w:rPr>
        <w:t>s</w:t>
      </w:r>
      <w:r w:rsidR="00E721B0" w:rsidRPr="005A3E69">
        <w:rPr>
          <w:rFonts w:cstheme="majorHAnsi"/>
          <w:color w:val="auto"/>
          <w:szCs w:val="20"/>
        </w:rPr>
        <w:t xml:space="preserve"> </w:t>
      </w:r>
      <w:r w:rsidR="00E721B0">
        <w:rPr>
          <w:rFonts w:cstheme="majorHAnsi"/>
          <w:color w:val="auto"/>
          <w:szCs w:val="20"/>
        </w:rPr>
        <w:t>d’</w:t>
      </w:r>
      <w:r w:rsidR="001A557B" w:rsidRPr="005A3E69">
        <w:rPr>
          <w:rFonts w:cstheme="majorHAnsi"/>
          <w:color w:val="auto"/>
          <w:szCs w:val="20"/>
        </w:rPr>
        <w:t>IA</w:t>
      </w:r>
      <w:r w:rsidR="00E721B0">
        <w:rPr>
          <w:rFonts w:cstheme="majorHAnsi"/>
          <w:color w:val="auto"/>
          <w:szCs w:val="20"/>
        </w:rPr>
        <w:t xml:space="preserve"> responsable</w:t>
      </w:r>
      <w:r w:rsidR="001A557B" w:rsidRPr="005A3E69">
        <w:rPr>
          <w:rFonts w:cstheme="majorHAnsi"/>
          <w:color w:val="auto"/>
          <w:szCs w:val="20"/>
        </w:rPr>
        <w:t xml:space="preserve"> </w:t>
      </w:r>
      <w:r w:rsidR="003C613E">
        <w:rPr>
          <w:rFonts w:cstheme="majorHAnsi"/>
          <w:color w:val="auto"/>
          <w:szCs w:val="20"/>
        </w:rPr>
        <w:t xml:space="preserve">et </w:t>
      </w:r>
      <w:r w:rsidR="00F35EC0">
        <w:rPr>
          <w:rFonts w:cstheme="majorHAnsi"/>
          <w:color w:val="auto"/>
          <w:szCs w:val="20"/>
        </w:rPr>
        <w:t xml:space="preserve">l’adoption </w:t>
      </w:r>
      <w:r w:rsidR="003C613E">
        <w:rPr>
          <w:rFonts w:cstheme="majorHAnsi"/>
          <w:color w:val="auto"/>
          <w:szCs w:val="20"/>
        </w:rPr>
        <w:t xml:space="preserve">des technologies quantiques </w:t>
      </w:r>
      <w:r w:rsidR="001A557B" w:rsidRPr="005A3E69">
        <w:rPr>
          <w:rFonts w:cstheme="majorHAnsi"/>
          <w:color w:val="auto"/>
          <w:szCs w:val="20"/>
        </w:rPr>
        <w:t xml:space="preserve">dans </w:t>
      </w:r>
      <w:r w:rsidR="001A557B" w:rsidRPr="00437779">
        <w:rPr>
          <w:rFonts w:cstheme="majorHAnsi"/>
          <w:color w:val="auto"/>
          <w:szCs w:val="20"/>
        </w:rPr>
        <w:t xml:space="preserve">un ou </w:t>
      </w:r>
      <w:r w:rsidRPr="00437779">
        <w:rPr>
          <w:rFonts w:cstheme="majorHAnsi"/>
          <w:color w:val="auto"/>
          <w:szCs w:val="20"/>
        </w:rPr>
        <w:t xml:space="preserve">plusieurs </w:t>
      </w:r>
      <w:r w:rsidR="001A557B" w:rsidRPr="00437779">
        <w:rPr>
          <w:rFonts w:cstheme="majorHAnsi"/>
          <w:color w:val="auto"/>
          <w:szCs w:val="20"/>
        </w:rPr>
        <w:t>secteurs de l</w:t>
      </w:r>
      <w:r w:rsidR="00A41BE0" w:rsidRPr="00437779">
        <w:rPr>
          <w:rFonts w:cstheme="majorHAnsi"/>
          <w:color w:val="auto"/>
          <w:szCs w:val="20"/>
        </w:rPr>
        <w:t>’</w:t>
      </w:r>
      <w:r w:rsidR="001A557B" w:rsidRPr="00437779">
        <w:rPr>
          <w:rFonts w:cstheme="majorHAnsi"/>
          <w:color w:val="auto"/>
          <w:szCs w:val="20"/>
        </w:rPr>
        <w:t>économie</w:t>
      </w:r>
      <w:r w:rsidR="00952307">
        <w:rPr>
          <w:rFonts w:cstheme="majorHAnsi"/>
          <w:color w:val="auto"/>
          <w:szCs w:val="20"/>
        </w:rPr>
        <w:t>;</w:t>
      </w:r>
    </w:p>
    <w:p w14:paraId="66EA5363" w14:textId="1312754C" w:rsidR="001A557B" w:rsidRPr="005A3E69" w:rsidRDefault="00586FDF" w:rsidP="00614AA0">
      <w:pPr>
        <w:pStyle w:val="Paragraphedeliste"/>
        <w:numPr>
          <w:ilvl w:val="0"/>
          <w:numId w:val="6"/>
        </w:numPr>
        <w:tabs>
          <w:tab w:val="left" w:pos="0"/>
        </w:tabs>
        <w:rPr>
          <w:rFonts w:cstheme="majorHAnsi"/>
          <w:color w:val="auto"/>
          <w:szCs w:val="20"/>
        </w:rPr>
      </w:pPr>
      <w:r>
        <w:rPr>
          <w:rFonts w:cstheme="majorHAnsi"/>
          <w:color w:val="auto"/>
          <w:szCs w:val="20"/>
        </w:rPr>
        <w:t>Souteni</w:t>
      </w:r>
      <w:r w:rsidR="001A557B" w:rsidRPr="005A3E69">
        <w:rPr>
          <w:rFonts w:cstheme="majorHAnsi"/>
          <w:color w:val="auto"/>
          <w:szCs w:val="20"/>
        </w:rPr>
        <w:t>r la réalisation de projets débouchant sur des retombées économiques importantes et immédiates</w:t>
      </w:r>
      <w:r w:rsidR="00952307">
        <w:rPr>
          <w:rFonts w:cstheme="majorHAnsi"/>
          <w:color w:val="auto"/>
          <w:szCs w:val="20"/>
        </w:rPr>
        <w:t>;</w:t>
      </w:r>
    </w:p>
    <w:p w14:paraId="79EEF468" w14:textId="42F1A6E2" w:rsidR="005A3E69" w:rsidRPr="00E836B1" w:rsidRDefault="00586FDF" w:rsidP="007F3357">
      <w:pPr>
        <w:pStyle w:val="Paragraphedeliste"/>
        <w:numPr>
          <w:ilvl w:val="0"/>
          <w:numId w:val="6"/>
        </w:numPr>
        <w:tabs>
          <w:tab w:val="left" w:pos="0"/>
        </w:tabs>
        <w:spacing w:after="240"/>
        <w:ind w:left="714" w:hanging="357"/>
        <w:contextualSpacing w:val="0"/>
        <w:rPr>
          <w:rFonts w:cstheme="majorHAnsi"/>
          <w:color w:val="auto"/>
          <w:szCs w:val="20"/>
        </w:rPr>
      </w:pPr>
      <w:r>
        <w:rPr>
          <w:rFonts w:cstheme="majorHAnsi"/>
          <w:color w:val="auto"/>
          <w:szCs w:val="20"/>
        </w:rPr>
        <w:t>C</w:t>
      </w:r>
      <w:r w:rsidR="005A3E69" w:rsidRPr="005A3E69">
        <w:rPr>
          <w:rFonts w:cstheme="majorHAnsi"/>
          <w:color w:val="auto"/>
          <w:szCs w:val="20"/>
        </w:rPr>
        <w:t>ontribuer au positionnement du Québec comme chef de file en matière de développement de l</w:t>
      </w:r>
      <w:r w:rsidR="00A41BE0">
        <w:rPr>
          <w:rFonts w:cstheme="majorHAnsi"/>
          <w:color w:val="auto"/>
          <w:szCs w:val="20"/>
        </w:rPr>
        <w:t>’</w:t>
      </w:r>
      <w:r w:rsidR="005A3E69" w:rsidRPr="005A3E69">
        <w:rPr>
          <w:rFonts w:cstheme="majorHAnsi"/>
          <w:color w:val="auto"/>
          <w:szCs w:val="20"/>
        </w:rPr>
        <w:t>IA</w:t>
      </w:r>
      <w:r w:rsidR="00A81F9F">
        <w:rPr>
          <w:rFonts w:cstheme="majorHAnsi"/>
          <w:color w:val="auto"/>
          <w:szCs w:val="20"/>
        </w:rPr>
        <w:t xml:space="preserve"> </w:t>
      </w:r>
      <w:r w:rsidR="0083024A">
        <w:rPr>
          <w:rFonts w:cstheme="majorHAnsi"/>
          <w:color w:val="auto"/>
          <w:szCs w:val="20"/>
        </w:rPr>
        <w:t xml:space="preserve">responsable </w:t>
      </w:r>
      <w:r w:rsidR="00A81F9F">
        <w:rPr>
          <w:rFonts w:cstheme="majorHAnsi"/>
          <w:color w:val="auto"/>
          <w:szCs w:val="20"/>
        </w:rPr>
        <w:t xml:space="preserve">et de technologies </w:t>
      </w:r>
      <w:r w:rsidR="00A81F9F" w:rsidRPr="00E836B1">
        <w:rPr>
          <w:rFonts w:cstheme="majorHAnsi"/>
          <w:color w:val="auto"/>
          <w:szCs w:val="20"/>
        </w:rPr>
        <w:t>quantiques</w:t>
      </w:r>
      <w:r w:rsidR="005A3E69" w:rsidRPr="00E836B1">
        <w:rPr>
          <w:rFonts w:cstheme="majorHAnsi"/>
          <w:color w:val="auto"/>
          <w:szCs w:val="20"/>
        </w:rPr>
        <w:t xml:space="preserve">. </w:t>
      </w:r>
    </w:p>
    <w:p w14:paraId="27B88BF7" w14:textId="6592914A" w:rsidR="00122659" w:rsidRPr="00122659" w:rsidRDefault="00122659" w:rsidP="00122659">
      <w:pPr>
        <w:spacing w:after="240"/>
        <w:rPr>
          <w:b/>
          <w:color w:val="17365D" w:themeColor="text2" w:themeShade="BF"/>
          <w:sz w:val="32"/>
          <w:szCs w:val="32"/>
        </w:rPr>
      </w:pPr>
      <w:r w:rsidRPr="00122659">
        <w:rPr>
          <w:b/>
          <w:color w:val="17365D" w:themeColor="text2" w:themeShade="BF"/>
          <w:sz w:val="32"/>
          <w:szCs w:val="32"/>
        </w:rPr>
        <w:t>DESCRIPTION SOMMAIRE DE L’APPEL</w:t>
      </w:r>
    </w:p>
    <w:p w14:paraId="05F68E67" w14:textId="77777777" w:rsidR="0060533F" w:rsidRDefault="00122659" w:rsidP="00122659">
      <w:pPr>
        <w:spacing w:after="240"/>
        <w:rPr>
          <w:rFonts w:cstheme="majorHAnsi"/>
          <w:szCs w:val="20"/>
        </w:rPr>
        <w:sectPr w:rsidR="0060533F" w:rsidSect="0060533F">
          <w:pgSz w:w="12240" w:h="15840"/>
          <w:pgMar w:top="-2074" w:right="1411" w:bottom="1411" w:left="1411" w:header="0" w:footer="864" w:gutter="0"/>
          <w:cols w:space="708"/>
          <w:formProt w:val="0"/>
          <w:docGrid w:linePitch="360"/>
        </w:sectPr>
      </w:pPr>
      <w:r w:rsidRPr="00F63C7B">
        <w:rPr>
          <w:rFonts w:cstheme="majorHAnsi"/>
          <w:color w:val="auto"/>
          <w:szCs w:val="20"/>
        </w:rPr>
        <w:t xml:space="preserve">Cet appel de projets </w:t>
      </w:r>
      <w:r w:rsidR="00441676">
        <w:rPr>
          <w:rFonts w:cstheme="majorHAnsi"/>
          <w:color w:val="auto"/>
          <w:szCs w:val="20"/>
        </w:rPr>
        <w:t xml:space="preserve">s’inscrit dans le cadre du Programme Innovation et </w:t>
      </w:r>
      <w:r w:rsidRPr="00F63C7B">
        <w:rPr>
          <w:rFonts w:cstheme="majorHAnsi"/>
          <w:color w:val="auto"/>
          <w:szCs w:val="20"/>
        </w:rPr>
        <w:t xml:space="preserve">s’adresse à l’ensemble des entreprises québécoises, en priorité aux PME et aux </w:t>
      </w:r>
      <w:r w:rsidRPr="00EB5C64">
        <w:rPr>
          <w:rFonts w:cstheme="majorHAnsi"/>
          <w:i/>
          <w:iCs/>
          <w:color w:val="auto"/>
          <w:szCs w:val="20"/>
        </w:rPr>
        <w:t>startups</w:t>
      </w:r>
      <w:r w:rsidRPr="00F63C7B">
        <w:rPr>
          <w:rFonts w:cstheme="majorHAnsi"/>
          <w:color w:val="auto"/>
          <w:szCs w:val="20"/>
        </w:rPr>
        <w:t xml:space="preserve"> qui souhaitent réaliser un projet d’innovation aux fins de développement, de commercialisation ou d’adoption de technologies d’</w:t>
      </w:r>
      <w:r w:rsidR="006127F4">
        <w:rPr>
          <w:rFonts w:cstheme="majorHAnsi"/>
          <w:color w:val="auto"/>
          <w:szCs w:val="20"/>
        </w:rPr>
        <w:t>IA</w:t>
      </w:r>
      <w:r w:rsidRPr="00F63C7B">
        <w:rPr>
          <w:rFonts w:cstheme="majorHAnsi"/>
          <w:color w:val="auto"/>
          <w:szCs w:val="20"/>
        </w:rPr>
        <w:t xml:space="preserve"> et de technologies quantiques</w:t>
      </w:r>
      <w:r>
        <w:rPr>
          <w:rStyle w:val="Appelnotedebasdep"/>
          <w:rFonts w:cstheme="majorHAnsi"/>
          <w:color w:val="auto"/>
          <w:szCs w:val="20"/>
        </w:rPr>
        <w:footnoteReference w:id="2"/>
      </w:r>
      <w:r w:rsidRPr="00EF15E2">
        <w:rPr>
          <w:rFonts w:cstheme="majorHAnsi"/>
          <w:szCs w:val="20"/>
        </w:rPr>
        <w:t>.</w:t>
      </w:r>
    </w:p>
    <w:p w14:paraId="7755336A" w14:textId="36EC29B0" w:rsidR="000A318C" w:rsidRPr="007F3357" w:rsidRDefault="000A318C" w:rsidP="007F3357">
      <w:pPr>
        <w:spacing w:after="120"/>
        <w:rPr>
          <w:rFonts w:cstheme="majorHAnsi"/>
          <w:color w:val="auto"/>
          <w:szCs w:val="20"/>
        </w:rPr>
      </w:pPr>
      <w:r w:rsidRPr="00624A05">
        <w:rPr>
          <w:rFonts w:cstheme="majorHAnsi"/>
          <w:color w:val="auto"/>
          <w:szCs w:val="20"/>
        </w:rPr>
        <w:t xml:space="preserve">L’appel vise à soutenir des projets d’innovation </w:t>
      </w:r>
      <w:r w:rsidR="00E00A71">
        <w:rPr>
          <w:rFonts w:cstheme="majorHAnsi"/>
          <w:color w:val="auto"/>
          <w:szCs w:val="20"/>
        </w:rPr>
        <w:t xml:space="preserve">collaboratifs </w:t>
      </w:r>
      <w:r w:rsidRPr="00624A05">
        <w:rPr>
          <w:rFonts w:cstheme="majorHAnsi"/>
          <w:color w:val="auto"/>
          <w:szCs w:val="20"/>
        </w:rPr>
        <w:t>structurants et d’envergure qui impliquent au minimum deux</w:t>
      </w:r>
      <w:r w:rsidR="00152C3F">
        <w:rPr>
          <w:rFonts w:cstheme="majorHAnsi"/>
          <w:color w:val="auto"/>
          <w:szCs w:val="20"/>
        </w:rPr>
        <w:t> </w:t>
      </w:r>
      <w:r w:rsidRPr="00624A05">
        <w:rPr>
          <w:rFonts w:cstheme="majorHAnsi"/>
          <w:color w:val="auto"/>
          <w:szCs w:val="20"/>
        </w:rPr>
        <w:t xml:space="preserve">entreprises </w:t>
      </w:r>
      <w:r w:rsidR="00A81FB0" w:rsidRPr="00624A05">
        <w:rPr>
          <w:rFonts w:cstheme="majorHAnsi"/>
          <w:color w:val="auto"/>
          <w:szCs w:val="20"/>
        </w:rPr>
        <w:t>québécoises (</w:t>
      </w:r>
      <w:r w:rsidR="00382446" w:rsidRPr="00624A05">
        <w:rPr>
          <w:rFonts w:cstheme="majorHAnsi"/>
          <w:color w:val="auto"/>
          <w:szCs w:val="20"/>
        </w:rPr>
        <w:t xml:space="preserve">incluant au minimum une PME ou une </w:t>
      </w:r>
      <w:r w:rsidR="00382446" w:rsidRPr="006572B5">
        <w:rPr>
          <w:rFonts w:cstheme="majorHAnsi"/>
          <w:i/>
          <w:iCs/>
          <w:color w:val="auto"/>
          <w:szCs w:val="20"/>
        </w:rPr>
        <w:t>startup</w:t>
      </w:r>
      <w:r w:rsidR="00382446" w:rsidRPr="00624A05">
        <w:rPr>
          <w:rFonts w:cstheme="majorHAnsi"/>
          <w:color w:val="auto"/>
          <w:szCs w:val="20"/>
        </w:rPr>
        <w:t>)</w:t>
      </w:r>
      <w:r w:rsidR="00624A05" w:rsidRPr="00624A05">
        <w:rPr>
          <w:rFonts w:cstheme="majorHAnsi"/>
          <w:color w:val="auto"/>
          <w:szCs w:val="20"/>
        </w:rPr>
        <w:t>,</w:t>
      </w:r>
      <w:r w:rsidRPr="00624A05">
        <w:rPr>
          <w:rFonts w:cstheme="majorHAnsi"/>
          <w:color w:val="auto"/>
          <w:szCs w:val="20"/>
        </w:rPr>
        <w:t xml:space="preserve"> </w:t>
      </w:r>
      <w:r w:rsidR="00F27983" w:rsidRPr="009F6F78">
        <w:rPr>
          <w:rFonts w:eastAsia="Times New Roman" w:cstheme="majorHAnsi"/>
          <w:color w:val="auto"/>
          <w:szCs w:val="20"/>
        </w:rPr>
        <w:t>avec ou sans</w:t>
      </w:r>
      <w:r w:rsidR="00F27983" w:rsidRPr="00624A05">
        <w:rPr>
          <w:rFonts w:eastAsia="Times New Roman" w:cstheme="majorHAnsi"/>
          <w:color w:val="auto"/>
          <w:szCs w:val="20"/>
        </w:rPr>
        <w:t xml:space="preserve"> la collaboration d’un ou de plusieurs centres de recherche publics admissibles du Québec</w:t>
      </w:r>
      <w:r w:rsidR="00426F8D">
        <w:rPr>
          <w:rStyle w:val="Appelnotedebasdep"/>
          <w:rFonts w:eastAsia="Times New Roman" w:cstheme="majorHAnsi"/>
          <w:color w:val="auto"/>
          <w:szCs w:val="20"/>
        </w:rPr>
        <w:footnoteReference w:id="3"/>
      </w:r>
      <w:r w:rsidR="00624A05" w:rsidRPr="00624A05">
        <w:rPr>
          <w:rFonts w:eastAsia="Times New Roman" w:cstheme="majorHAnsi"/>
          <w:color w:val="auto"/>
          <w:szCs w:val="20"/>
        </w:rPr>
        <w:t>,</w:t>
      </w:r>
      <w:r w:rsidR="00F27983" w:rsidRPr="00624A05">
        <w:rPr>
          <w:rFonts w:cstheme="majorHAnsi"/>
          <w:color w:val="auto"/>
          <w:szCs w:val="20"/>
        </w:rPr>
        <w:t xml:space="preserve"> </w:t>
      </w:r>
      <w:r w:rsidRPr="00624A05">
        <w:rPr>
          <w:rFonts w:cstheme="majorHAnsi"/>
          <w:color w:val="auto"/>
          <w:szCs w:val="20"/>
        </w:rPr>
        <w:t>pouvant obtenir une subvention allant jusqu’à 1 500 000 $ par proje</w:t>
      </w:r>
      <w:r w:rsidRPr="00616DF5">
        <w:rPr>
          <w:rFonts w:cstheme="majorHAnsi"/>
          <w:color w:val="auto"/>
          <w:szCs w:val="20"/>
        </w:rPr>
        <w:t>t</w:t>
      </w:r>
      <w:r w:rsidRPr="00152C3F">
        <w:rPr>
          <w:rFonts w:cstheme="majorHAnsi"/>
          <w:color w:val="auto"/>
          <w:szCs w:val="20"/>
        </w:rPr>
        <w:t>.</w:t>
      </w:r>
    </w:p>
    <w:p w14:paraId="06FBB66D" w14:textId="1D08041B" w:rsidR="00E0440A" w:rsidRDefault="00056C90" w:rsidP="00B478CA">
      <w:pPr>
        <w:spacing w:after="120"/>
        <w:rPr>
          <w:rFonts w:cstheme="majorHAnsi"/>
          <w:color w:val="auto"/>
          <w:szCs w:val="20"/>
        </w:rPr>
      </w:pPr>
      <w:r w:rsidRPr="00E00A71">
        <w:rPr>
          <w:rFonts w:cstheme="majorHAnsi"/>
          <w:color w:val="auto"/>
          <w:szCs w:val="20"/>
        </w:rPr>
        <w:t>L’appel permet</w:t>
      </w:r>
      <w:r w:rsidR="005A3E69" w:rsidRPr="00E00A71">
        <w:rPr>
          <w:rFonts w:cstheme="majorHAnsi"/>
          <w:color w:val="auto"/>
          <w:szCs w:val="20"/>
        </w:rPr>
        <w:t xml:space="preserve"> de soutenir </w:t>
      </w:r>
      <w:r w:rsidR="00235219" w:rsidRPr="00E00A71">
        <w:rPr>
          <w:rFonts w:cstheme="majorHAnsi"/>
          <w:color w:val="auto"/>
          <w:szCs w:val="20"/>
        </w:rPr>
        <w:t>diverses</w:t>
      </w:r>
      <w:r w:rsidR="005A3E69" w:rsidRPr="00E00A71">
        <w:rPr>
          <w:rFonts w:cstheme="majorHAnsi"/>
          <w:color w:val="auto"/>
          <w:szCs w:val="20"/>
        </w:rPr>
        <w:t xml:space="preserve"> configurations de partenariat</w:t>
      </w:r>
      <w:r w:rsidR="00AA5ABD" w:rsidRPr="00E00A71">
        <w:rPr>
          <w:rFonts w:cstheme="majorHAnsi"/>
          <w:color w:val="auto"/>
          <w:szCs w:val="20"/>
        </w:rPr>
        <w:t>s</w:t>
      </w:r>
      <w:r w:rsidR="005A3E69" w:rsidRPr="00E00A71">
        <w:rPr>
          <w:rFonts w:cstheme="majorHAnsi"/>
          <w:color w:val="auto"/>
          <w:szCs w:val="20"/>
        </w:rPr>
        <w:t xml:space="preserve"> nécessaire</w:t>
      </w:r>
      <w:r w:rsidR="00AA5ABD" w:rsidRPr="00E00A71">
        <w:rPr>
          <w:rFonts w:cstheme="majorHAnsi"/>
          <w:color w:val="auto"/>
          <w:szCs w:val="20"/>
        </w:rPr>
        <w:t>s</w:t>
      </w:r>
      <w:r w:rsidR="005A3E69" w:rsidRPr="00E00A71">
        <w:rPr>
          <w:rFonts w:cstheme="majorHAnsi"/>
          <w:color w:val="auto"/>
          <w:szCs w:val="20"/>
        </w:rPr>
        <w:t xml:space="preserve"> à la réalisation de projets d</w:t>
      </w:r>
      <w:r w:rsidR="00A41BE0" w:rsidRPr="00E00A71">
        <w:rPr>
          <w:rFonts w:cstheme="majorHAnsi"/>
          <w:color w:val="auto"/>
          <w:szCs w:val="20"/>
        </w:rPr>
        <w:t>’</w:t>
      </w:r>
      <w:r w:rsidR="005A3E69" w:rsidRPr="00E00A71">
        <w:rPr>
          <w:rFonts w:cstheme="majorHAnsi"/>
          <w:color w:val="auto"/>
          <w:szCs w:val="20"/>
        </w:rPr>
        <w:t xml:space="preserve">innovation en </w:t>
      </w:r>
      <w:r w:rsidR="00456D20">
        <w:rPr>
          <w:rFonts w:cstheme="majorHAnsi"/>
          <w:color w:val="auto"/>
          <w:szCs w:val="20"/>
        </w:rPr>
        <w:t>IA responsable</w:t>
      </w:r>
      <w:r w:rsidR="000D6ED2" w:rsidRPr="00E00A71">
        <w:rPr>
          <w:rFonts w:cstheme="majorHAnsi"/>
          <w:color w:val="auto"/>
          <w:szCs w:val="20"/>
        </w:rPr>
        <w:t xml:space="preserve"> et</w:t>
      </w:r>
      <w:r w:rsidR="00456D20">
        <w:rPr>
          <w:rFonts w:cstheme="majorHAnsi"/>
          <w:color w:val="auto"/>
          <w:szCs w:val="20"/>
        </w:rPr>
        <w:t xml:space="preserve"> technologie</w:t>
      </w:r>
      <w:r w:rsidR="002C3DDC">
        <w:rPr>
          <w:rFonts w:cstheme="majorHAnsi"/>
          <w:color w:val="auto"/>
          <w:szCs w:val="20"/>
        </w:rPr>
        <w:t>s</w:t>
      </w:r>
      <w:r w:rsidR="000D6ED2" w:rsidRPr="00E00A71">
        <w:rPr>
          <w:rFonts w:cstheme="majorHAnsi"/>
          <w:color w:val="auto"/>
          <w:szCs w:val="20"/>
        </w:rPr>
        <w:t xml:space="preserve"> quantique</w:t>
      </w:r>
      <w:r w:rsidR="006057FF">
        <w:rPr>
          <w:rFonts w:cstheme="majorHAnsi"/>
          <w:color w:val="auto"/>
          <w:szCs w:val="20"/>
        </w:rPr>
        <w:t>s</w:t>
      </w:r>
      <w:r w:rsidR="00B53EA9" w:rsidRPr="00E00A71">
        <w:rPr>
          <w:rFonts w:cstheme="majorHAnsi"/>
          <w:color w:val="auto"/>
          <w:szCs w:val="20"/>
        </w:rPr>
        <w:t>,</w:t>
      </w:r>
      <w:r w:rsidR="004D73DF" w:rsidRPr="00E00A71">
        <w:rPr>
          <w:rFonts w:cstheme="majorHAnsi"/>
          <w:color w:val="auto"/>
          <w:szCs w:val="20"/>
        </w:rPr>
        <w:t xml:space="preserve"> avec une priorité accordée aux projets multipartenaires </w:t>
      </w:r>
      <w:r w:rsidR="00823C70" w:rsidRPr="00E00A71">
        <w:rPr>
          <w:rFonts w:cstheme="majorHAnsi"/>
          <w:color w:val="auto"/>
          <w:szCs w:val="20"/>
        </w:rPr>
        <w:t>(plus</w:t>
      </w:r>
      <w:r w:rsidR="004D73DF" w:rsidRPr="00E00A71">
        <w:rPr>
          <w:rFonts w:cstheme="majorHAnsi"/>
          <w:color w:val="auto"/>
          <w:szCs w:val="20"/>
        </w:rPr>
        <w:t xml:space="preserve"> de deux</w:t>
      </w:r>
      <w:r w:rsidR="00321324">
        <w:rPr>
          <w:rFonts w:cstheme="majorHAnsi"/>
          <w:color w:val="auto"/>
          <w:szCs w:val="20"/>
        </w:rPr>
        <w:t> </w:t>
      </w:r>
      <w:r w:rsidR="004D73DF" w:rsidRPr="00E00A71">
        <w:rPr>
          <w:rFonts w:cstheme="majorHAnsi"/>
          <w:color w:val="auto"/>
          <w:szCs w:val="20"/>
        </w:rPr>
        <w:t>entreprises)</w:t>
      </w:r>
      <w:r w:rsidR="004F00B1">
        <w:rPr>
          <w:rFonts w:cstheme="majorHAnsi"/>
          <w:color w:val="auto"/>
          <w:szCs w:val="20"/>
        </w:rPr>
        <w:t xml:space="preserve"> et aux projets en collaboration </w:t>
      </w:r>
      <w:r w:rsidR="002C45CF">
        <w:rPr>
          <w:rFonts w:cstheme="majorHAnsi"/>
          <w:color w:val="auto"/>
          <w:szCs w:val="20"/>
        </w:rPr>
        <w:t>avec des centres de recherche publi</w:t>
      </w:r>
      <w:r w:rsidR="00846F5C">
        <w:rPr>
          <w:rFonts w:cstheme="majorHAnsi"/>
          <w:color w:val="auto"/>
          <w:szCs w:val="20"/>
        </w:rPr>
        <w:t>cs</w:t>
      </w:r>
      <w:r w:rsidR="00BD5E9B">
        <w:rPr>
          <w:rFonts w:cstheme="majorHAnsi"/>
          <w:color w:val="auto"/>
          <w:szCs w:val="20"/>
        </w:rPr>
        <w:t xml:space="preserve"> admissibles</w:t>
      </w:r>
      <w:r w:rsidR="005A3E69" w:rsidRPr="00E00A71">
        <w:rPr>
          <w:rFonts w:cstheme="majorHAnsi"/>
          <w:color w:val="auto"/>
          <w:szCs w:val="20"/>
        </w:rPr>
        <w:t>.</w:t>
      </w:r>
      <w:r w:rsidR="00F02CCF" w:rsidRPr="00E00A71">
        <w:rPr>
          <w:rFonts w:cstheme="majorHAnsi"/>
          <w:color w:val="auto"/>
          <w:szCs w:val="20"/>
        </w:rPr>
        <w:t xml:space="preserve"> </w:t>
      </w:r>
    </w:p>
    <w:p w14:paraId="5E23D90D" w14:textId="1F7B610C" w:rsidR="00E836B1" w:rsidRDefault="00494CB7" w:rsidP="007F3357">
      <w:pPr>
        <w:spacing w:after="240" w:line="276" w:lineRule="auto"/>
        <w:rPr>
          <w:b/>
          <w:bCs/>
          <w:color w:val="auto"/>
          <w:lang w:eastAsia="fr-CA"/>
        </w:rPr>
      </w:pPr>
      <w:r w:rsidRPr="00C41C6E">
        <w:rPr>
          <w:rFonts w:eastAsia="Times New Roman" w:cstheme="majorHAnsi"/>
          <w:b/>
          <w:color w:val="auto"/>
          <w:szCs w:val="20"/>
        </w:rPr>
        <w:t xml:space="preserve">Afin d’être </w:t>
      </w:r>
      <w:r w:rsidRPr="006437DE">
        <w:rPr>
          <w:b/>
          <w:bCs/>
          <w:color w:val="auto"/>
          <w:lang w:eastAsia="fr-CA"/>
        </w:rPr>
        <w:t>admissible, le consortium doit comprendre</w:t>
      </w:r>
      <w:r>
        <w:rPr>
          <w:b/>
          <w:bCs/>
          <w:color w:val="auto"/>
          <w:lang w:eastAsia="fr-CA"/>
        </w:rPr>
        <w:t xml:space="preserve"> au minimum</w:t>
      </w:r>
      <w:r w:rsidRPr="006437DE">
        <w:rPr>
          <w:b/>
          <w:bCs/>
          <w:color w:val="auto"/>
          <w:lang w:eastAsia="fr-CA"/>
        </w:rPr>
        <w:t xml:space="preserve"> une PME ou une </w:t>
      </w:r>
      <w:r w:rsidRPr="006437DE">
        <w:rPr>
          <w:b/>
          <w:bCs/>
          <w:i/>
          <w:iCs/>
          <w:color w:val="auto"/>
          <w:lang w:eastAsia="fr-CA"/>
        </w:rPr>
        <w:t>startup</w:t>
      </w:r>
      <w:r w:rsidR="002C3DDC">
        <w:rPr>
          <w:b/>
          <w:bCs/>
          <w:i/>
          <w:iCs/>
          <w:color w:val="auto"/>
          <w:lang w:eastAsia="fr-CA"/>
        </w:rPr>
        <w:t xml:space="preserve"> </w:t>
      </w:r>
      <w:r w:rsidR="002C3DDC" w:rsidRPr="002C3DDC">
        <w:rPr>
          <w:b/>
          <w:bCs/>
          <w:i/>
          <w:iCs/>
          <w:color w:val="auto"/>
          <w:lang w:eastAsia="fr-CA"/>
        </w:rPr>
        <w:t>québécoise</w:t>
      </w:r>
      <w:r w:rsidRPr="006437DE">
        <w:rPr>
          <w:b/>
          <w:bCs/>
          <w:color w:val="auto"/>
          <w:lang w:eastAsia="fr-CA"/>
        </w:rPr>
        <w:t>.</w:t>
      </w:r>
      <w:r w:rsidR="002C3DDC">
        <w:rPr>
          <w:b/>
          <w:bCs/>
          <w:color w:val="auto"/>
          <w:lang w:eastAsia="fr-CA"/>
        </w:rPr>
        <w:t xml:space="preserve"> </w:t>
      </w:r>
    </w:p>
    <w:p w14:paraId="793AC026" w14:textId="0DB73277" w:rsidR="00F37303" w:rsidRDefault="005A3E69" w:rsidP="00B478CA">
      <w:pPr>
        <w:pStyle w:val="Sous-titre1"/>
        <w:spacing w:before="0" w:after="240"/>
        <w:ind w:right="3181"/>
        <w:rPr>
          <w:sz w:val="30"/>
          <w:szCs w:val="30"/>
        </w:rPr>
      </w:pPr>
      <w:r w:rsidRPr="00F37303">
        <w:rPr>
          <w:sz w:val="30"/>
          <w:szCs w:val="30"/>
        </w:rPr>
        <w:t>T</w:t>
      </w:r>
      <w:r w:rsidR="00F37303">
        <w:rPr>
          <w:sz w:val="30"/>
          <w:szCs w:val="30"/>
        </w:rPr>
        <w:t>aux d</w:t>
      </w:r>
      <w:r w:rsidR="00A41BE0">
        <w:rPr>
          <w:sz w:val="30"/>
          <w:szCs w:val="30"/>
        </w:rPr>
        <w:t>’</w:t>
      </w:r>
      <w:r w:rsidR="00F37303">
        <w:rPr>
          <w:sz w:val="30"/>
          <w:szCs w:val="30"/>
        </w:rPr>
        <w:t>aide</w:t>
      </w:r>
      <w:r w:rsidR="00D45253">
        <w:rPr>
          <w:sz w:val="30"/>
          <w:szCs w:val="30"/>
        </w:rPr>
        <w:t xml:space="preserve">, </w:t>
      </w:r>
      <w:r w:rsidR="00F37303">
        <w:rPr>
          <w:sz w:val="30"/>
          <w:szCs w:val="30"/>
        </w:rPr>
        <w:t>cumul des aides gouvernementales et montant d</w:t>
      </w:r>
      <w:r w:rsidR="00A41BE0">
        <w:rPr>
          <w:sz w:val="30"/>
          <w:szCs w:val="30"/>
        </w:rPr>
        <w:t>’</w:t>
      </w:r>
      <w:r w:rsidR="00F37303">
        <w:rPr>
          <w:sz w:val="30"/>
          <w:szCs w:val="30"/>
        </w:rPr>
        <w:t xml:space="preserve">aide </w:t>
      </w:r>
      <w:r w:rsidR="008C63AB">
        <w:rPr>
          <w:sz w:val="30"/>
          <w:szCs w:val="30"/>
        </w:rPr>
        <w:t>maximal</w:t>
      </w:r>
    </w:p>
    <w:tbl>
      <w:tblPr>
        <w:tblW w:w="5000" w:type="pct"/>
        <w:jc w:val="center"/>
        <w:tblCellMar>
          <w:left w:w="70" w:type="dxa"/>
          <w:right w:w="70" w:type="dxa"/>
        </w:tblCellMar>
        <w:tblLook w:val="04A0" w:firstRow="1" w:lastRow="0" w:firstColumn="1" w:lastColumn="0" w:noHBand="0" w:noVBand="1"/>
      </w:tblPr>
      <w:tblGrid>
        <w:gridCol w:w="1696"/>
        <w:gridCol w:w="2635"/>
        <w:gridCol w:w="955"/>
        <w:gridCol w:w="1178"/>
        <w:gridCol w:w="1693"/>
        <w:gridCol w:w="1251"/>
      </w:tblGrid>
      <w:tr w:rsidR="001433AF" w14:paraId="0949A6A2" w14:textId="77777777" w:rsidTr="00E63E4A">
        <w:trPr>
          <w:trHeight w:val="759"/>
          <w:jc w:val="center"/>
        </w:trPr>
        <w:tc>
          <w:tcPr>
            <w:tcW w:w="901"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4D7135BB" w14:textId="7A3CB87B" w:rsidR="001433AF" w:rsidRPr="0064235D" w:rsidRDefault="001433AF" w:rsidP="00382446">
            <w:pPr>
              <w:spacing w:after="120"/>
              <w:jc w:val="center"/>
              <w:rPr>
                <w:rFonts w:cstheme="majorHAnsi"/>
                <w:b/>
                <w:bCs/>
                <w:color w:val="FF0000"/>
                <w:szCs w:val="20"/>
              </w:rPr>
            </w:pPr>
          </w:p>
        </w:tc>
        <w:tc>
          <w:tcPr>
            <w:tcW w:w="1400"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0B271CBB" w14:textId="77777777" w:rsidR="001433AF" w:rsidRPr="001273BA" w:rsidRDefault="001433AF" w:rsidP="00382446">
            <w:pPr>
              <w:spacing w:after="120"/>
              <w:jc w:val="center"/>
              <w:rPr>
                <w:rFonts w:cstheme="majorHAnsi"/>
                <w:b/>
                <w:bCs/>
                <w:color w:val="FFFFFF" w:themeColor="background1"/>
                <w:szCs w:val="20"/>
              </w:rPr>
            </w:pPr>
            <w:r w:rsidRPr="001273BA">
              <w:rPr>
                <w:rFonts w:cstheme="majorHAnsi"/>
                <w:b/>
                <w:bCs/>
                <w:color w:val="FFFFFF" w:themeColor="background1"/>
                <w:szCs w:val="20"/>
              </w:rPr>
              <w:t>Demandeur(s)</w:t>
            </w:r>
          </w:p>
        </w:tc>
        <w:tc>
          <w:tcPr>
            <w:tcW w:w="507"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7685E495" w14:textId="456B1A2E" w:rsidR="001433AF" w:rsidRPr="001273BA" w:rsidRDefault="001433AF" w:rsidP="00382446">
            <w:pPr>
              <w:spacing w:after="120"/>
              <w:jc w:val="center"/>
              <w:rPr>
                <w:rFonts w:cstheme="majorHAnsi"/>
                <w:b/>
                <w:bCs/>
                <w:color w:val="FFFFFF" w:themeColor="background1"/>
                <w:szCs w:val="20"/>
              </w:rPr>
            </w:pPr>
            <w:r w:rsidRPr="001273BA">
              <w:rPr>
                <w:rFonts w:cstheme="majorHAnsi"/>
                <w:b/>
                <w:bCs/>
                <w:color w:val="FFFFFF" w:themeColor="background1"/>
                <w:szCs w:val="20"/>
              </w:rPr>
              <w:t>Durée maximale</w:t>
            </w:r>
          </w:p>
        </w:tc>
        <w:tc>
          <w:tcPr>
            <w:tcW w:w="626"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099F203E" w14:textId="77777777" w:rsidR="001433AF" w:rsidRPr="001273BA" w:rsidRDefault="001433AF" w:rsidP="00382446">
            <w:pPr>
              <w:spacing w:after="120"/>
              <w:jc w:val="center"/>
              <w:rPr>
                <w:rFonts w:cstheme="majorHAnsi"/>
                <w:b/>
                <w:bCs/>
                <w:color w:val="FFFFFF" w:themeColor="background1"/>
                <w:szCs w:val="20"/>
              </w:rPr>
            </w:pPr>
            <w:r w:rsidRPr="001273BA">
              <w:rPr>
                <w:rFonts w:cstheme="majorHAnsi"/>
                <w:b/>
                <w:bCs/>
                <w:color w:val="FFFFFF" w:themeColor="background1"/>
                <w:szCs w:val="20"/>
              </w:rPr>
              <w:t>Taux d’aide maximal</w:t>
            </w:r>
          </w:p>
        </w:tc>
        <w:tc>
          <w:tcPr>
            <w:tcW w:w="900"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38A4A498" w14:textId="77777777" w:rsidR="001433AF" w:rsidRPr="001273BA" w:rsidRDefault="001433AF" w:rsidP="00382446">
            <w:pPr>
              <w:spacing w:after="120"/>
              <w:jc w:val="center"/>
              <w:rPr>
                <w:rFonts w:cstheme="majorHAnsi"/>
                <w:b/>
                <w:bCs/>
                <w:color w:val="FFFFFF" w:themeColor="background1"/>
                <w:szCs w:val="20"/>
              </w:rPr>
            </w:pPr>
            <w:r w:rsidRPr="001273BA">
              <w:rPr>
                <w:rFonts w:cstheme="majorHAnsi"/>
                <w:b/>
                <w:bCs/>
                <w:color w:val="FFFFFF" w:themeColor="background1"/>
                <w:szCs w:val="20"/>
              </w:rPr>
              <w:t>Cumul des aides gouvernementales maximal</w:t>
            </w:r>
          </w:p>
        </w:tc>
        <w:tc>
          <w:tcPr>
            <w:tcW w:w="665"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1F4B2C4B" w14:textId="77777777" w:rsidR="001433AF" w:rsidRPr="001273BA" w:rsidRDefault="001433AF" w:rsidP="00382446">
            <w:pPr>
              <w:spacing w:after="120"/>
              <w:jc w:val="center"/>
              <w:rPr>
                <w:rFonts w:cstheme="majorHAnsi"/>
                <w:b/>
                <w:bCs/>
                <w:color w:val="FFFFFF" w:themeColor="background1"/>
                <w:szCs w:val="20"/>
              </w:rPr>
            </w:pPr>
            <w:r w:rsidRPr="001273BA">
              <w:rPr>
                <w:rFonts w:cstheme="majorHAnsi"/>
                <w:b/>
                <w:bCs/>
                <w:color w:val="FFFFFF" w:themeColor="background1"/>
                <w:szCs w:val="20"/>
              </w:rPr>
              <w:t>Montant de l’aide maximal</w:t>
            </w:r>
          </w:p>
        </w:tc>
      </w:tr>
      <w:tr w:rsidR="000658DD" w14:paraId="0079BC60" w14:textId="77777777" w:rsidTr="00E63E4A">
        <w:trPr>
          <w:trHeight w:val="1401"/>
          <w:jc w:val="center"/>
        </w:trPr>
        <w:tc>
          <w:tcPr>
            <w:tcW w:w="901" w:type="pct"/>
            <w:tcBorders>
              <w:top w:val="single" w:sz="4" w:space="0" w:color="auto"/>
              <w:left w:val="single" w:sz="4" w:space="0" w:color="auto"/>
              <w:bottom w:val="single" w:sz="4" w:space="0" w:color="auto"/>
              <w:right w:val="single" w:sz="4" w:space="0" w:color="auto"/>
            </w:tcBorders>
          </w:tcPr>
          <w:p w14:paraId="4DC1DB13" w14:textId="3B9017EB" w:rsidR="000658DD" w:rsidRPr="00577C15" w:rsidRDefault="000658DD" w:rsidP="00E63E4A">
            <w:pPr>
              <w:jc w:val="center"/>
              <w:rPr>
                <w:rFonts w:cstheme="majorHAnsi"/>
                <w:b/>
                <w:bCs/>
                <w:color w:val="17365D" w:themeColor="text2" w:themeShade="BF"/>
                <w:szCs w:val="20"/>
              </w:rPr>
            </w:pPr>
            <w:r>
              <w:rPr>
                <w:rFonts w:cstheme="majorHAnsi"/>
                <w:b/>
                <w:bCs/>
                <w:color w:val="17365D" w:themeColor="text2" w:themeShade="BF"/>
                <w:szCs w:val="20"/>
              </w:rPr>
              <w:t>Projets d’innovation collaboratifs, structurants et d’envergure</w:t>
            </w:r>
          </w:p>
        </w:tc>
        <w:tc>
          <w:tcPr>
            <w:tcW w:w="1400" w:type="pct"/>
            <w:tcBorders>
              <w:top w:val="single" w:sz="4" w:space="0" w:color="auto"/>
              <w:left w:val="nil"/>
              <w:bottom w:val="single" w:sz="4" w:space="0" w:color="auto"/>
              <w:right w:val="single" w:sz="4" w:space="0" w:color="auto"/>
            </w:tcBorders>
          </w:tcPr>
          <w:p w14:paraId="20FE4E2F" w14:textId="450C00CD" w:rsidR="000658DD" w:rsidRPr="00577C15" w:rsidRDefault="00493352" w:rsidP="00E63E4A">
            <w:pPr>
              <w:jc w:val="center"/>
              <w:rPr>
                <w:rFonts w:cstheme="majorHAnsi"/>
                <w:color w:val="17365D" w:themeColor="text2" w:themeShade="BF"/>
                <w:szCs w:val="20"/>
              </w:rPr>
            </w:pPr>
            <w:r w:rsidRPr="00577C15">
              <w:rPr>
                <w:rFonts w:cstheme="majorHAnsi"/>
                <w:color w:val="17365D" w:themeColor="text2" w:themeShade="BF"/>
                <w:szCs w:val="20"/>
              </w:rPr>
              <w:t>Un regroupement d’entreprises québécoises (minimum</w:t>
            </w:r>
            <w:r w:rsidR="00556571">
              <w:rPr>
                <w:rFonts w:cstheme="majorHAnsi"/>
                <w:color w:val="17365D" w:themeColor="text2" w:themeShade="BF"/>
                <w:szCs w:val="20"/>
              </w:rPr>
              <w:t> 2</w:t>
            </w:r>
            <w:r w:rsidRPr="00577C15">
              <w:rPr>
                <w:rFonts w:cstheme="majorHAnsi"/>
                <w:color w:val="17365D" w:themeColor="text2" w:themeShade="BF"/>
                <w:szCs w:val="20"/>
              </w:rPr>
              <w:t xml:space="preserve">), incluant au minimum une PME ou une </w:t>
            </w:r>
            <w:r w:rsidR="001B6DEB">
              <w:rPr>
                <w:rFonts w:cstheme="majorHAnsi"/>
                <w:color w:val="17365D" w:themeColor="text2" w:themeShade="BF"/>
                <w:szCs w:val="20"/>
              </w:rPr>
              <w:t xml:space="preserve">entreprise </w:t>
            </w:r>
            <w:r w:rsidR="005B395C">
              <w:rPr>
                <w:rFonts w:cstheme="majorHAnsi"/>
                <w:color w:val="17365D" w:themeColor="text2" w:themeShade="BF"/>
                <w:szCs w:val="20"/>
              </w:rPr>
              <w:t>innovante à fort potentiel de croissance (</w:t>
            </w:r>
            <w:r w:rsidRPr="006572B5">
              <w:rPr>
                <w:rFonts w:cstheme="majorHAnsi"/>
                <w:i/>
                <w:iCs/>
                <w:color w:val="17365D" w:themeColor="text2" w:themeShade="BF"/>
                <w:szCs w:val="20"/>
              </w:rPr>
              <w:t>startup</w:t>
            </w:r>
            <w:r w:rsidR="005B395C">
              <w:rPr>
                <w:rFonts w:cstheme="majorHAnsi"/>
                <w:i/>
                <w:iCs/>
                <w:color w:val="17365D" w:themeColor="text2" w:themeShade="BF"/>
                <w:szCs w:val="20"/>
              </w:rPr>
              <w:t>)</w:t>
            </w:r>
          </w:p>
        </w:tc>
        <w:tc>
          <w:tcPr>
            <w:tcW w:w="507" w:type="pct"/>
            <w:tcBorders>
              <w:top w:val="single" w:sz="4" w:space="0" w:color="auto"/>
              <w:left w:val="single" w:sz="4" w:space="0" w:color="auto"/>
              <w:bottom w:val="single" w:sz="4" w:space="0" w:color="auto"/>
              <w:right w:val="single" w:sz="4" w:space="0" w:color="auto"/>
            </w:tcBorders>
            <w:vAlign w:val="center"/>
          </w:tcPr>
          <w:p w14:paraId="570A123A" w14:textId="78878C8A" w:rsidR="000658DD" w:rsidRPr="00577C15" w:rsidRDefault="008D04A0" w:rsidP="00FC042D">
            <w:pPr>
              <w:jc w:val="center"/>
              <w:rPr>
                <w:rFonts w:cstheme="majorHAnsi"/>
                <w:color w:val="17365D" w:themeColor="text2" w:themeShade="BF"/>
                <w:szCs w:val="20"/>
              </w:rPr>
            </w:pPr>
            <w:r w:rsidRPr="00577C15">
              <w:rPr>
                <w:rFonts w:cstheme="majorHAnsi"/>
                <w:color w:val="17365D" w:themeColor="text2" w:themeShade="BF"/>
                <w:szCs w:val="20"/>
              </w:rPr>
              <w:t>24</w:t>
            </w:r>
            <w:r w:rsidR="00556571">
              <w:rPr>
                <w:rFonts w:cstheme="majorHAnsi"/>
                <w:color w:val="17365D" w:themeColor="text2" w:themeShade="BF"/>
                <w:szCs w:val="20"/>
              </w:rPr>
              <w:t> </w:t>
            </w:r>
            <w:r w:rsidRPr="00577C15">
              <w:rPr>
                <w:rFonts w:cstheme="majorHAnsi"/>
                <w:color w:val="17365D" w:themeColor="text2" w:themeShade="BF"/>
                <w:szCs w:val="20"/>
              </w:rPr>
              <w:t>mois</w:t>
            </w:r>
          </w:p>
        </w:tc>
        <w:tc>
          <w:tcPr>
            <w:tcW w:w="626" w:type="pct"/>
            <w:tcBorders>
              <w:top w:val="single" w:sz="4" w:space="0" w:color="auto"/>
              <w:left w:val="nil"/>
              <w:bottom w:val="single" w:sz="4" w:space="0" w:color="auto"/>
              <w:right w:val="single" w:sz="4" w:space="0" w:color="auto"/>
            </w:tcBorders>
            <w:vAlign w:val="center"/>
          </w:tcPr>
          <w:p w14:paraId="386A1AE8" w14:textId="556F893E" w:rsidR="000658DD" w:rsidRPr="00577C15" w:rsidRDefault="008D04A0" w:rsidP="00BB0023">
            <w:pPr>
              <w:jc w:val="center"/>
              <w:rPr>
                <w:rFonts w:cstheme="majorHAnsi"/>
                <w:color w:val="17365D" w:themeColor="text2" w:themeShade="BF"/>
                <w:szCs w:val="20"/>
              </w:rPr>
            </w:pPr>
            <w:r w:rsidRPr="00577C15">
              <w:rPr>
                <w:rFonts w:cstheme="majorHAnsi"/>
                <w:color w:val="17365D" w:themeColor="text2" w:themeShade="BF"/>
                <w:szCs w:val="20"/>
              </w:rPr>
              <w:t>3</w:t>
            </w:r>
            <w:r>
              <w:rPr>
                <w:rFonts w:cstheme="majorHAnsi"/>
                <w:color w:val="17365D" w:themeColor="text2" w:themeShade="BF"/>
                <w:szCs w:val="20"/>
              </w:rPr>
              <w:t>5</w:t>
            </w:r>
            <w:r w:rsidRPr="00577C15">
              <w:rPr>
                <w:rFonts w:cstheme="majorHAnsi"/>
                <w:color w:val="17365D" w:themeColor="text2" w:themeShade="BF"/>
                <w:szCs w:val="20"/>
              </w:rPr>
              <w:t> % des dépenses admissibles*</w:t>
            </w:r>
          </w:p>
        </w:tc>
        <w:tc>
          <w:tcPr>
            <w:tcW w:w="900" w:type="pct"/>
            <w:tcBorders>
              <w:top w:val="single" w:sz="4" w:space="0" w:color="auto"/>
              <w:left w:val="nil"/>
              <w:bottom w:val="single" w:sz="4" w:space="0" w:color="auto"/>
              <w:right w:val="single" w:sz="4" w:space="0" w:color="auto"/>
            </w:tcBorders>
            <w:vAlign w:val="center"/>
          </w:tcPr>
          <w:p w14:paraId="5996F5F8" w14:textId="1D5AE578" w:rsidR="000658DD" w:rsidRPr="00577C15" w:rsidRDefault="008D04A0" w:rsidP="00BB0023">
            <w:pPr>
              <w:jc w:val="center"/>
              <w:rPr>
                <w:rFonts w:cstheme="majorHAnsi"/>
                <w:color w:val="17365D" w:themeColor="text2" w:themeShade="BF"/>
                <w:szCs w:val="20"/>
              </w:rPr>
            </w:pPr>
            <w:r w:rsidRPr="00577C15">
              <w:rPr>
                <w:rFonts w:cstheme="majorHAnsi"/>
                <w:color w:val="17365D" w:themeColor="text2" w:themeShade="BF"/>
                <w:szCs w:val="20"/>
              </w:rPr>
              <w:t xml:space="preserve">75 % des dépenses </w:t>
            </w:r>
            <w:r w:rsidR="00F363DB">
              <w:rPr>
                <w:rFonts w:cstheme="majorHAnsi"/>
                <w:color w:val="17365D" w:themeColor="text2" w:themeShade="BF"/>
                <w:szCs w:val="20"/>
              </w:rPr>
              <w:t xml:space="preserve">admissibles </w:t>
            </w:r>
            <w:r w:rsidRPr="00577C15">
              <w:rPr>
                <w:rFonts w:cstheme="majorHAnsi"/>
                <w:color w:val="17365D" w:themeColor="text2" w:themeShade="BF"/>
                <w:szCs w:val="20"/>
              </w:rPr>
              <w:t>du projet</w:t>
            </w:r>
          </w:p>
        </w:tc>
        <w:tc>
          <w:tcPr>
            <w:tcW w:w="665" w:type="pct"/>
            <w:tcBorders>
              <w:top w:val="single" w:sz="4" w:space="0" w:color="auto"/>
              <w:left w:val="nil"/>
              <w:bottom w:val="single" w:sz="4" w:space="0" w:color="auto"/>
              <w:right w:val="single" w:sz="4" w:space="0" w:color="auto"/>
            </w:tcBorders>
            <w:vAlign w:val="center"/>
          </w:tcPr>
          <w:p w14:paraId="0F671412" w14:textId="57615E4C" w:rsidR="000658DD" w:rsidRPr="00577C15" w:rsidRDefault="008D04A0" w:rsidP="00BB0023">
            <w:pPr>
              <w:jc w:val="center"/>
              <w:rPr>
                <w:rFonts w:cstheme="majorHAnsi"/>
                <w:color w:val="17365D" w:themeColor="text2" w:themeShade="BF"/>
                <w:szCs w:val="20"/>
              </w:rPr>
            </w:pPr>
            <w:r w:rsidRPr="00577C15">
              <w:rPr>
                <w:rFonts w:cstheme="majorHAnsi"/>
                <w:color w:val="17365D" w:themeColor="text2" w:themeShade="BF"/>
                <w:szCs w:val="20"/>
              </w:rPr>
              <w:t>1 500 000 $ par projet</w:t>
            </w:r>
          </w:p>
        </w:tc>
      </w:tr>
    </w:tbl>
    <w:p w14:paraId="1308F343" w14:textId="7520576B" w:rsidR="00493DBE" w:rsidRDefault="00A774F3" w:rsidP="00CB3941">
      <w:pPr>
        <w:pStyle w:val="Corpsdetexte3"/>
        <w:spacing w:after="240"/>
      </w:pPr>
      <w:bookmarkStart w:id="17" w:name="_Toc99964133"/>
      <w:r w:rsidRPr="000D07AF">
        <w:rPr>
          <w:sz w:val="14"/>
          <w:szCs w:val="14"/>
          <w:lang w:eastAsia="fr-CA"/>
        </w:rPr>
        <w:t xml:space="preserve">*Le </w:t>
      </w:r>
      <w:r w:rsidR="006B2288" w:rsidRPr="000D07AF">
        <w:rPr>
          <w:sz w:val="14"/>
          <w:szCs w:val="14"/>
          <w:lang w:eastAsia="fr-CA"/>
        </w:rPr>
        <w:t>taux</w:t>
      </w:r>
      <w:r w:rsidR="003B2BB5" w:rsidRPr="000D07AF">
        <w:rPr>
          <w:sz w:val="14"/>
          <w:szCs w:val="14"/>
          <w:lang w:eastAsia="fr-CA"/>
        </w:rPr>
        <w:t xml:space="preserve"> sera majoré à</w:t>
      </w:r>
      <w:r w:rsidR="006B2288" w:rsidRPr="000D07AF">
        <w:rPr>
          <w:sz w:val="14"/>
          <w:szCs w:val="14"/>
          <w:lang w:eastAsia="fr-CA"/>
        </w:rPr>
        <w:t xml:space="preserve"> 50</w:t>
      </w:r>
      <w:r w:rsidR="00556571">
        <w:rPr>
          <w:sz w:val="14"/>
          <w:szCs w:val="14"/>
          <w:lang w:eastAsia="fr-CA"/>
        </w:rPr>
        <w:t> </w:t>
      </w:r>
      <w:r w:rsidR="006B2288" w:rsidRPr="000D07AF">
        <w:rPr>
          <w:sz w:val="14"/>
          <w:szCs w:val="14"/>
          <w:lang w:eastAsia="fr-CA"/>
        </w:rPr>
        <w:t xml:space="preserve">% </w:t>
      </w:r>
      <w:r w:rsidRPr="000D07AF">
        <w:rPr>
          <w:sz w:val="14"/>
          <w:szCs w:val="14"/>
          <w:lang w:eastAsia="fr-CA"/>
        </w:rPr>
        <w:t>pour</w:t>
      </w:r>
      <w:r w:rsidR="000D07AF">
        <w:rPr>
          <w:sz w:val="14"/>
          <w:szCs w:val="14"/>
          <w:lang w:eastAsia="fr-CA"/>
        </w:rPr>
        <w:t> :</w:t>
      </w:r>
      <w:r w:rsidRPr="000D07AF">
        <w:rPr>
          <w:sz w:val="14"/>
          <w:szCs w:val="14"/>
          <w:lang w:eastAsia="fr-CA"/>
        </w:rPr>
        <w:t xml:space="preserve"> les dépenses réalisées par un centre de recherche public admissible</w:t>
      </w:r>
      <w:r w:rsidR="00BC6378" w:rsidRPr="000D07AF">
        <w:rPr>
          <w:sz w:val="14"/>
          <w:szCs w:val="14"/>
          <w:lang w:eastAsia="fr-CA"/>
        </w:rPr>
        <w:t xml:space="preserve"> si </w:t>
      </w:r>
      <w:r w:rsidR="00612CEA" w:rsidRPr="000D07AF">
        <w:rPr>
          <w:sz w:val="14"/>
          <w:szCs w:val="14"/>
          <w:lang w:eastAsia="fr-CA"/>
        </w:rPr>
        <w:t>elles</w:t>
      </w:r>
      <w:r w:rsidR="000D12F5" w:rsidRPr="000D07AF">
        <w:rPr>
          <w:sz w:val="14"/>
          <w:szCs w:val="14"/>
          <w:lang w:eastAsia="fr-CA"/>
        </w:rPr>
        <w:t xml:space="preserve"> représente</w:t>
      </w:r>
      <w:r w:rsidR="00612CEA" w:rsidRPr="000D07AF">
        <w:rPr>
          <w:sz w:val="14"/>
          <w:szCs w:val="14"/>
          <w:lang w:eastAsia="fr-CA"/>
        </w:rPr>
        <w:t>nt</w:t>
      </w:r>
      <w:r w:rsidR="000D12F5" w:rsidRPr="000D07AF">
        <w:rPr>
          <w:sz w:val="14"/>
          <w:szCs w:val="14"/>
          <w:lang w:eastAsia="fr-CA"/>
        </w:rPr>
        <w:t xml:space="preserve"> au moins </w:t>
      </w:r>
      <w:r w:rsidR="002202B8" w:rsidRPr="000D07AF">
        <w:rPr>
          <w:sz w:val="14"/>
          <w:szCs w:val="14"/>
          <w:lang w:eastAsia="fr-CA"/>
        </w:rPr>
        <w:t>20</w:t>
      </w:r>
      <w:r w:rsidR="00556571">
        <w:rPr>
          <w:sz w:val="14"/>
          <w:szCs w:val="14"/>
          <w:lang w:eastAsia="fr-CA"/>
        </w:rPr>
        <w:t> </w:t>
      </w:r>
      <w:r w:rsidR="002202B8" w:rsidRPr="000D07AF">
        <w:rPr>
          <w:sz w:val="14"/>
          <w:szCs w:val="14"/>
          <w:lang w:eastAsia="fr-CA"/>
        </w:rPr>
        <w:t xml:space="preserve">% des dépenses </w:t>
      </w:r>
      <w:r w:rsidR="00907AF9" w:rsidRPr="000D07AF">
        <w:rPr>
          <w:sz w:val="14"/>
          <w:szCs w:val="14"/>
          <w:lang w:eastAsia="fr-CA"/>
        </w:rPr>
        <w:t xml:space="preserve">admissibles </w:t>
      </w:r>
      <w:r w:rsidR="002202B8" w:rsidRPr="000D07AF">
        <w:rPr>
          <w:sz w:val="14"/>
          <w:szCs w:val="14"/>
          <w:lang w:eastAsia="fr-CA"/>
        </w:rPr>
        <w:t>du projet</w:t>
      </w:r>
      <w:r w:rsidR="000D07AF">
        <w:rPr>
          <w:sz w:val="14"/>
          <w:szCs w:val="14"/>
          <w:lang w:eastAsia="fr-CA"/>
        </w:rPr>
        <w:t>;</w:t>
      </w:r>
      <w:r w:rsidR="009B2AA7" w:rsidRPr="000D07AF">
        <w:rPr>
          <w:sz w:val="14"/>
          <w:szCs w:val="14"/>
          <w:lang w:eastAsia="fr-CA"/>
        </w:rPr>
        <w:t xml:space="preserve"> les </w:t>
      </w:r>
      <w:r w:rsidR="00E13842" w:rsidRPr="000D07AF">
        <w:rPr>
          <w:sz w:val="14"/>
          <w:szCs w:val="14"/>
          <w:lang w:eastAsia="fr-CA"/>
        </w:rPr>
        <w:t>dépenses pour</w:t>
      </w:r>
      <w:r w:rsidR="00B33927" w:rsidRPr="000D07AF">
        <w:rPr>
          <w:sz w:val="14"/>
          <w:szCs w:val="14"/>
          <w:lang w:eastAsia="fr-CA"/>
        </w:rPr>
        <w:t xml:space="preserve"> </w:t>
      </w:r>
      <w:r w:rsidR="00E13842" w:rsidRPr="000D07AF">
        <w:rPr>
          <w:sz w:val="14"/>
          <w:szCs w:val="14"/>
          <w:lang w:eastAsia="fr-CA"/>
        </w:rPr>
        <w:t xml:space="preserve">l’accès </w:t>
      </w:r>
      <w:r w:rsidR="00470626">
        <w:rPr>
          <w:sz w:val="14"/>
          <w:szCs w:val="14"/>
          <w:lang w:eastAsia="fr-CA"/>
        </w:rPr>
        <w:t xml:space="preserve">aux plateformes de </w:t>
      </w:r>
      <w:r w:rsidR="00526EA2" w:rsidRPr="000D07AF">
        <w:rPr>
          <w:sz w:val="14"/>
          <w:szCs w:val="14"/>
          <w:lang w:eastAsia="fr-CA"/>
        </w:rPr>
        <w:t xml:space="preserve">calcul </w:t>
      </w:r>
      <w:r w:rsidR="00900F02" w:rsidRPr="000D07AF">
        <w:rPr>
          <w:sz w:val="14"/>
          <w:szCs w:val="14"/>
          <w:lang w:eastAsia="fr-CA"/>
        </w:rPr>
        <w:t>quantique via PINQ</w:t>
      </w:r>
      <w:r w:rsidR="008B3635" w:rsidRPr="00142824">
        <w:rPr>
          <w:sz w:val="14"/>
          <w:szCs w:val="14"/>
          <w:vertAlign w:val="superscript"/>
          <w:lang w:eastAsia="fr-CA"/>
        </w:rPr>
        <w:t>2</w:t>
      </w:r>
      <w:r w:rsidR="00E63969">
        <w:rPr>
          <w:sz w:val="14"/>
          <w:szCs w:val="14"/>
          <w:lang w:eastAsia="fr-CA"/>
        </w:rPr>
        <w:t>, Calcul</w:t>
      </w:r>
      <w:r w:rsidR="00556571">
        <w:rPr>
          <w:sz w:val="14"/>
          <w:szCs w:val="14"/>
          <w:lang w:eastAsia="fr-CA"/>
        </w:rPr>
        <w:t> </w:t>
      </w:r>
      <w:r w:rsidR="00E63969">
        <w:rPr>
          <w:sz w:val="14"/>
          <w:szCs w:val="14"/>
          <w:lang w:eastAsia="fr-CA"/>
        </w:rPr>
        <w:t>Québec</w:t>
      </w:r>
      <w:r w:rsidR="00BE4F9C">
        <w:rPr>
          <w:sz w:val="14"/>
          <w:szCs w:val="14"/>
          <w:lang w:eastAsia="fr-CA"/>
        </w:rPr>
        <w:t xml:space="preserve"> et </w:t>
      </w:r>
      <w:proofErr w:type="spellStart"/>
      <w:r w:rsidR="00BE4F9C">
        <w:rPr>
          <w:sz w:val="14"/>
          <w:szCs w:val="14"/>
          <w:lang w:eastAsia="fr-CA"/>
        </w:rPr>
        <w:t>DistriQ</w:t>
      </w:r>
      <w:proofErr w:type="spellEnd"/>
      <w:r w:rsidR="000D07AF">
        <w:rPr>
          <w:sz w:val="14"/>
          <w:szCs w:val="14"/>
          <w:lang w:eastAsia="fr-CA"/>
        </w:rPr>
        <w:t>;</w:t>
      </w:r>
      <w:r w:rsidR="00022B8B" w:rsidRPr="000D07AF">
        <w:rPr>
          <w:sz w:val="14"/>
          <w:szCs w:val="14"/>
          <w:lang w:eastAsia="fr-CA"/>
        </w:rPr>
        <w:t xml:space="preserve"> ainsi que</w:t>
      </w:r>
      <w:r w:rsidR="00472398" w:rsidRPr="000D07AF">
        <w:rPr>
          <w:sz w:val="14"/>
          <w:szCs w:val="14"/>
          <w:lang w:eastAsia="fr-CA"/>
        </w:rPr>
        <w:t xml:space="preserve"> pour les dépenses réalisées par une </w:t>
      </w:r>
      <w:r w:rsidR="00472398" w:rsidRPr="007D6BBC">
        <w:rPr>
          <w:i/>
          <w:iCs/>
          <w:sz w:val="14"/>
          <w:szCs w:val="14"/>
          <w:lang w:eastAsia="fr-CA"/>
        </w:rPr>
        <w:t>startup</w:t>
      </w:r>
      <w:r w:rsidR="00FC22D8" w:rsidRPr="007D6BBC">
        <w:rPr>
          <w:i/>
          <w:iCs/>
          <w:sz w:val="14"/>
          <w:szCs w:val="14"/>
          <w:lang w:eastAsia="fr-CA"/>
        </w:rPr>
        <w:t xml:space="preserve"> </w:t>
      </w:r>
      <w:r w:rsidR="00FC22D8" w:rsidRPr="000D07AF">
        <w:rPr>
          <w:sz w:val="14"/>
          <w:szCs w:val="14"/>
          <w:lang w:eastAsia="fr-CA"/>
        </w:rPr>
        <w:t>répondant aux critères d’admissibilité</w:t>
      </w:r>
      <w:r w:rsidR="006B2288" w:rsidRPr="000D07AF" w:rsidDel="00472398">
        <w:rPr>
          <w:sz w:val="12"/>
          <w:szCs w:val="12"/>
          <w:lang w:eastAsia="fr-CA"/>
        </w:rPr>
        <w:t>.</w:t>
      </w:r>
    </w:p>
    <w:p w14:paraId="644AAF76" w14:textId="506A42CC" w:rsidR="003C10DC" w:rsidRPr="00E83FB7" w:rsidRDefault="003C10DC" w:rsidP="007F3357">
      <w:pPr>
        <w:pStyle w:val="Titre1"/>
        <w:spacing w:before="240" w:after="240"/>
        <w:rPr>
          <w:sz w:val="30"/>
          <w:szCs w:val="30"/>
        </w:rPr>
      </w:pPr>
      <w:r w:rsidRPr="00E83FB7">
        <w:rPr>
          <w:sz w:val="30"/>
          <w:szCs w:val="30"/>
        </w:rPr>
        <w:t>ADMISSIBILIT</w:t>
      </w:r>
      <w:bookmarkEnd w:id="17"/>
      <w:r w:rsidR="0079455A">
        <w:rPr>
          <w:sz w:val="30"/>
          <w:szCs w:val="30"/>
        </w:rPr>
        <w:t>É</w:t>
      </w:r>
    </w:p>
    <w:p w14:paraId="203A388E" w14:textId="201A9DA7" w:rsidR="003C10DC" w:rsidRPr="00E83FB7" w:rsidRDefault="003C10DC" w:rsidP="003C10DC">
      <w:pPr>
        <w:pStyle w:val="Sous-titre1"/>
        <w:rPr>
          <w:sz w:val="30"/>
          <w:szCs w:val="30"/>
        </w:rPr>
      </w:pPr>
      <w:r w:rsidRPr="00E83FB7">
        <w:rPr>
          <w:sz w:val="30"/>
          <w:szCs w:val="30"/>
        </w:rPr>
        <w:t>Clientèle admissible</w:t>
      </w:r>
    </w:p>
    <w:p w14:paraId="04A36912" w14:textId="77777777" w:rsidR="006437DE" w:rsidRDefault="006437DE" w:rsidP="00EE7713">
      <w:pPr>
        <w:tabs>
          <w:tab w:val="left" w:pos="426"/>
        </w:tabs>
        <w:rPr>
          <w:rFonts w:eastAsia="Times New Roman" w:cstheme="majorHAnsi"/>
          <w:b/>
          <w:bCs/>
          <w:color w:val="auto"/>
          <w:szCs w:val="20"/>
        </w:rPr>
      </w:pPr>
    </w:p>
    <w:p w14:paraId="1D760CC2" w14:textId="4A749EE6" w:rsidR="006437DE" w:rsidRPr="00F9273F" w:rsidRDefault="00F9273F" w:rsidP="00F9273F">
      <w:pPr>
        <w:tabs>
          <w:tab w:val="left" w:pos="426"/>
        </w:tabs>
        <w:rPr>
          <w:rFonts w:eastAsia="Times New Roman" w:cstheme="majorHAnsi"/>
          <w:color w:val="auto"/>
          <w:szCs w:val="20"/>
        </w:rPr>
      </w:pPr>
      <w:r w:rsidRPr="00C41C6E">
        <w:rPr>
          <w:rFonts w:eastAsia="Times New Roman" w:cstheme="majorHAnsi"/>
          <w:b/>
          <w:bCs/>
          <w:color w:val="auto"/>
          <w:szCs w:val="20"/>
        </w:rPr>
        <w:t xml:space="preserve">Afin d’être admissibles à titre </w:t>
      </w:r>
      <w:r w:rsidR="004E33B4">
        <w:rPr>
          <w:rFonts w:eastAsia="Times New Roman" w:cstheme="majorHAnsi"/>
          <w:b/>
          <w:bCs/>
          <w:color w:val="auto"/>
          <w:szCs w:val="20"/>
        </w:rPr>
        <w:t xml:space="preserve">de </w:t>
      </w:r>
      <w:r w:rsidRPr="00C41C6E">
        <w:rPr>
          <w:rFonts w:eastAsia="Times New Roman" w:cstheme="majorHAnsi"/>
          <w:b/>
          <w:bCs/>
          <w:i/>
          <w:iCs/>
          <w:color w:val="auto"/>
          <w:szCs w:val="20"/>
        </w:rPr>
        <w:t>startup</w:t>
      </w:r>
      <w:r w:rsidRPr="00C41C6E">
        <w:rPr>
          <w:rFonts w:eastAsia="Times New Roman" w:cstheme="majorHAnsi"/>
          <w:b/>
          <w:bCs/>
          <w:iCs/>
          <w:color w:val="auto"/>
          <w:szCs w:val="20"/>
        </w:rPr>
        <w:t>,</w:t>
      </w:r>
      <w:r w:rsidRPr="00C41C6E">
        <w:rPr>
          <w:rFonts w:eastAsia="Times New Roman" w:cstheme="majorHAnsi"/>
          <w:b/>
          <w:bCs/>
          <w:i/>
          <w:color w:val="auto"/>
          <w:szCs w:val="20"/>
        </w:rPr>
        <w:t xml:space="preserve"> </w:t>
      </w:r>
      <w:r w:rsidRPr="00C41C6E">
        <w:rPr>
          <w:rFonts w:eastAsia="Times New Roman" w:cstheme="majorHAnsi"/>
          <w:b/>
          <w:bCs/>
          <w:iCs/>
          <w:color w:val="auto"/>
          <w:szCs w:val="20"/>
        </w:rPr>
        <w:t xml:space="preserve">les entreprises </w:t>
      </w:r>
      <w:r w:rsidRPr="00C41C6E">
        <w:rPr>
          <w:rFonts w:eastAsia="Times New Roman" w:cstheme="majorHAnsi"/>
          <w:b/>
          <w:bCs/>
          <w:color w:val="auto"/>
          <w:szCs w:val="20"/>
        </w:rPr>
        <w:t>doivent répondre aux critères suivants</w:t>
      </w:r>
      <w:r w:rsidRPr="00E83FB7">
        <w:rPr>
          <w:rFonts w:eastAsia="Times New Roman" w:cstheme="majorHAnsi"/>
          <w:color w:val="auto"/>
          <w:szCs w:val="20"/>
        </w:rPr>
        <w:t xml:space="preserve"> : </w:t>
      </w:r>
    </w:p>
    <w:p w14:paraId="54D42CBE" w14:textId="18C111A4" w:rsidR="006437DE" w:rsidRPr="003A77BB" w:rsidRDefault="006437DE" w:rsidP="006437DE">
      <w:pPr>
        <w:pStyle w:val="Paragraphedeliste"/>
        <w:numPr>
          <w:ilvl w:val="0"/>
          <w:numId w:val="7"/>
        </w:numPr>
        <w:spacing w:before="120"/>
        <w:rPr>
          <w:rFonts w:cstheme="majorHAnsi"/>
          <w:color w:val="auto"/>
          <w:szCs w:val="20"/>
          <w:lang w:eastAsia="fr-CA"/>
        </w:rPr>
      </w:pPr>
      <w:r w:rsidRPr="00D37653">
        <w:rPr>
          <w:rFonts w:cstheme="majorHAnsi"/>
          <w:color w:val="auto"/>
          <w:szCs w:val="20"/>
          <w:lang w:eastAsia="fr-CA"/>
        </w:rPr>
        <w:t>Être légalement constituées selon les lois fédérales ou québécoises en vigueur et inscrites au Registraire des entreprises du Québec</w:t>
      </w:r>
      <w:r w:rsidRPr="003A77BB">
        <w:rPr>
          <w:rFonts w:cstheme="majorHAnsi"/>
          <w:color w:val="auto"/>
          <w:szCs w:val="20"/>
          <w:lang w:eastAsia="fr-CA"/>
        </w:rPr>
        <w:t>;</w:t>
      </w:r>
    </w:p>
    <w:p w14:paraId="6AC54CB0" w14:textId="404E4DDF" w:rsidR="006437DE" w:rsidRPr="00D37653" w:rsidRDefault="006437DE" w:rsidP="006437DE">
      <w:pPr>
        <w:pStyle w:val="Paragraphedeliste"/>
        <w:numPr>
          <w:ilvl w:val="0"/>
          <w:numId w:val="7"/>
        </w:numPr>
        <w:rPr>
          <w:rFonts w:cstheme="majorHAnsi"/>
          <w:color w:val="auto"/>
          <w:szCs w:val="20"/>
          <w:lang w:eastAsia="fr-CA"/>
        </w:rPr>
      </w:pPr>
      <w:r w:rsidRPr="00D37653">
        <w:rPr>
          <w:rFonts w:cstheme="majorHAnsi"/>
          <w:color w:val="auto"/>
          <w:szCs w:val="20"/>
          <w:lang w:eastAsia="fr-CA"/>
        </w:rPr>
        <w:t>Avoir leur siège social au Québec et des employés ou sous</w:t>
      </w:r>
      <w:r w:rsidR="00D14200">
        <w:rPr>
          <w:rFonts w:cstheme="majorHAnsi"/>
          <w:color w:val="auto"/>
          <w:szCs w:val="20"/>
          <w:lang w:eastAsia="fr-CA"/>
        </w:rPr>
        <w:noBreakHyphen/>
      </w:r>
      <w:r w:rsidRPr="00D37653">
        <w:rPr>
          <w:rFonts w:cstheme="majorHAnsi"/>
          <w:color w:val="auto"/>
          <w:szCs w:val="20"/>
          <w:lang w:eastAsia="fr-CA"/>
        </w:rPr>
        <w:t>traitants qui travaillent principalement au Québec;</w:t>
      </w:r>
    </w:p>
    <w:p w14:paraId="3A8A4DE5" w14:textId="170E2C9F" w:rsidR="006437DE" w:rsidRPr="00D37653" w:rsidRDefault="006437DE" w:rsidP="006437DE">
      <w:pPr>
        <w:pStyle w:val="Paragraphedeliste"/>
        <w:numPr>
          <w:ilvl w:val="0"/>
          <w:numId w:val="7"/>
        </w:numPr>
        <w:rPr>
          <w:rFonts w:cstheme="majorHAnsi"/>
          <w:color w:val="auto"/>
          <w:szCs w:val="20"/>
          <w:lang w:eastAsia="fr-CA"/>
        </w:rPr>
      </w:pPr>
      <w:r w:rsidRPr="00D37653">
        <w:rPr>
          <w:rFonts w:cstheme="majorHAnsi"/>
          <w:color w:val="auto"/>
          <w:szCs w:val="20"/>
          <w:lang w:eastAsia="fr-CA"/>
        </w:rPr>
        <w:t>Elles comptent, au Québec, 250</w:t>
      </w:r>
      <w:r w:rsidR="00D14200">
        <w:rPr>
          <w:rFonts w:cstheme="majorHAnsi"/>
          <w:color w:val="auto"/>
          <w:szCs w:val="20"/>
          <w:lang w:eastAsia="fr-CA"/>
        </w:rPr>
        <w:t> </w:t>
      </w:r>
      <w:r w:rsidRPr="00D37653">
        <w:rPr>
          <w:rFonts w:cstheme="majorHAnsi"/>
          <w:color w:val="auto"/>
          <w:szCs w:val="20"/>
          <w:lang w:eastAsia="fr-CA"/>
        </w:rPr>
        <w:t>employés ou moins;</w:t>
      </w:r>
    </w:p>
    <w:p w14:paraId="2E1BE9B5" w14:textId="25DD0732" w:rsidR="006437DE" w:rsidRDefault="006437DE" w:rsidP="006437DE">
      <w:pPr>
        <w:pStyle w:val="Paragraphedeliste"/>
        <w:numPr>
          <w:ilvl w:val="0"/>
          <w:numId w:val="7"/>
        </w:numPr>
        <w:rPr>
          <w:rFonts w:cstheme="majorHAnsi"/>
          <w:color w:val="auto"/>
          <w:szCs w:val="20"/>
          <w:lang w:eastAsia="fr-CA"/>
        </w:rPr>
      </w:pPr>
      <w:r w:rsidRPr="005339C7">
        <w:rPr>
          <w:rFonts w:cstheme="majorHAnsi"/>
          <w:color w:val="auto"/>
          <w:szCs w:val="20"/>
          <w:lang w:eastAsia="fr-CA"/>
        </w:rPr>
        <w:t>Ne pas appartenir, dans une proportion de 50 % ou plus, à d’autres entreprises ou organismes existants</w:t>
      </w:r>
      <w:r>
        <w:rPr>
          <w:rFonts w:cstheme="majorHAnsi"/>
          <w:color w:val="auto"/>
          <w:szCs w:val="20"/>
          <w:lang w:eastAsia="fr-CA"/>
        </w:rPr>
        <w:t>;</w:t>
      </w:r>
    </w:p>
    <w:p w14:paraId="2748FAE3" w14:textId="77777777" w:rsidR="00CC2326" w:rsidRDefault="00CC2326" w:rsidP="00CC2326">
      <w:pPr>
        <w:pStyle w:val="Paragraphedeliste"/>
        <w:numPr>
          <w:ilvl w:val="0"/>
          <w:numId w:val="7"/>
        </w:numPr>
        <w:rPr>
          <w:rFonts w:cstheme="majorHAnsi"/>
          <w:color w:val="auto"/>
          <w:szCs w:val="20"/>
          <w:lang w:eastAsia="fr-CA"/>
        </w:rPr>
      </w:pPr>
      <w:r w:rsidRPr="00CC2326">
        <w:rPr>
          <w:rFonts w:cstheme="majorHAnsi"/>
          <w:color w:val="auto"/>
          <w:szCs w:val="20"/>
          <w:lang w:eastAsia="fr-CA"/>
        </w:rPr>
        <w:t>Ne pas avoir été créée dans le cadre d'une concentration, d'une restructuration, d'une extension d'activités préexistantes ou d'une reprise de telles activités;</w:t>
      </w:r>
    </w:p>
    <w:p w14:paraId="27E94F76" w14:textId="15D2839D" w:rsidR="003D6F17" w:rsidRPr="003D6F17" w:rsidRDefault="003D6F17" w:rsidP="003D6F17">
      <w:pPr>
        <w:pStyle w:val="Paragraphedeliste"/>
        <w:numPr>
          <w:ilvl w:val="0"/>
          <w:numId w:val="7"/>
        </w:numPr>
        <w:rPr>
          <w:rFonts w:cstheme="majorHAnsi"/>
          <w:color w:val="auto"/>
          <w:szCs w:val="20"/>
          <w:lang w:eastAsia="fr-CA"/>
        </w:rPr>
      </w:pPr>
      <w:r w:rsidRPr="003D6F17">
        <w:rPr>
          <w:rFonts w:cstheme="majorHAnsi"/>
          <w:color w:val="auto"/>
          <w:szCs w:val="20"/>
          <w:lang w:eastAsia="fr-CA"/>
        </w:rPr>
        <w:t>Être dirigée par un fondateur ou par une équipe de fondateurs, dont au moins un s’y consacre à plein temps (35</w:t>
      </w:r>
      <w:r w:rsidR="00D14200">
        <w:rPr>
          <w:rFonts w:cstheme="majorHAnsi"/>
          <w:color w:val="auto"/>
          <w:szCs w:val="20"/>
          <w:lang w:eastAsia="fr-CA"/>
        </w:rPr>
        <w:t> </w:t>
      </w:r>
      <w:r w:rsidRPr="003D6F17">
        <w:rPr>
          <w:rFonts w:cstheme="majorHAnsi"/>
          <w:color w:val="auto"/>
          <w:szCs w:val="20"/>
          <w:lang w:eastAsia="fr-CA"/>
        </w:rPr>
        <w:t>h et plus par semaine);</w:t>
      </w:r>
    </w:p>
    <w:p w14:paraId="687DB3B8" w14:textId="77777777" w:rsidR="0060533F" w:rsidRDefault="006437DE" w:rsidP="006437DE">
      <w:pPr>
        <w:pStyle w:val="Paragraphedeliste"/>
        <w:numPr>
          <w:ilvl w:val="0"/>
          <w:numId w:val="7"/>
        </w:numPr>
        <w:rPr>
          <w:rFonts w:cstheme="majorHAnsi"/>
          <w:color w:val="auto"/>
          <w:szCs w:val="20"/>
          <w:lang w:eastAsia="fr-CA"/>
        </w:rPr>
        <w:sectPr w:rsidR="0060533F" w:rsidSect="0060533F">
          <w:pgSz w:w="12240" w:h="15840"/>
          <w:pgMar w:top="-2074" w:right="1411" w:bottom="1411" w:left="1411" w:header="0" w:footer="864" w:gutter="0"/>
          <w:cols w:space="708"/>
          <w:formProt w:val="0"/>
          <w:docGrid w:linePitch="360"/>
        </w:sectPr>
      </w:pPr>
      <w:r w:rsidRPr="005339C7">
        <w:rPr>
          <w:rFonts w:cstheme="majorHAnsi"/>
          <w:color w:val="auto"/>
          <w:szCs w:val="20"/>
          <w:lang w:eastAsia="fr-CA"/>
        </w:rPr>
        <w:t>Posséder les droits d’utilisation de la propriété intellectuelle de leur produit, procédé ou service</w:t>
      </w:r>
      <w:r>
        <w:rPr>
          <w:rFonts w:cstheme="majorHAnsi"/>
          <w:color w:val="auto"/>
          <w:szCs w:val="20"/>
          <w:lang w:eastAsia="fr-CA"/>
        </w:rPr>
        <w:t>;</w:t>
      </w:r>
    </w:p>
    <w:p w14:paraId="4DBF5BF3" w14:textId="11D81629" w:rsidR="006437DE" w:rsidRPr="00123170" w:rsidRDefault="006437DE" w:rsidP="004D2ADB">
      <w:pPr>
        <w:pStyle w:val="Paragraphedeliste"/>
        <w:numPr>
          <w:ilvl w:val="0"/>
          <w:numId w:val="7"/>
        </w:numPr>
        <w:rPr>
          <w:color w:val="auto"/>
          <w:lang w:eastAsia="fr-CA"/>
        </w:rPr>
      </w:pPr>
      <w:r w:rsidRPr="005339C7">
        <w:rPr>
          <w:color w:val="auto"/>
          <w:lang w:eastAsia="fr-CA"/>
        </w:rPr>
        <w:t xml:space="preserve">Au moment de déposer leur demande, recevoir le soutien d’un incubateur ou d’un </w:t>
      </w:r>
      <w:r w:rsidRPr="00B836C7">
        <w:rPr>
          <w:color w:val="000000" w:themeColor="text1"/>
          <w:lang w:eastAsia="fr-CA"/>
        </w:rPr>
        <w:t>accélérateur d’entreprises</w:t>
      </w:r>
      <w:r w:rsidR="00D10D11">
        <w:rPr>
          <w:color w:val="000000" w:themeColor="text1"/>
          <w:lang w:eastAsia="fr-CA"/>
        </w:rPr>
        <w:t xml:space="preserve"> admissible</w:t>
      </w:r>
      <w:r w:rsidR="00A54ED2">
        <w:rPr>
          <w:rStyle w:val="Appelnotedebasdep"/>
          <w:color w:val="000000" w:themeColor="text1"/>
          <w:lang w:eastAsia="fr-CA"/>
        </w:rPr>
        <w:footnoteReference w:id="4"/>
      </w:r>
      <w:r w:rsidR="00123170">
        <w:rPr>
          <w:color w:val="000000" w:themeColor="text1"/>
          <w:lang w:eastAsia="fr-CA"/>
        </w:rPr>
        <w:t>;</w:t>
      </w:r>
    </w:p>
    <w:p w14:paraId="561033A7" w14:textId="582676B7" w:rsidR="00123170" w:rsidRPr="00123170" w:rsidRDefault="00123170" w:rsidP="00123170">
      <w:pPr>
        <w:pStyle w:val="Paragraphedeliste"/>
        <w:numPr>
          <w:ilvl w:val="0"/>
          <w:numId w:val="7"/>
        </w:numPr>
        <w:rPr>
          <w:color w:val="auto"/>
          <w:lang w:eastAsia="fr-CA"/>
        </w:rPr>
      </w:pPr>
      <w:r>
        <w:rPr>
          <w:color w:val="auto"/>
          <w:lang w:eastAsia="fr-CA"/>
        </w:rPr>
        <w:t>A</w:t>
      </w:r>
      <w:r w:rsidRPr="006D2865">
        <w:rPr>
          <w:color w:val="auto"/>
          <w:lang w:eastAsia="fr-CA"/>
        </w:rPr>
        <w:t>voir un établissement en exploitation au Québec destiné à la production de biens et services ou à des activités de recherche et développement internes</w:t>
      </w:r>
      <w:r w:rsidR="00444A4E">
        <w:rPr>
          <w:color w:val="auto"/>
          <w:lang w:eastAsia="fr-CA"/>
        </w:rPr>
        <w:t>;</w:t>
      </w:r>
    </w:p>
    <w:p w14:paraId="1E0BFA83" w14:textId="519604CE" w:rsidR="00C35CAE" w:rsidRPr="00171495" w:rsidRDefault="00C35CAE" w:rsidP="00C35CAE">
      <w:pPr>
        <w:pStyle w:val="Paragraphedeliste"/>
        <w:numPr>
          <w:ilvl w:val="0"/>
          <w:numId w:val="7"/>
        </w:numPr>
        <w:spacing w:before="240" w:after="240"/>
        <w:rPr>
          <w:color w:val="auto"/>
          <w:lang w:eastAsia="fr-CA"/>
        </w:rPr>
      </w:pPr>
      <w:r>
        <w:rPr>
          <w:color w:val="auto"/>
          <w:lang w:eastAsia="fr-CA"/>
        </w:rPr>
        <w:t>Leur</w:t>
      </w:r>
      <w:r w:rsidRPr="00154A8C">
        <w:rPr>
          <w:color w:val="auto"/>
          <w:lang w:eastAsia="fr-CA"/>
        </w:rPr>
        <w:t xml:space="preserve"> actif (y compris l’actif des sociétés associées), calculé sur une base mondiale, pour </w:t>
      </w:r>
      <w:r>
        <w:rPr>
          <w:color w:val="auto"/>
          <w:lang w:eastAsia="fr-CA"/>
        </w:rPr>
        <w:t>leur</w:t>
      </w:r>
      <w:r w:rsidRPr="00154A8C">
        <w:rPr>
          <w:color w:val="auto"/>
          <w:lang w:eastAsia="fr-CA"/>
        </w:rPr>
        <w:t xml:space="preserve"> année d’imposition qui se termine dans l’année civile qui précède l’année civile donnée est inférieur à 50</w:t>
      </w:r>
      <w:r w:rsidR="00AF18D6">
        <w:rPr>
          <w:color w:val="auto"/>
          <w:lang w:eastAsia="fr-CA"/>
        </w:rPr>
        <w:t> </w:t>
      </w:r>
      <w:r w:rsidRPr="00154A8C">
        <w:rPr>
          <w:color w:val="auto"/>
          <w:lang w:eastAsia="fr-CA"/>
        </w:rPr>
        <w:t>millions de dollars</w:t>
      </w:r>
      <w:r>
        <w:rPr>
          <w:color w:val="auto"/>
          <w:lang w:eastAsia="fr-CA"/>
        </w:rPr>
        <w:t>;</w:t>
      </w:r>
    </w:p>
    <w:p w14:paraId="594A6F43" w14:textId="5A020CB0" w:rsidR="006437DE" w:rsidRDefault="006437DE" w:rsidP="006437DE">
      <w:pPr>
        <w:pStyle w:val="Paragraphedeliste"/>
        <w:numPr>
          <w:ilvl w:val="0"/>
          <w:numId w:val="7"/>
        </w:numPr>
        <w:rPr>
          <w:color w:val="auto"/>
          <w:lang w:eastAsia="fr-CA"/>
        </w:rPr>
      </w:pPr>
      <w:r w:rsidRPr="005339C7">
        <w:rPr>
          <w:color w:val="auto"/>
          <w:lang w:eastAsia="fr-CA"/>
        </w:rPr>
        <w:t>Consacrer une partie importante de leurs ressources au développement de leur entreprise, de l</w:t>
      </w:r>
      <w:r w:rsidR="00E84A82">
        <w:rPr>
          <w:color w:val="auto"/>
          <w:lang w:eastAsia="fr-CA"/>
        </w:rPr>
        <w:t xml:space="preserve">a conception </w:t>
      </w:r>
      <w:r w:rsidR="00744611">
        <w:rPr>
          <w:color w:val="auto"/>
          <w:lang w:eastAsia="fr-CA"/>
        </w:rPr>
        <w:t>jusqu’à la mise en marché de leur produit</w:t>
      </w:r>
      <w:r w:rsidR="00E84A82">
        <w:rPr>
          <w:color w:val="auto"/>
          <w:lang w:eastAsia="fr-CA"/>
        </w:rPr>
        <w:t>.</w:t>
      </w:r>
      <w:r w:rsidR="00E84A82" w:rsidRPr="005339C7" w:rsidDel="00E84A82">
        <w:rPr>
          <w:color w:val="auto"/>
          <w:lang w:eastAsia="fr-CA"/>
        </w:rPr>
        <w:t xml:space="preserve"> </w:t>
      </w:r>
    </w:p>
    <w:p w14:paraId="5174CD43" w14:textId="4E08D954" w:rsidR="006437DE" w:rsidRPr="000A1CB7" w:rsidRDefault="004B6B40" w:rsidP="008068D4">
      <w:pPr>
        <w:spacing w:before="240" w:after="120"/>
        <w:rPr>
          <w:b/>
          <w:bCs/>
          <w:color w:val="auto"/>
          <w:lang w:eastAsia="fr-CA"/>
        </w:rPr>
      </w:pPr>
      <w:r>
        <w:rPr>
          <w:b/>
          <w:bCs/>
          <w:color w:val="auto"/>
          <w:lang w:eastAsia="fr-CA"/>
        </w:rPr>
        <w:t>Afin d’être admissible</w:t>
      </w:r>
      <w:r w:rsidR="00B200D3">
        <w:rPr>
          <w:b/>
          <w:bCs/>
          <w:color w:val="auto"/>
          <w:lang w:eastAsia="fr-CA"/>
        </w:rPr>
        <w:t>s</w:t>
      </w:r>
      <w:r>
        <w:rPr>
          <w:b/>
          <w:bCs/>
          <w:color w:val="auto"/>
          <w:lang w:eastAsia="fr-CA"/>
        </w:rPr>
        <w:t xml:space="preserve"> à</w:t>
      </w:r>
      <w:r w:rsidR="006437DE" w:rsidRPr="000A1CB7">
        <w:rPr>
          <w:b/>
          <w:bCs/>
          <w:color w:val="auto"/>
          <w:lang w:eastAsia="fr-CA"/>
        </w:rPr>
        <w:t xml:space="preserve"> titre de PME, les entreprises doivent répondre aux caractéristiques suivantes : </w:t>
      </w:r>
    </w:p>
    <w:p w14:paraId="7A535132" w14:textId="2D5818A7" w:rsidR="006437DE" w:rsidRPr="003A77BB" w:rsidRDefault="006437DE" w:rsidP="007F3357">
      <w:pPr>
        <w:pStyle w:val="Paragraphedeliste"/>
        <w:numPr>
          <w:ilvl w:val="0"/>
          <w:numId w:val="16"/>
        </w:numPr>
        <w:ind w:left="714" w:hanging="357"/>
        <w:rPr>
          <w:color w:val="auto"/>
          <w:lang w:eastAsia="fr-CA"/>
        </w:rPr>
      </w:pPr>
      <w:r>
        <w:rPr>
          <w:color w:val="auto"/>
          <w:lang w:eastAsia="fr-CA"/>
        </w:rPr>
        <w:t>Être</w:t>
      </w:r>
      <w:r w:rsidRPr="00AA76A8">
        <w:rPr>
          <w:color w:val="auto"/>
          <w:lang w:eastAsia="fr-CA"/>
        </w:rPr>
        <w:t xml:space="preserve"> légalement constituées selon les lois fédérales ou québécoises en vigueur et inscrites au Registraire des entreprises du Québec</w:t>
      </w:r>
      <w:r>
        <w:rPr>
          <w:color w:val="auto"/>
          <w:lang w:eastAsia="fr-CA"/>
        </w:rPr>
        <w:t>;</w:t>
      </w:r>
    </w:p>
    <w:p w14:paraId="695EEC7D" w14:textId="03433359" w:rsidR="006437DE" w:rsidRPr="00E83FB7" w:rsidRDefault="006437DE" w:rsidP="006437DE">
      <w:pPr>
        <w:pStyle w:val="Paragraphedeliste"/>
        <w:numPr>
          <w:ilvl w:val="0"/>
          <w:numId w:val="7"/>
        </w:numPr>
        <w:rPr>
          <w:color w:val="auto"/>
          <w:lang w:eastAsia="fr-CA"/>
        </w:rPr>
      </w:pPr>
      <w:r>
        <w:rPr>
          <w:color w:val="auto"/>
          <w:lang w:eastAsia="fr-CA"/>
        </w:rPr>
        <w:t>Avoir</w:t>
      </w:r>
      <w:r w:rsidRPr="00E83FB7">
        <w:rPr>
          <w:color w:val="auto"/>
          <w:lang w:eastAsia="fr-CA"/>
        </w:rPr>
        <w:t xml:space="preserve"> leur siège social au Québec et leurs employés ou sous</w:t>
      </w:r>
      <w:r w:rsidR="00D120FD">
        <w:rPr>
          <w:color w:val="auto"/>
          <w:lang w:eastAsia="fr-CA"/>
        </w:rPr>
        <w:noBreakHyphen/>
      </w:r>
      <w:r w:rsidRPr="00E83FB7">
        <w:rPr>
          <w:color w:val="auto"/>
          <w:lang w:eastAsia="fr-CA"/>
        </w:rPr>
        <w:t xml:space="preserve">traitants doivent travailler principalement </w:t>
      </w:r>
      <w:r>
        <w:rPr>
          <w:color w:val="auto"/>
          <w:lang w:eastAsia="fr-CA"/>
        </w:rPr>
        <w:t>a</w:t>
      </w:r>
      <w:r w:rsidRPr="00E83FB7">
        <w:rPr>
          <w:color w:val="auto"/>
          <w:lang w:eastAsia="fr-CA"/>
        </w:rPr>
        <w:t>u Québec</w:t>
      </w:r>
      <w:r>
        <w:rPr>
          <w:color w:val="auto"/>
          <w:lang w:eastAsia="fr-CA"/>
        </w:rPr>
        <w:t>;</w:t>
      </w:r>
    </w:p>
    <w:p w14:paraId="79A36507" w14:textId="44158F02" w:rsidR="006437DE" w:rsidRDefault="006437DE" w:rsidP="006437DE">
      <w:pPr>
        <w:pStyle w:val="Paragraphedeliste"/>
        <w:numPr>
          <w:ilvl w:val="0"/>
          <w:numId w:val="7"/>
        </w:numPr>
        <w:rPr>
          <w:color w:val="auto"/>
          <w:lang w:eastAsia="fr-CA"/>
        </w:rPr>
      </w:pPr>
      <w:r w:rsidRPr="00154A8C">
        <w:rPr>
          <w:color w:val="auto"/>
          <w:lang w:eastAsia="fr-CA"/>
        </w:rPr>
        <w:t>Elle</w:t>
      </w:r>
      <w:r>
        <w:rPr>
          <w:color w:val="auto"/>
          <w:lang w:eastAsia="fr-CA"/>
        </w:rPr>
        <w:t>s</w:t>
      </w:r>
      <w:r w:rsidRPr="00154A8C">
        <w:rPr>
          <w:color w:val="auto"/>
          <w:lang w:eastAsia="fr-CA"/>
        </w:rPr>
        <w:t xml:space="preserve"> comptent, au Québec, 2</w:t>
      </w:r>
      <w:r>
        <w:rPr>
          <w:color w:val="auto"/>
          <w:lang w:eastAsia="fr-CA"/>
        </w:rPr>
        <w:t>50</w:t>
      </w:r>
      <w:r w:rsidR="00D120FD">
        <w:rPr>
          <w:color w:val="auto"/>
          <w:lang w:eastAsia="fr-CA"/>
        </w:rPr>
        <w:t> </w:t>
      </w:r>
      <w:r w:rsidRPr="00154A8C">
        <w:rPr>
          <w:color w:val="auto"/>
          <w:lang w:eastAsia="fr-CA"/>
        </w:rPr>
        <w:t>employés ou moins;</w:t>
      </w:r>
    </w:p>
    <w:p w14:paraId="10BD097F" w14:textId="6F3B6B0D" w:rsidR="006437DE" w:rsidRPr="00123170" w:rsidRDefault="006437DE" w:rsidP="006437DE">
      <w:pPr>
        <w:pStyle w:val="Paragraphedeliste"/>
        <w:numPr>
          <w:ilvl w:val="0"/>
          <w:numId w:val="7"/>
        </w:numPr>
        <w:rPr>
          <w:color w:val="auto"/>
          <w:lang w:eastAsia="fr-CA"/>
        </w:rPr>
      </w:pPr>
      <w:r w:rsidRPr="005339C7">
        <w:rPr>
          <w:rFonts w:cstheme="majorHAnsi"/>
          <w:color w:val="auto"/>
          <w:szCs w:val="20"/>
          <w:lang w:eastAsia="fr-CA"/>
        </w:rPr>
        <w:t>Ne pas appartenir, dans une proportion de 50 % ou plus, à d’autres entreprises ou organismes existants</w:t>
      </w:r>
      <w:r>
        <w:rPr>
          <w:rFonts w:cstheme="majorHAnsi"/>
          <w:color w:val="auto"/>
          <w:szCs w:val="20"/>
          <w:lang w:eastAsia="fr-CA"/>
        </w:rPr>
        <w:t>;</w:t>
      </w:r>
    </w:p>
    <w:p w14:paraId="5283459A" w14:textId="71DB50F9" w:rsidR="00123170" w:rsidRPr="00123170" w:rsidRDefault="00123170" w:rsidP="00123170">
      <w:pPr>
        <w:pStyle w:val="Paragraphedeliste"/>
        <w:numPr>
          <w:ilvl w:val="0"/>
          <w:numId w:val="7"/>
        </w:numPr>
        <w:rPr>
          <w:color w:val="auto"/>
          <w:lang w:eastAsia="fr-CA"/>
        </w:rPr>
      </w:pPr>
      <w:r>
        <w:rPr>
          <w:color w:val="auto"/>
          <w:lang w:eastAsia="fr-CA"/>
        </w:rPr>
        <w:t>A</w:t>
      </w:r>
      <w:r w:rsidRPr="006D2865">
        <w:rPr>
          <w:color w:val="auto"/>
          <w:lang w:eastAsia="fr-CA"/>
        </w:rPr>
        <w:t>voir un établissement en exploitation au Québec destiné à la production de biens et services ou à des activités de recherche et développement internes</w:t>
      </w:r>
      <w:r w:rsidR="000F29FF">
        <w:rPr>
          <w:color w:val="auto"/>
          <w:lang w:eastAsia="fr-CA"/>
        </w:rPr>
        <w:t>;</w:t>
      </w:r>
    </w:p>
    <w:p w14:paraId="5586CABB" w14:textId="6EC7620F" w:rsidR="006437DE" w:rsidRPr="002F607F" w:rsidRDefault="006437DE" w:rsidP="006437DE">
      <w:pPr>
        <w:pStyle w:val="Paragraphedeliste"/>
        <w:numPr>
          <w:ilvl w:val="0"/>
          <w:numId w:val="7"/>
        </w:numPr>
        <w:rPr>
          <w:rFonts w:cstheme="majorHAnsi"/>
          <w:color w:val="auto"/>
          <w:szCs w:val="20"/>
          <w:lang w:eastAsia="fr-CA"/>
        </w:rPr>
      </w:pPr>
      <w:r w:rsidRPr="005339C7">
        <w:rPr>
          <w:rFonts w:cstheme="majorHAnsi"/>
          <w:color w:val="auto"/>
          <w:szCs w:val="20"/>
          <w:lang w:eastAsia="fr-CA"/>
        </w:rPr>
        <w:t>Posséder les droits d’utilisation de la propriété intellectuelle de leur produit, procédé ou service</w:t>
      </w:r>
      <w:r>
        <w:rPr>
          <w:rFonts w:cstheme="majorHAnsi"/>
          <w:color w:val="auto"/>
          <w:szCs w:val="20"/>
          <w:lang w:eastAsia="fr-CA"/>
        </w:rPr>
        <w:t>;</w:t>
      </w:r>
    </w:p>
    <w:p w14:paraId="556EA31E" w14:textId="0A1C29FB" w:rsidR="00F83AE1" w:rsidRPr="00171495" w:rsidRDefault="006437DE" w:rsidP="00171495">
      <w:pPr>
        <w:pStyle w:val="Paragraphedeliste"/>
        <w:numPr>
          <w:ilvl w:val="0"/>
          <w:numId w:val="7"/>
        </w:numPr>
        <w:spacing w:before="240" w:after="240"/>
        <w:rPr>
          <w:color w:val="auto"/>
          <w:lang w:eastAsia="fr-CA"/>
        </w:rPr>
      </w:pPr>
      <w:r>
        <w:rPr>
          <w:color w:val="auto"/>
          <w:lang w:eastAsia="fr-CA"/>
        </w:rPr>
        <w:t>Leur</w:t>
      </w:r>
      <w:r w:rsidRPr="00154A8C">
        <w:rPr>
          <w:color w:val="auto"/>
          <w:lang w:eastAsia="fr-CA"/>
        </w:rPr>
        <w:t xml:space="preserve"> actif (y compris l’actif des sociétés associées), calculé sur une base mondiale, pour </w:t>
      </w:r>
      <w:r>
        <w:rPr>
          <w:color w:val="auto"/>
          <w:lang w:eastAsia="fr-CA"/>
        </w:rPr>
        <w:t>leur</w:t>
      </w:r>
      <w:r w:rsidRPr="00154A8C">
        <w:rPr>
          <w:color w:val="auto"/>
          <w:lang w:eastAsia="fr-CA"/>
        </w:rPr>
        <w:t xml:space="preserve"> année d’imposition qui se termine dans l’année civile qui précède l’année civile donnée est inférieur à 50</w:t>
      </w:r>
      <w:r w:rsidR="00D120FD">
        <w:rPr>
          <w:color w:val="auto"/>
          <w:lang w:eastAsia="fr-CA"/>
        </w:rPr>
        <w:t> </w:t>
      </w:r>
      <w:r w:rsidRPr="00154A8C">
        <w:rPr>
          <w:color w:val="auto"/>
          <w:lang w:eastAsia="fr-CA"/>
        </w:rPr>
        <w:t>millions de dollars</w:t>
      </w:r>
      <w:r>
        <w:rPr>
          <w:color w:val="auto"/>
          <w:lang w:eastAsia="fr-CA"/>
        </w:rPr>
        <w:t>.</w:t>
      </w:r>
    </w:p>
    <w:p w14:paraId="61D9DF17" w14:textId="75833C06" w:rsidR="008068D4" w:rsidRPr="00C41C6E" w:rsidRDefault="008068D4" w:rsidP="007F3357">
      <w:pPr>
        <w:spacing w:before="240" w:after="120"/>
        <w:rPr>
          <w:b/>
          <w:bCs/>
          <w:color w:val="auto"/>
          <w:lang w:eastAsia="fr-CA"/>
        </w:rPr>
      </w:pPr>
      <w:r w:rsidRPr="00C41C6E">
        <w:rPr>
          <w:b/>
          <w:bCs/>
          <w:color w:val="auto"/>
          <w:lang w:eastAsia="fr-CA"/>
        </w:rPr>
        <w:t xml:space="preserve">Afin d’être admissibles </w:t>
      </w:r>
      <w:r w:rsidR="009929C0">
        <w:rPr>
          <w:b/>
          <w:bCs/>
          <w:color w:val="auto"/>
          <w:lang w:eastAsia="fr-CA"/>
        </w:rPr>
        <w:t xml:space="preserve">à titre de partenaire dans </w:t>
      </w:r>
      <w:r w:rsidR="000A11A8">
        <w:rPr>
          <w:b/>
          <w:bCs/>
          <w:color w:val="auto"/>
          <w:lang w:eastAsia="fr-CA"/>
        </w:rPr>
        <w:t xml:space="preserve">un projet impliquant minimalement une startup ou une PME, </w:t>
      </w:r>
      <w:r w:rsidRPr="00C41C6E">
        <w:rPr>
          <w:b/>
          <w:bCs/>
          <w:color w:val="auto"/>
          <w:lang w:eastAsia="fr-CA"/>
        </w:rPr>
        <w:t>les entreprises</w:t>
      </w:r>
      <w:r>
        <w:rPr>
          <w:b/>
          <w:bCs/>
          <w:color w:val="auto"/>
          <w:lang w:eastAsia="fr-CA"/>
        </w:rPr>
        <w:t xml:space="preserve"> ne se qualifiant pas à titre de </w:t>
      </w:r>
      <w:r w:rsidRPr="00C80650">
        <w:rPr>
          <w:b/>
          <w:bCs/>
          <w:i/>
          <w:iCs/>
          <w:color w:val="auto"/>
          <w:lang w:eastAsia="fr-CA"/>
        </w:rPr>
        <w:t>startup</w:t>
      </w:r>
      <w:r>
        <w:rPr>
          <w:b/>
          <w:bCs/>
          <w:color w:val="auto"/>
          <w:lang w:eastAsia="fr-CA"/>
        </w:rPr>
        <w:t xml:space="preserve"> ou de PME</w:t>
      </w:r>
      <w:r w:rsidRPr="00C41C6E">
        <w:rPr>
          <w:b/>
          <w:bCs/>
          <w:color w:val="auto"/>
          <w:lang w:eastAsia="fr-CA"/>
        </w:rPr>
        <w:t xml:space="preserve"> doivent répondre aux critères suivants</w:t>
      </w:r>
      <w:r w:rsidR="00D120FD">
        <w:rPr>
          <w:b/>
          <w:bCs/>
          <w:color w:val="auto"/>
          <w:lang w:eastAsia="fr-CA"/>
        </w:rPr>
        <w:t> </w:t>
      </w:r>
      <w:r w:rsidRPr="00C41C6E" w:rsidDel="00D120FD">
        <w:rPr>
          <w:b/>
          <w:bCs/>
          <w:color w:val="auto"/>
          <w:lang w:eastAsia="fr-CA"/>
        </w:rPr>
        <w:t>:</w:t>
      </w:r>
      <w:r w:rsidRPr="00C41C6E">
        <w:rPr>
          <w:b/>
          <w:bCs/>
          <w:color w:val="auto"/>
          <w:lang w:eastAsia="fr-CA"/>
        </w:rPr>
        <w:t xml:space="preserve"> </w:t>
      </w:r>
    </w:p>
    <w:p w14:paraId="7E504FA4" w14:textId="77777777" w:rsidR="008068D4" w:rsidRPr="00272F46" w:rsidRDefault="008068D4">
      <w:pPr>
        <w:pStyle w:val="Paragraphedeliste"/>
        <w:numPr>
          <w:ilvl w:val="0"/>
          <w:numId w:val="13"/>
        </w:numPr>
        <w:rPr>
          <w:color w:val="auto"/>
          <w:lang w:eastAsia="fr-CA"/>
        </w:rPr>
      </w:pPr>
      <w:r w:rsidRPr="005339C7">
        <w:rPr>
          <w:color w:val="auto"/>
          <w:lang w:eastAsia="fr-CA"/>
        </w:rPr>
        <w:t>Être légalement constituées selon les lois fédérales ou québécoises en vigueur et inscrites au Registraire des entreprises du Québec</w:t>
      </w:r>
      <w:r w:rsidRPr="00272F46">
        <w:rPr>
          <w:color w:val="auto"/>
          <w:lang w:eastAsia="fr-CA"/>
        </w:rPr>
        <w:t>;</w:t>
      </w:r>
    </w:p>
    <w:p w14:paraId="6A0C420F" w14:textId="6000A553" w:rsidR="008068D4" w:rsidRDefault="008068D4">
      <w:pPr>
        <w:pStyle w:val="Paragraphedeliste"/>
        <w:numPr>
          <w:ilvl w:val="0"/>
          <w:numId w:val="13"/>
        </w:numPr>
        <w:rPr>
          <w:color w:val="auto"/>
          <w:lang w:eastAsia="fr-CA"/>
        </w:rPr>
      </w:pPr>
      <w:r w:rsidRPr="005339C7">
        <w:rPr>
          <w:color w:val="auto"/>
          <w:lang w:eastAsia="fr-CA"/>
        </w:rPr>
        <w:t>Avoir leur siège social au Québec et des employés ou sous-traitants qui travaillent principalement au Québec</w:t>
      </w:r>
      <w:r w:rsidR="006D2865">
        <w:rPr>
          <w:color w:val="auto"/>
          <w:lang w:eastAsia="fr-CA"/>
        </w:rPr>
        <w:t>;</w:t>
      </w:r>
    </w:p>
    <w:p w14:paraId="2B56DF41" w14:textId="2DF5505D" w:rsidR="006D2865" w:rsidRPr="00E836B1" w:rsidRDefault="006D2865">
      <w:pPr>
        <w:pStyle w:val="Paragraphedeliste"/>
        <w:numPr>
          <w:ilvl w:val="0"/>
          <w:numId w:val="13"/>
        </w:numPr>
        <w:rPr>
          <w:color w:val="auto"/>
          <w:lang w:eastAsia="fr-CA"/>
        </w:rPr>
      </w:pPr>
      <w:r>
        <w:rPr>
          <w:color w:val="auto"/>
          <w:lang w:eastAsia="fr-CA"/>
        </w:rPr>
        <w:t>A</w:t>
      </w:r>
      <w:r w:rsidRPr="006D2865">
        <w:rPr>
          <w:color w:val="auto"/>
          <w:lang w:eastAsia="fr-CA"/>
        </w:rPr>
        <w:t>voir un établissement en exploitation au Québec destiné à la production de biens et services ou à des activités de recherche et développement internes.</w:t>
      </w:r>
    </w:p>
    <w:p w14:paraId="2D8E55E9" w14:textId="74180BD0" w:rsidR="00E27C6A" w:rsidRDefault="00E27C6A" w:rsidP="008068D4">
      <w:pPr>
        <w:tabs>
          <w:tab w:val="left" w:pos="426"/>
        </w:tabs>
        <w:spacing w:before="240" w:after="120"/>
        <w:rPr>
          <w:rFonts w:eastAsia="Times New Roman" w:cstheme="majorHAnsi"/>
          <w:color w:val="auto"/>
          <w:szCs w:val="20"/>
        </w:rPr>
      </w:pPr>
      <w:r>
        <w:rPr>
          <w:rFonts w:eastAsia="Times New Roman" w:cstheme="majorHAnsi"/>
          <w:b/>
          <w:bCs/>
          <w:color w:val="auto"/>
          <w:szCs w:val="20"/>
        </w:rPr>
        <w:t>L</w:t>
      </w:r>
      <w:r w:rsidRPr="007C2987">
        <w:rPr>
          <w:rFonts w:eastAsia="Times New Roman" w:cstheme="majorHAnsi"/>
          <w:b/>
          <w:bCs/>
          <w:color w:val="auto"/>
          <w:szCs w:val="20"/>
        </w:rPr>
        <w:t>es clientèles suivantes ne sont pas admissibles</w:t>
      </w:r>
      <w:r>
        <w:rPr>
          <w:rFonts w:eastAsia="Times New Roman" w:cstheme="majorHAnsi"/>
          <w:color w:val="auto"/>
          <w:szCs w:val="20"/>
        </w:rPr>
        <w:t> </w:t>
      </w:r>
      <w:r w:rsidRPr="007C2987">
        <w:rPr>
          <w:rFonts w:eastAsia="Times New Roman" w:cstheme="majorHAnsi"/>
          <w:color w:val="auto"/>
          <w:szCs w:val="20"/>
        </w:rPr>
        <w:t>:</w:t>
      </w:r>
    </w:p>
    <w:p w14:paraId="552784A1" w14:textId="46A2BB13" w:rsidR="00EE760D" w:rsidRDefault="00E27C6A" w:rsidP="009B116B">
      <w:pPr>
        <w:pStyle w:val="Paragraphedeliste"/>
        <w:numPr>
          <w:ilvl w:val="0"/>
          <w:numId w:val="7"/>
        </w:numPr>
        <w:spacing w:before="120"/>
        <w:ind w:left="714" w:hanging="357"/>
        <w:rPr>
          <w:rFonts w:cstheme="majorHAnsi"/>
          <w:color w:val="auto"/>
          <w:szCs w:val="20"/>
          <w:lang w:eastAsia="fr-CA"/>
        </w:rPr>
      </w:pPr>
      <w:r w:rsidRPr="004A12E4">
        <w:rPr>
          <w:rFonts w:cstheme="majorHAnsi"/>
          <w:color w:val="auto"/>
          <w:szCs w:val="20"/>
          <w:lang w:eastAsia="fr-CA"/>
        </w:rPr>
        <w:t>Les entreprises inscrites au registre des entreprises non</w:t>
      </w:r>
      <w:r w:rsidR="00C078BF">
        <w:rPr>
          <w:rFonts w:cstheme="majorHAnsi"/>
          <w:color w:val="auto"/>
          <w:szCs w:val="20"/>
          <w:lang w:eastAsia="fr-CA"/>
        </w:rPr>
        <w:t> </w:t>
      </w:r>
      <w:r w:rsidRPr="004A12E4">
        <w:rPr>
          <w:rFonts w:cstheme="majorHAnsi"/>
          <w:color w:val="auto"/>
          <w:szCs w:val="20"/>
          <w:lang w:eastAsia="fr-CA"/>
        </w:rPr>
        <w:t>admissibles aux contrats publics (RENA).</w:t>
      </w:r>
      <w:r w:rsidR="003A0FC5" w:rsidRPr="004A12E4">
        <w:rPr>
          <w:rFonts w:cstheme="majorHAnsi"/>
          <w:color w:val="auto"/>
          <w:szCs w:val="20"/>
          <w:lang w:eastAsia="fr-CA"/>
        </w:rPr>
        <w:t xml:space="preserve"> </w:t>
      </w:r>
      <w:r w:rsidR="003A0FC5" w:rsidRPr="004A12E4">
        <w:rPr>
          <w:rFonts w:cstheme="majorHAnsi"/>
          <w:color w:val="auto"/>
          <w:szCs w:val="20"/>
        </w:rPr>
        <w:t>Cette situation s’applique également aux sous-traitants inscrits au RENA qui sont censés réaliser des travaux dans le cadre du projet</w:t>
      </w:r>
      <w:r w:rsidR="001A704C">
        <w:rPr>
          <w:rFonts w:cstheme="majorHAnsi"/>
          <w:color w:val="auto"/>
          <w:szCs w:val="20"/>
        </w:rPr>
        <w:t>;</w:t>
      </w:r>
    </w:p>
    <w:p w14:paraId="2502E898" w14:textId="77777777" w:rsidR="0060533F" w:rsidRDefault="00990CED" w:rsidP="009B116B">
      <w:pPr>
        <w:widowControl w:val="0"/>
        <w:numPr>
          <w:ilvl w:val="0"/>
          <w:numId w:val="7"/>
        </w:numPr>
        <w:adjustRightInd w:val="0"/>
        <w:textAlignment w:val="baseline"/>
        <w:rPr>
          <w:rFonts w:ascii="Calibri" w:eastAsia="Times New Roman" w:hAnsi="Calibri" w:cs="Calibri"/>
          <w:color w:val="auto"/>
          <w:szCs w:val="20"/>
        </w:rPr>
        <w:sectPr w:rsidR="0060533F" w:rsidSect="0060533F">
          <w:pgSz w:w="12240" w:h="15840"/>
          <w:pgMar w:top="-2074" w:right="1411" w:bottom="1411" w:left="1411" w:header="0" w:footer="864" w:gutter="0"/>
          <w:cols w:space="708"/>
          <w:formProt w:val="0"/>
          <w:docGrid w:linePitch="360"/>
        </w:sectPr>
      </w:pPr>
      <w:r>
        <w:rPr>
          <w:rFonts w:ascii="Calibri" w:eastAsia="Times New Roman" w:hAnsi="Calibri" w:cs="Calibri"/>
          <w:color w:val="auto"/>
          <w:szCs w:val="20"/>
        </w:rPr>
        <w:t xml:space="preserve">Sont </w:t>
      </w:r>
      <w:r w:rsidRPr="008D0ACE">
        <w:rPr>
          <w:rFonts w:ascii="Calibri" w:eastAsia="Times New Roman" w:hAnsi="Calibri" w:cs="Calibri"/>
          <w:color w:val="auto"/>
          <w:szCs w:val="20"/>
        </w:rPr>
        <w:t>inscrit</w:t>
      </w:r>
      <w:r w:rsidR="00C97D05">
        <w:rPr>
          <w:rFonts w:ascii="Calibri" w:eastAsia="Times New Roman" w:hAnsi="Calibri" w:cs="Calibri"/>
          <w:color w:val="auto"/>
          <w:szCs w:val="20"/>
        </w:rPr>
        <w:t>e</w:t>
      </w:r>
      <w:r w:rsidRPr="008D0ACE">
        <w:rPr>
          <w:rFonts w:ascii="Calibri" w:eastAsia="Times New Roman" w:hAnsi="Calibri" w:cs="Calibri"/>
          <w:color w:val="auto"/>
          <w:szCs w:val="20"/>
        </w:rPr>
        <w:t>s sur la Liste des entreprises non conformes au processus de francisation, publiée sur le site Web de l’Office québécois de la langue française;</w:t>
      </w:r>
    </w:p>
    <w:p w14:paraId="33D4B561" w14:textId="72610573" w:rsidR="00A04300" w:rsidRPr="004A12E4" w:rsidRDefault="00A04300" w:rsidP="009B116B">
      <w:pPr>
        <w:pStyle w:val="Paragraphedeliste"/>
        <w:numPr>
          <w:ilvl w:val="0"/>
          <w:numId w:val="7"/>
        </w:numPr>
        <w:ind w:left="714" w:hanging="357"/>
        <w:rPr>
          <w:rFonts w:cstheme="majorHAnsi"/>
          <w:color w:val="auto"/>
          <w:szCs w:val="20"/>
          <w:lang w:eastAsia="fr-CA"/>
        </w:rPr>
      </w:pPr>
      <w:r w:rsidRPr="004A12E4">
        <w:rPr>
          <w:rFonts w:cstheme="majorHAnsi"/>
          <w:color w:val="auto"/>
          <w:szCs w:val="20"/>
          <w:lang w:eastAsia="fr-CA"/>
        </w:rPr>
        <w:t>Les entreprises qui, au cours des deux</w:t>
      </w:r>
      <w:r w:rsidR="00FD58D2">
        <w:rPr>
          <w:rFonts w:cstheme="majorHAnsi"/>
          <w:color w:val="auto"/>
          <w:szCs w:val="20"/>
          <w:lang w:eastAsia="fr-CA"/>
        </w:rPr>
        <w:t> </w:t>
      </w:r>
      <w:r w:rsidRPr="004A12E4">
        <w:rPr>
          <w:rFonts w:cstheme="majorHAnsi"/>
          <w:color w:val="auto"/>
          <w:szCs w:val="20"/>
          <w:lang w:eastAsia="fr-CA"/>
        </w:rPr>
        <w:t xml:space="preserve">années précédant la demande d’aide financière, ont omis de respecter leurs obligations après avoir été dûment mises en demeure en lien avec l’octroi antérieur d’une aide financière du MEIE ou </w:t>
      </w:r>
      <w:r w:rsidR="00FD58D2" w:rsidRPr="004A12E4">
        <w:rPr>
          <w:rFonts w:cstheme="majorHAnsi"/>
          <w:color w:val="auto"/>
          <w:szCs w:val="20"/>
          <w:lang w:eastAsia="fr-CA"/>
        </w:rPr>
        <w:t>d’I</w:t>
      </w:r>
      <w:r w:rsidR="00FD58D2">
        <w:rPr>
          <w:rFonts w:cstheme="majorHAnsi"/>
          <w:color w:val="auto"/>
          <w:szCs w:val="20"/>
          <w:lang w:eastAsia="fr-CA"/>
        </w:rPr>
        <w:t>nvestissement Québec</w:t>
      </w:r>
      <w:r w:rsidR="00FD58D2" w:rsidRPr="004A12E4">
        <w:rPr>
          <w:rFonts w:cstheme="majorHAnsi"/>
          <w:color w:val="auto"/>
          <w:szCs w:val="20"/>
          <w:lang w:eastAsia="fr-CA"/>
        </w:rPr>
        <w:t xml:space="preserve"> </w:t>
      </w:r>
      <w:r w:rsidRPr="004A12E4">
        <w:rPr>
          <w:rFonts w:cstheme="majorHAnsi"/>
          <w:color w:val="auto"/>
          <w:szCs w:val="20"/>
          <w:lang w:eastAsia="fr-CA"/>
        </w:rPr>
        <w:t>dans le cadre du Fonds du développement économique (FDE), ainsi que dans le cadre des fonds propres d’I</w:t>
      </w:r>
      <w:r w:rsidR="00B63EEC">
        <w:rPr>
          <w:rFonts w:cstheme="majorHAnsi"/>
          <w:color w:val="auto"/>
          <w:szCs w:val="20"/>
          <w:lang w:eastAsia="fr-CA"/>
        </w:rPr>
        <w:t>nvestissement </w:t>
      </w:r>
      <w:r w:rsidRPr="004A12E4">
        <w:rPr>
          <w:rFonts w:cstheme="majorHAnsi"/>
          <w:color w:val="auto"/>
          <w:szCs w:val="20"/>
          <w:lang w:eastAsia="fr-CA"/>
        </w:rPr>
        <w:t>Q</w:t>
      </w:r>
      <w:r w:rsidR="00B63EEC">
        <w:rPr>
          <w:rFonts w:cstheme="majorHAnsi"/>
          <w:color w:val="auto"/>
          <w:szCs w:val="20"/>
          <w:lang w:eastAsia="fr-CA"/>
        </w:rPr>
        <w:t>uébec</w:t>
      </w:r>
      <w:r w:rsidR="001A704C">
        <w:rPr>
          <w:rFonts w:cstheme="majorHAnsi"/>
          <w:color w:val="auto"/>
          <w:szCs w:val="20"/>
          <w:lang w:eastAsia="fr-CA"/>
        </w:rPr>
        <w:t>;</w:t>
      </w:r>
    </w:p>
    <w:p w14:paraId="06B09857" w14:textId="5E6829C1" w:rsidR="00ED23AC" w:rsidRPr="004A12E4" w:rsidRDefault="00ED23AC" w:rsidP="009B116B">
      <w:pPr>
        <w:numPr>
          <w:ilvl w:val="0"/>
          <w:numId w:val="7"/>
        </w:numPr>
        <w:autoSpaceDE w:val="0"/>
        <w:autoSpaceDN w:val="0"/>
        <w:adjustRightInd w:val="0"/>
        <w:rPr>
          <w:rFonts w:cstheme="majorHAnsi"/>
          <w:color w:val="auto"/>
          <w:szCs w:val="20"/>
        </w:rPr>
      </w:pPr>
      <w:r w:rsidRPr="004A12E4">
        <w:rPr>
          <w:rFonts w:cstheme="majorHAnsi"/>
          <w:color w:val="auto"/>
          <w:szCs w:val="20"/>
        </w:rPr>
        <w:t>Sont des sociétés d’État ou des sociétés contrôlées directement ou indirectement par un gouvernement (municipal, provincial ou fédéral), une entité municipale ou des entreprises qui appartiennent majoritairement à une société d’État</w:t>
      </w:r>
      <w:r w:rsidR="001A704C">
        <w:rPr>
          <w:rFonts w:cstheme="majorHAnsi"/>
          <w:color w:val="auto"/>
          <w:szCs w:val="20"/>
        </w:rPr>
        <w:t>;</w:t>
      </w:r>
      <w:r w:rsidRPr="004A12E4">
        <w:rPr>
          <w:rFonts w:cstheme="majorHAnsi"/>
          <w:color w:val="auto"/>
          <w:szCs w:val="20"/>
        </w:rPr>
        <w:t xml:space="preserve"> </w:t>
      </w:r>
    </w:p>
    <w:p w14:paraId="46B16283" w14:textId="40C1CD6F" w:rsidR="001A704C" w:rsidRDefault="00ED23AC" w:rsidP="009B116B">
      <w:pPr>
        <w:pStyle w:val="Default"/>
        <w:numPr>
          <w:ilvl w:val="0"/>
          <w:numId w:val="7"/>
        </w:numPr>
        <w:jc w:val="both"/>
        <w:rPr>
          <w:rFonts w:asciiTheme="majorHAnsi" w:hAnsiTheme="majorHAnsi" w:cstheme="majorHAnsi"/>
          <w:color w:val="auto"/>
          <w:sz w:val="20"/>
          <w:szCs w:val="20"/>
        </w:rPr>
      </w:pPr>
      <w:r w:rsidRPr="004A12E4">
        <w:rPr>
          <w:rFonts w:asciiTheme="majorHAnsi" w:hAnsiTheme="majorHAnsi" w:cstheme="majorHAnsi"/>
          <w:color w:val="auto"/>
          <w:sz w:val="20"/>
          <w:szCs w:val="20"/>
        </w:rPr>
        <w:t>Sont sous la protection de la Loi sur les arrangements avec les créanciers des compagnies (L.R.C.</w:t>
      </w:r>
      <w:r w:rsidR="00B63EEC">
        <w:rPr>
          <w:rFonts w:asciiTheme="majorHAnsi" w:hAnsiTheme="majorHAnsi" w:cstheme="majorHAnsi"/>
          <w:color w:val="auto"/>
          <w:sz w:val="20"/>
          <w:szCs w:val="20"/>
        </w:rPr>
        <w:t> </w:t>
      </w:r>
      <w:r w:rsidRPr="004A12E4">
        <w:rPr>
          <w:rFonts w:asciiTheme="majorHAnsi" w:hAnsiTheme="majorHAnsi" w:cstheme="majorHAnsi"/>
          <w:color w:val="auto"/>
          <w:sz w:val="20"/>
          <w:szCs w:val="20"/>
        </w:rPr>
        <w:t>[1985],</w:t>
      </w:r>
      <w:r w:rsidR="00B63EEC">
        <w:rPr>
          <w:rFonts w:asciiTheme="majorHAnsi" w:hAnsiTheme="majorHAnsi" w:cstheme="majorHAnsi"/>
          <w:color w:val="auto"/>
          <w:sz w:val="20"/>
          <w:szCs w:val="20"/>
        </w:rPr>
        <w:t> </w:t>
      </w:r>
      <w:r w:rsidRPr="004A12E4">
        <w:rPr>
          <w:rFonts w:asciiTheme="majorHAnsi" w:hAnsiTheme="majorHAnsi" w:cstheme="majorHAnsi"/>
          <w:color w:val="auto"/>
          <w:sz w:val="20"/>
          <w:szCs w:val="20"/>
        </w:rPr>
        <w:t>ch.</w:t>
      </w:r>
      <w:r w:rsidR="00B63EEC">
        <w:rPr>
          <w:rFonts w:asciiTheme="majorHAnsi" w:hAnsiTheme="majorHAnsi" w:cstheme="majorHAnsi"/>
          <w:color w:val="auto"/>
          <w:sz w:val="20"/>
          <w:szCs w:val="20"/>
        </w:rPr>
        <w:t> </w:t>
      </w:r>
      <w:r w:rsidRPr="004A12E4">
        <w:rPr>
          <w:rFonts w:asciiTheme="majorHAnsi" w:hAnsiTheme="majorHAnsi" w:cstheme="majorHAnsi"/>
          <w:color w:val="auto"/>
          <w:sz w:val="20"/>
          <w:szCs w:val="20"/>
        </w:rPr>
        <w:t>C</w:t>
      </w:r>
      <w:r w:rsidR="00511B10">
        <w:rPr>
          <w:rFonts w:asciiTheme="majorHAnsi" w:hAnsiTheme="majorHAnsi" w:cstheme="majorHAnsi"/>
          <w:color w:val="auto"/>
          <w:sz w:val="20"/>
          <w:szCs w:val="20"/>
        </w:rPr>
        <w:noBreakHyphen/>
      </w:r>
      <w:r w:rsidRPr="004A12E4">
        <w:rPr>
          <w:rFonts w:asciiTheme="majorHAnsi" w:hAnsiTheme="majorHAnsi" w:cstheme="majorHAnsi"/>
          <w:color w:val="auto"/>
          <w:sz w:val="20"/>
          <w:szCs w:val="20"/>
        </w:rPr>
        <w:t>36) ou de la Loi sur la faillite et l’insolvabilité (L.R.C.</w:t>
      </w:r>
      <w:r w:rsidR="00B63EEC">
        <w:rPr>
          <w:rFonts w:asciiTheme="majorHAnsi" w:hAnsiTheme="majorHAnsi" w:cstheme="majorHAnsi"/>
          <w:color w:val="auto"/>
          <w:sz w:val="20"/>
          <w:szCs w:val="20"/>
        </w:rPr>
        <w:t> </w:t>
      </w:r>
      <w:r w:rsidRPr="004A12E4">
        <w:rPr>
          <w:rFonts w:asciiTheme="majorHAnsi" w:hAnsiTheme="majorHAnsi" w:cstheme="majorHAnsi"/>
          <w:color w:val="auto"/>
          <w:sz w:val="20"/>
          <w:szCs w:val="20"/>
        </w:rPr>
        <w:t>[1985], ch.</w:t>
      </w:r>
      <w:r w:rsidR="00B63EEC">
        <w:rPr>
          <w:rFonts w:asciiTheme="majorHAnsi" w:hAnsiTheme="majorHAnsi" w:cstheme="majorHAnsi"/>
          <w:color w:val="auto"/>
          <w:sz w:val="20"/>
          <w:szCs w:val="20"/>
        </w:rPr>
        <w:t> </w:t>
      </w:r>
      <w:r w:rsidRPr="004A12E4">
        <w:rPr>
          <w:rFonts w:asciiTheme="majorHAnsi" w:hAnsiTheme="majorHAnsi" w:cstheme="majorHAnsi"/>
          <w:color w:val="auto"/>
          <w:sz w:val="20"/>
          <w:szCs w:val="20"/>
        </w:rPr>
        <w:t>B</w:t>
      </w:r>
      <w:r w:rsidR="00B63EEC">
        <w:rPr>
          <w:rFonts w:asciiTheme="majorHAnsi" w:hAnsiTheme="majorHAnsi" w:cstheme="majorHAnsi"/>
          <w:color w:val="auto"/>
          <w:sz w:val="20"/>
          <w:szCs w:val="20"/>
        </w:rPr>
        <w:noBreakHyphen/>
      </w:r>
      <w:r w:rsidRPr="004A12E4">
        <w:rPr>
          <w:rFonts w:asciiTheme="majorHAnsi" w:hAnsiTheme="majorHAnsi" w:cstheme="majorHAnsi"/>
          <w:color w:val="auto"/>
          <w:sz w:val="20"/>
          <w:szCs w:val="20"/>
        </w:rPr>
        <w:t>3)</w:t>
      </w:r>
      <w:r w:rsidR="001A704C">
        <w:rPr>
          <w:rFonts w:asciiTheme="majorHAnsi" w:hAnsiTheme="majorHAnsi" w:cstheme="majorHAnsi"/>
          <w:color w:val="auto"/>
          <w:sz w:val="20"/>
          <w:szCs w:val="20"/>
        </w:rPr>
        <w:t>;</w:t>
      </w:r>
    </w:p>
    <w:p w14:paraId="6C4509F4" w14:textId="3DA44FD5" w:rsidR="001A704C" w:rsidRPr="001A704C" w:rsidRDefault="00ED23AC" w:rsidP="009B116B">
      <w:pPr>
        <w:pStyle w:val="Default"/>
        <w:numPr>
          <w:ilvl w:val="0"/>
          <w:numId w:val="7"/>
        </w:numPr>
        <w:jc w:val="both"/>
        <w:rPr>
          <w:rFonts w:asciiTheme="majorHAnsi" w:hAnsiTheme="majorHAnsi" w:cstheme="majorHAnsi"/>
          <w:color w:val="auto"/>
          <w:sz w:val="20"/>
          <w:szCs w:val="20"/>
        </w:rPr>
      </w:pPr>
      <w:r w:rsidRPr="001A704C">
        <w:rPr>
          <w:rFonts w:cstheme="majorHAnsi"/>
          <w:color w:val="auto"/>
          <w:sz w:val="20"/>
          <w:szCs w:val="20"/>
          <w:lang w:eastAsia="fr-CA"/>
        </w:rPr>
        <w:t>Les entreprises qui sont une société de portefeuille (« </w:t>
      </w:r>
      <w:r w:rsidRPr="007F3357">
        <w:rPr>
          <w:rFonts w:cstheme="majorHAnsi"/>
          <w:i/>
          <w:color w:val="auto"/>
          <w:sz w:val="20"/>
          <w:szCs w:val="20"/>
          <w:lang w:eastAsia="fr-CA"/>
        </w:rPr>
        <w:t>holding</w:t>
      </w:r>
      <w:r w:rsidRPr="001A704C">
        <w:rPr>
          <w:rFonts w:cstheme="majorHAnsi"/>
          <w:color w:val="auto"/>
          <w:sz w:val="20"/>
          <w:szCs w:val="20"/>
          <w:lang w:eastAsia="fr-CA"/>
        </w:rPr>
        <w:t> »)</w:t>
      </w:r>
      <w:r w:rsidR="001A704C">
        <w:rPr>
          <w:rFonts w:cstheme="majorHAnsi"/>
          <w:color w:val="auto"/>
          <w:sz w:val="20"/>
          <w:szCs w:val="20"/>
          <w:lang w:eastAsia="fr-CA"/>
        </w:rPr>
        <w:t>;</w:t>
      </w:r>
    </w:p>
    <w:p w14:paraId="0622FA36" w14:textId="1751DC6C" w:rsidR="001A704C" w:rsidRPr="000770BD" w:rsidRDefault="0069331B" w:rsidP="009B116B">
      <w:pPr>
        <w:pStyle w:val="Default"/>
        <w:numPr>
          <w:ilvl w:val="0"/>
          <w:numId w:val="7"/>
        </w:numPr>
        <w:jc w:val="both"/>
        <w:rPr>
          <w:rFonts w:asciiTheme="majorHAnsi" w:hAnsiTheme="majorHAnsi" w:cstheme="majorHAnsi"/>
          <w:color w:val="auto"/>
          <w:sz w:val="20"/>
          <w:szCs w:val="20"/>
        </w:rPr>
      </w:pPr>
      <w:r w:rsidRPr="001A704C">
        <w:rPr>
          <w:rFonts w:cstheme="majorHAnsi"/>
          <w:color w:val="auto"/>
          <w:sz w:val="20"/>
          <w:szCs w:val="20"/>
        </w:rPr>
        <w:t>Les entreprises qui o</w:t>
      </w:r>
      <w:r w:rsidR="009A748E" w:rsidRPr="001A704C">
        <w:rPr>
          <w:rFonts w:cstheme="majorHAnsi"/>
          <w:color w:val="auto"/>
          <w:sz w:val="20"/>
          <w:szCs w:val="20"/>
        </w:rPr>
        <w:t>nt des comportements d’ordre éthique susceptibles de ternir, même par association, l’image d’intégrité et de probité du gouvernement du Québec</w:t>
      </w:r>
      <w:r w:rsidR="001A704C" w:rsidRPr="001A704C">
        <w:rPr>
          <w:rFonts w:cstheme="majorHAnsi"/>
          <w:color w:val="auto"/>
          <w:sz w:val="20"/>
          <w:szCs w:val="20"/>
        </w:rPr>
        <w:t>;</w:t>
      </w:r>
    </w:p>
    <w:p w14:paraId="57B06DE0" w14:textId="65F301D3" w:rsidR="001A704C" w:rsidRPr="001A704C" w:rsidRDefault="00E27C6A" w:rsidP="009B116B">
      <w:pPr>
        <w:pStyle w:val="Default"/>
        <w:numPr>
          <w:ilvl w:val="0"/>
          <w:numId w:val="7"/>
        </w:numPr>
        <w:jc w:val="both"/>
        <w:rPr>
          <w:rFonts w:asciiTheme="majorHAnsi" w:hAnsiTheme="majorHAnsi" w:cstheme="majorHAnsi"/>
          <w:color w:val="auto"/>
          <w:sz w:val="20"/>
          <w:szCs w:val="20"/>
        </w:rPr>
      </w:pPr>
      <w:r w:rsidRPr="001A704C">
        <w:rPr>
          <w:rFonts w:cstheme="majorHAnsi"/>
          <w:color w:val="auto"/>
          <w:sz w:val="20"/>
          <w:szCs w:val="20"/>
          <w:lang w:eastAsia="fr-CA"/>
        </w:rPr>
        <w:t>Les entreprises qui peuvent figurer comme clientèle non</w:t>
      </w:r>
      <w:r w:rsidR="007429C2">
        <w:rPr>
          <w:rFonts w:cstheme="majorHAnsi"/>
          <w:color w:val="auto"/>
          <w:sz w:val="20"/>
          <w:szCs w:val="20"/>
          <w:lang w:eastAsia="fr-CA"/>
        </w:rPr>
        <w:t> </w:t>
      </w:r>
      <w:r w:rsidRPr="001A704C">
        <w:rPr>
          <w:rFonts w:cstheme="majorHAnsi"/>
          <w:color w:val="auto"/>
          <w:sz w:val="20"/>
          <w:szCs w:val="20"/>
          <w:lang w:eastAsia="fr-CA"/>
        </w:rPr>
        <w:t>admissible dans la politique du financement responsable du Ministère</w:t>
      </w:r>
      <w:r w:rsidR="001A704C" w:rsidRPr="001A704C">
        <w:rPr>
          <w:rFonts w:cstheme="majorHAnsi"/>
          <w:color w:val="auto"/>
          <w:sz w:val="20"/>
          <w:szCs w:val="20"/>
          <w:lang w:eastAsia="fr-CA"/>
        </w:rPr>
        <w:t>;</w:t>
      </w:r>
    </w:p>
    <w:p w14:paraId="17B1D51B" w14:textId="324F0F08" w:rsidR="00A06C10" w:rsidRPr="001A704C" w:rsidRDefault="00A06C10" w:rsidP="001A704C">
      <w:pPr>
        <w:pStyle w:val="Default"/>
        <w:numPr>
          <w:ilvl w:val="0"/>
          <w:numId w:val="7"/>
        </w:numPr>
        <w:rPr>
          <w:rFonts w:asciiTheme="majorHAnsi" w:hAnsiTheme="majorHAnsi" w:cstheme="majorHAnsi"/>
          <w:color w:val="auto"/>
          <w:sz w:val="20"/>
          <w:szCs w:val="20"/>
        </w:rPr>
      </w:pPr>
      <w:r w:rsidRPr="001A704C">
        <w:rPr>
          <w:rFonts w:cstheme="majorHAnsi"/>
          <w:color w:val="auto"/>
          <w:sz w:val="20"/>
          <w:szCs w:val="20"/>
          <w:lang w:eastAsia="fr-CA"/>
        </w:rPr>
        <w:t>Ont un domaine d’affaire</w:t>
      </w:r>
      <w:r w:rsidR="00D027AC">
        <w:rPr>
          <w:rFonts w:cstheme="majorHAnsi"/>
          <w:color w:val="auto"/>
          <w:sz w:val="20"/>
          <w:szCs w:val="20"/>
          <w:lang w:eastAsia="fr-CA"/>
        </w:rPr>
        <w:t>s</w:t>
      </w:r>
      <w:r w:rsidRPr="001A704C">
        <w:rPr>
          <w:rFonts w:cstheme="majorHAnsi"/>
          <w:color w:val="auto"/>
          <w:sz w:val="20"/>
          <w:szCs w:val="20"/>
          <w:lang w:eastAsia="fr-CA"/>
        </w:rPr>
        <w:t xml:space="preserve"> </w:t>
      </w:r>
      <w:r w:rsidR="00D80A92">
        <w:rPr>
          <w:rFonts w:cstheme="majorHAnsi"/>
          <w:color w:val="auto"/>
          <w:sz w:val="20"/>
          <w:szCs w:val="20"/>
          <w:lang w:eastAsia="fr-CA"/>
        </w:rPr>
        <w:t>principal portant sur les éléments suivants :</w:t>
      </w:r>
    </w:p>
    <w:p w14:paraId="2CB79890" w14:textId="28AD8440" w:rsidR="00673DD1" w:rsidRPr="004A12E4" w:rsidRDefault="00A06C10" w:rsidP="00673DD1">
      <w:pPr>
        <w:pStyle w:val="Paragraphedeliste"/>
        <w:numPr>
          <w:ilvl w:val="1"/>
          <w:numId w:val="7"/>
        </w:numPr>
        <w:rPr>
          <w:rFonts w:cstheme="majorHAnsi"/>
          <w:color w:val="auto"/>
          <w:szCs w:val="20"/>
          <w:lang w:eastAsia="fr-CA"/>
        </w:rPr>
      </w:pPr>
      <w:proofErr w:type="gramStart"/>
      <w:r w:rsidRPr="004A12E4">
        <w:rPr>
          <w:rFonts w:cstheme="majorHAnsi"/>
          <w:color w:val="auto"/>
          <w:szCs w:val="20"/>
          <w:lang w:eastAsia="fr-CA"/>
        </w:rPr>
        <w:t>la</w:t>
      </w:r>
      <w:proofErr w:type="gramEnd"/>
      <w:r w:rsidRPr="004A12E4">
        <w:rPr>
          <w:rFonts w:cstheme="majorHAnsi"/>
          <w:color w:val="auto"/>
          <w:szCs w:val="20"/>
          <w:lang w:eastAsia="fr-CA"/>
        </w:rPr>
        <w:t xml:space="preserve"> production ou la distribution d’armes</w:t>
      </w:r>
      <w:r w:rsidR="00DC2CF8">
        <w:rPr>
          <w:rStyle w:val="Appelnotedebasdep"/>
          <w:rFonts w:cstheme="majorHAnsi"/>
          <w:color w:val="auto"/>
          <w:szCs w:val="20"/>
          <w:lang w:eastAsia="fr-CA"/>
        </w:rPr>
        <w:footnoteReference w:id="5"/>
      </w:r>
      <w:r w:rsidRPr="004A12E4">
        <w:rPr>
          <w:rFonts w:cstheme="majorHAnsi"/>
          <w:color w:val="auto"/>
          <w:szCs w:val="20"/>
          <w:lang w:eastAsia="fr-CA"/>
        </w:rPr>
        <w:t>;</w:t>
      </w:r>
    </w:p>
    <w:p w14:paraId="280FFFA5" w14:textId="65810637" w:rsidR="00673DD1" w:rsidRPr="004A12E4" w:rsidRDefault="00673DD1" w:rsidP="00673DD1">
      <w:pPr>
        <w:pStyle w:val="Default"/>
        <w:numPr>
          <w:ilvl w:val="1"/>
          <w:numId w:val="7"/>
        </w:numPr>
        <w:rPr>
          <w:color w:val="auto"/>
          <w:sz w:val="20"/>
          <w:szCs w:val="20"/>
        </w:rPr>
      </w:pPr>
      <w:proofErr w:type="gramStart"/>
      <w:r w:rsidRPr="004A12E4">
        <w:rPr>
          <w:color w:val="auto"/>
          <w:sz w:val="20"/>
          <w:szCs w:val="20"/>
        </w:rPr>
        <w:t>l’exploration</w:t>
      </w:r>
      <w:proofErr w:type="gramEnd"/>
      <w:r w:rsidRPr="004A12E4">
        <w:rPr>
          <w:color w:val="auto"/>
          <w:sz w:val="20"/>
          <w:szCs w:val="20"/>
        </w:rPr>
        <w:t>, l’extraction, le forage, la production et le raffinage liés aux énergies fossiles, telles que le pétrole et le charbon thermique, à l’exception d’activités visant une transition vers une économie sobre en carbone;</w:t>
      </w:r>
    </w:p>
    <w:p w14:paraId="3EDAE010" w14:textId="5A73C7B0" w:rsidR="00673DD1" w:rsidRPr="004A12E4" w:rsidRDefault="00673DD1" w:rsidP="00673DD1">
      <w:pPr>
        <w:pStyle w:val="Default"/>
        <w:numPr>
          <w:ilvl w:val="1"/>
          <w:numId w:val="7"/>
        </w:numPr>
        <w:rPr>
          <w:color w:val="auto"/>
          <w:sz w:val="20"/>
          <w:szCs w:val="20"/>
        </w:rPr>
      </w:pPr>
      <w:proofErr w:type="gramStart"/>
      <w:r w:rsidRPr="004A12E4">
        <w:rPr>
          <w:color w:val="auto"/>
          <w:sz w:val="20"/>
          <w:szCs w:val="20"/>
        </w:rPr>
        <w:t>les</w:t>
      </w:r>
      <w:proofErr w:type="gramEnd"/>
      <w:r w:rsidRPr="004A12E4">
        <w:rPr>
          <w:color w:val="auto"/>
          <w:sz w:val="20"/>
          <w:szCs w:val="20"/>
        </w:rPr>
        <w:t xml:space="preserve"> jeux de hasard et d’argent, les jeux violents, les sports de combat impliquant toute espèce vivante, les courses ou autres activités similaires; </w:t>
      </w:r>
    </w:p>
    <w:p w14:paraId="5FE90B3A" w14:textId="13720368" w:rsidR="00673DD1" w:rsidRPr="004A12E4" w:rsidRDefault="00673DD1" w:rsidP="00673DD1">
      <w:pPr>
        <w:pStyle w:val="Default"/>
        <w:numPr>
          <w:ilvl w:val="1"/>
          <w:numId w:val="7"/>
        </w:numPr>
        <w:rPr>
          <w:color w:val="auto"/>
          <w:sz w:val="20"/>
          <w:szCs w:val="20"/>
        </w:rPr>
      </w:pPr>
      <w:proofErr w:type="gramStart"/>
      <w:r w:rsidRPr="004A12E4">
        <w:rPr>
          <w:color w:val="auto"/>
          <w:sz w:val="20"/>
          <w:szCs w:val="20"/>
        </w:rPr>
        <w:t>l’exploitation</w:t>
      </w:r>
      <w:proofErr w:type="gramEnd"/>
      <w:r w:rsidRPr="004A12E4">
        <w:rPr>
          <w:color w:val="auto"/>
          <w:sz w:val="20"/>
          <w:szCs w:val="20"/>
        </w:rPr>
        <w:t xml:space="preserve"> sexuelle, par exemple un bar érotique, une agence d’escortes, un salon de massage érotique ou un club échangiste; </w:t>
      </w:r>
    </w:p>
    <w:p w14:paraId="47F41513" w14:textId="40B95399" w:rsidR="00673DD1" w:rsidRPr="004A12E4" w:rsidRDefault="00673DD1" w:rsidP="00673DD1">
      <w:pPr>
        <w:pStyle w:val="Default"/>
        <w:numPr>
          <w:ilvl w:val="1"/>
          <w:numId w:val="7"/>
        </w:numPr>
        <w:rPr>
          <w:color w:val="auto"/>
          <w:sz w:val="20"/>
          <w:szCs w:val="20"/>
        </w:rPr>
      </w:pPr>
      <w:proofErr w:type="gramStart"/>
      <w:r w:rsidRPr="004A12E4">
        <w:rPr>
          <w:color w:val="auto"/>
          <w:sz w:val="20"/>
          <w:szCs w:val="20"/>
        </w:rPr>
        <w:t>la</w:t>
      </w:r>
      <w:proofErr w:type="gramEnd"/>
      <w:r w:rsidRPr="004A12E4">
        <w:rPr>
          <w:color w:val="auto"/>
          <w:sz w:val="20"/>
          <w:szCs w:val="20"/>
        </w:rPr>
        <w:t xml:space="preserve"> production, la vente et les services liés à la consommation de tabac ou de drogues, à l’exception des interventions liées au cannabis et au chanvre industriel; </w:t>
      </w:r>
    </w:p>
    <w:p w14:paraId="3CF6BBF9" w14:textId="1CC2F0B4" w:rsidR="00C76307" w:rsidRPr="004A12E4" w:rsidRDefault="00673DD1" w:rsidP="007F3357">
      <w:pPr>
        <w:pStyle w:val="Default"/>
        <w:numPr>
          <w:ilvl w:val="1"/>
          <w:numId w:val="7"/>
        </w:numPr>
        <w:spacing w:after="240"/>
        <w:ind w:left="1434" w:hanging="357"/>
        <w:rPr>
          <w:color w:val="auto"/>
          <w:sz w:val="20"/>
          <w:szCs w:val="20"/>
        </w:rPr>
      </w:pPr>
      <w:proofErr w:type="gramStart"/>
      <w:r w:rsidRPr="004A12E4">
        <w:rPr>
          <w:color w:val="auto"/>
          <w:sz w:val="20"/>
          <w:szCs w:val="20"/>
        </w:rPr>
        <w:t>toute</w:t>
      </w:r>
      <w:proofErr w:type="gramEnd"/>
      <w:r w:rsidRPr="004A12E4">
        <w:rPr>
          <w:color w:val="auto"/>
          <w:sz w:val="20"/>
          <w:szCs w:val="20"/>
        </w:rPr>
        <w:t xml:space="preserve"> activité dont le sujet principal est protégé par la Charte canadienne des droits et libertés (religion, politique, défense de droits, etc.). </w:t>
      </w:r>
    </w:p>
    <w:p w14:paraId="30F02606" w14:textId="77777777" w:rsidR="00E81B87" w:rsidRPr="006B79E3" w:rsidRDefault="00E81B87" w:rsidP="00E81B87">
      <w:pPr>
        <w:spacing w:after="120"/>
        <w:ind w:right="-223"/>
        <w:rPr>
          <w:b/>
          <w:color w:val="auto"/>
          <w:szCs w:val="20"/>
        </w:rPr>
      </w:pPr>
      <w:r w:rsidRPr="006B79E3">
        <w:rPr>
          <w:b/>
          <w:color w:val="auto"/>
          <w:szCs w:val="20"/>
        </w:rPr>
        <w:t>L’aide financière ne peut servir à effectuer un paiement au bénéfice de toute entité se trouvant dans l’une ou l’autre des situations décrites précédemment.</w:t>
      </w:r>
    </w:p>
    <w:p w14:paraId="3968D9D5" w14:textId="1F43F374" w:rsidR="00E81B87" w:rsidRPr="00131D0B" w:rsidRDefault="00E81B87" w:rsidP="007F3357">
      <w:pPr>
        <w:numPr>
          <w:ilvl w:val="1"/>
          <w:numId w:val="53"/>
        </w:numPr>
        <w:spacing w:after="240"/>
        <w:ind w:right="-221"/>
        <w:rPr>
          <w:sz w:val="30"/>
          <w:szCs w:val="30"/>
        </w:rPr>
      </w:pPr>
      <w:r w:rsidRPr="00224D04">
        <w:rPr>
          <w:bCs/>
          <w:color w:val="auto"/>
          <w:szCs w:val="20"/>
        </w:rPr>
        <w:t>I</w:t>
      </w:r>
      <w:r w:rsidR="00FD0AF8">
        <w:rPr>
          <w:bCs/>
          <w:color w:val="auto"/>
          <w:szCs w:val="20"/>
        </w:rPr>
        <w:t>nvestissement</w:t>
      </w:r>
      <w:r w:rsidR="00357EA5">
        <w:rPr>
          <w:bCs/>
          <w:color w:val="auto"/>
          <w:szCs w:val="20"/>
        </w:rPr>
        <w:t> </w:t>
      </w:r>
      <w:r w:rsidR="00FD0AF8">
        <w:rPr>
          <w:bCs/>
          <w:color w:val="auto"/>
          <w:szCs w:val="20"/>
        </w:rPr>
        <w:t>Québec</w:t>
      </w:r>
      <w:r w:rsidRPr="00224D04">
        <w:rPr>
          <w:bCs/>
          <w:color w:val="auto"/>
          <w:szCs w:val="20"/>
        </w:rPr>
        <w:t xml:space="preserve"> et le Ministère se réservent le droit de refuser d’accorder une aide financière ou de cesser de lui verser cette aide financière si le demandeur ou le bénéficiaire ne satisfait pas aux exigences élevées d’intégrité auxquelles le public est en droit de s’attendre d’un bénéficiaire d’une aide financière versée à même des fonds publics. </w:t>
      </w:r>
    </w:p>
    <w:p w14:paraId="45B1C05D" w14:textId="3BC616E3" w:rsidR="00C7484C" w:rsidRPr="00C70756" w:rsidRDefault="00C7484C" w:rsidP="007F3357">
      <w:pPr>
        <w:pStyle w:val="Sous-titre1"/>
        <w:spacing w:before="240" w:after="240"/>
        <w:rPr>
          <w:sz w:val="30"/>
          <w:szCs w:val="30"/>
        </w:rPr>
      </w:pPr>
      <w:r w:rsidRPr="00C70756">
        <w:rPr>
          <w:sz w:val="30"/>
          <w:szCs w:val="30"/>
        </w:rPr>
        <w:t xml:space="preserve">Projets admissibles </w:t>
      </w:r>
    </w:p>
    <w:p w14:paraId="4F2D795D" w14:textId="0CDF67DC" w:rsidR="00C7484C" w:rsidRDefault="00C7484C" w:rsidP="007F3357">
      <w:pPr>
        <w:tabs>
          <w:tab w:val="left" w:pos="426"/>
        </w:tabs>
        <w:spacing w:after="120"/>
        <w:rPr>
          <w:rFonts w:eastAsia="Times New Roman" w:cstheme="majorHAnsi"/>
          <w:color w:val="auto"/>
          <w:szCs w:val="20"/>
        </w:rPr>
      </w:pPr>
      <w:r w:rsidRPr="00A0750B">
        <w:rPr>
          <w:rFonts w:eastAsia="Times New Roman" w:cstheme="majorHAnsi"/>
          <w:color w:val="auto"/>
          <w:szCs w:val="20"/>
        </w:rPr>
        <w:t xml:space="preserve">Les projets admissibles sont ceux qui visent </w:t>
      </w:r>
      <w:r w:rsidR="007A2A89">
        <w:rPr>
          <w:rFonts w:eastAsia="Times New Roman" w:cstheme="majorHAnsi"/>
          <w:color w:val="auto"/>
          <w:szCs w:val="20"/>
        </w:rPr>
        <w:t>le développement</w:t>
      </w:r>
      <w:r w:rsidR="007A2A89" w:rsidRPr="00A0750B">
        <w:rPr>
          <w:rFonts w:eastAsia="Times New Roman" w:cstheme="majorHAnsi"/>
          <w:color w:val="auto"/>
          <w:szCs w:val="20"/>
        </w:rPr>
        <w:t xml:space="preserve"> </w:t>
      </w:r>
      <w:r w:rsidR="007A2A89">
        <w:rPr>
          <w:rFonts w:eastAsia="Times New Roman" w:cstheme="majorHAnsi"/>
          <w:color w:val="auto"/>
          <w:szCs w:val="20"/>
        </w:rPr>
        <w:t>d’une solution</w:t>
      </w:r>
      <w:r w:rsidR="00C82959">
        <w:rPr>
          <w:rFonts w:eastAsia="Times New Roman" w:cstheme="majorHAnsi"/>
          <w:color w:val="auto"/>
          <w:szCs w:val="20"/>
        </w:rPr>
        <w:t xml:space="preserve"> </w:t>
      </w:r>
      <w:r w:rsidR="00E54D43">
        <w:rPr>
          <w:rFonts w:eastAsia="Times New Roman" w:cstheme="majorHAnsi"/>
          <w:color w:val="auto"/>
          <w:szCs w:val="20"/>
        </w:rPr>
        <w:t>(</w:t>
      </w:r>
      <w:r w:rsidRPr="00A0750B">
        <w:rPr>
          <w:rFonts w:eastAsia="Times New Roman" w:cstheme="majorHAnsi"/>
          <w:color w:val="auto"/>
          <w:szCs w:val="20"/>
        </w:rPr>
        <w:t>produits</w:t>
      </w:r>
      <w:r w:rsidR="00E54D43">
        <w:rPr>
          <w:rFonts w:eastAsia="Times New Roman" w:cstheme="majorHAnsi"/>
          <w:color w:val="auto"/>
          <w:szCs w:val="20"/>
        </w:rPr>
        <w:t>, service</w:t>
      </w:r>
      <w:r w:rsidR="009D6D33">
        <w:rPr>
          <w:rFonts w:eastAsia="Times New Roman" w:cstheme="majorHAnsi"/>
          <w:color w:val="auto"/>
          <w:szCs w:val="20"/>
        </w:rPr>
        <w:t>s</w:t>
      </w:r>
      <w:r w:rsidRPr="00A0750B">
        <w:rPr>
          <w:rFonts w:eastAsia="Times New Roman" w:cstheme="majorHAnsi"/>
          <w:color w:val="auto"/>
          <w:szCs w:val="20"/>
        </w:rPr>
        <w:t xml:space="preserve"> ou </w:t>
      </w:r>
      <w:r w:rsidR="00FB1B75" w:rsidRPr="00A0750B">
        <w:rPr>
          <w:rFonts w:eastAsia="Times New Roman" w:cstheme="majorHAnsi"/>
          <w:color w:val="auto"/>
          <w:szCs w:val="20"/>
        </w:rPr>
        <w:t>procédés</w:t>
      </w:r>
      <w:r w:rsidR="00FB1B75">
        <w:rPr>
          <w:rFonts w:eastAsia="Times New Roman" w:cstheme="majorHAnsi"/>
          <w:color w:val="auto"/>
          <w:szCs w:val="20"/>
        </w:rPr>
        <w:t>) innovante</w:t>
      </w:r>
      <w:r w:rsidRPr="00A0750B">
        <w:rPr>
          <w:rFonts w:eastAsia="Times New Roman" w:cstheme="majorHAnsi"/>
          <w:color w:val="auto"/>
          <w:szCs w:val="20"/>
        </w:rPr>
        <w:t xml:space="preserve"> mobilisant l’IA</w:t>
      </w:r>
      <w:r>
        <w:rPr>
          <w:rFonts w:eastAsia="Times New Roman" w:cstheme="majorHAnsi"/>
          <w:color w:val="auto"/>
          <w:szCs w:val="20"/>
        </w:rPr>
        <w:t xml:space="preserve"> ou les technologies quantiques</w:t>
      </w:r>
      <w:r w:rsidRPr="00A0750B">
        <w:rPr>
          <w:rFonts w:eastAsia="Times New Roman" w:cstheme="majorHAnsi"/>
          <w:color w:val="auto"/>
          <w:szCs w:val="20"/>
        </w:rPr>
        <w:t>, de l’étape de la planification jusqu’à la pré</w:t>
      </w:r>
      <w:r w:rsidR="00393BBC">
        <w:rPr>
          <w:rFonts w:eastAsia="Times New Roman" w:cstheme="majorHAnsi"/>
          <w:color w:val="auto"/>
          <w:szCs w:val="20"/>
        </w:rPr>
        <w:noBreakHyphen/>
      </w:r>
      <w:r w:rsidRPr="00A0750B">
        <w:rPr>
          <w:rFonts w:eastAsia="Times New Roman" w:cstheme="majorHAnsi"/>
          <w:color w:val="auto"/>
          <w:szCs w:val="20"/>
        </w:rPr>
        <w:t>commercialisation (démonstration en milieu réel)</w:t>
      </w:r>
      <w:r w:rsidR="001858C9">
        <w:rPr>
          <w:rFonts w:eastAsia="Times New Roman" w:cstheme="majorHAnsi"/>
          <w:color w:val="auto"/>
          <w:szCs w:val="20"/>
        </w:rPr>
        <w:t xml:space="preserve"> et </w:t>
      </w:r>
      <w:r w:rsidR="001858C9" w:rsidRPr="001858C9">
        <w:rPr>
          <w:rFonts w:eastAsia="Times New Roman" w:cstheme="majorHAnsi"/>
          <w:color w:val="auto"/>
          <w:szCs w:val="20"/>
        </w:rPr>
        <w:t>qui font la démonstration d’un potentiel de retombées importantes à court terme</w:t>
      </w:r>
      <w:r w:rsidRPr="00A0750B">
        <w:rPr>
          <w:rFonts w:eastAsia="Times New Roman" w:cstheme="majorHAnsi"/>
          <w:color w:val="auto"/>
          <w:szCs w:val="20"/>
        </w:rPr>
        <w:t xml:space="preserve">. </w:t>
      </w:r>
      <w:r w:rsidR="00E54D43">
        <w:rPr>
          <w:rFonts w:eastAsia="Times New Roman" w:cstheme="majorHAnsi"/>
          <w:color w:val="auto"/>
          <w:szCs w:val="20"/>
        </w:rPr>
        <w:t>La solution</w:t>
      </w:r>
      <w:r w:rsidR="00E40F63">
        <w:rPr>
          <w:rFonts w:eastAsia="Times New Roman" w:cstheme="majorHAnsi"/>
          <w:color w:val="auto"/>
          <w:szCs w:val="20"/>
        </w:rPr>
        <w:t xml:space="preserve"> développé</w:t>
      </w:r>
      <w:r w:rsidR="00E54D43">
        <w:rPr>
          <w:rFonts w:eastAsia="Times New Roman" w:cstheme="majorHAnsi"/>
          <w:color w:val="auto"/>
          <w:szCs w:val="20"/>
        </w:rPr>
        <w:t>e</w:t>
      </w:r>
      <w:r w:rsidR="009343C4" w:rsidRPr="00A0750B">
        <w:rPr>
          <w:rFonts w:eastAsia="Times New Roman" w:cstheme="majorHAnsi"/>
          <w:color w:val="auto"/>
          <w:szCs w:val="20"/>
        </w:rPr>
        <w:t xml:space="preserve"> </w:t>
      </w:r>
      <w:r w:rsidR="001858C9">
        <w:rPr>
          <w:rFonts w:eastAsia="Times New Roman" w:cstheme="majorHAnsi"/>
          <w:color w:val="auto"/>
          <w:szCs w:val="20"/>
        </w:rPr>
        <w:t>peut être</w:t>
      </w:r>
      <w:r w:rsidR="00613C9E">
        <w:rPr>
          <w:rFonts w:eastAsia="Times New Roman" w:cstheme="majorHAnsi"/>
          <w:color w:val="auto"/>
          <w:szCs w:val="20"/>
        </w:rPr>
        <w:t xml:space="preserve"> destiné</w:t>
      </w:r>
      <w:r w:rsidR="00153BEF">
        <w:rPr>
          <w:rFonts w:eastAsia="Times New Roman" w:cstheme="majorHAnsi"/>
          <w:color w:val="auto"/>
          <w:szCs w:val="20"/>
        </w:rPr>
        <w:t>e</w:t>
      </w:r>
      <w:r w:rsidR="00613C9E">
        <w:rPr>
          <w:rFonts w:eastAsia="Times New Roman" w:cstheme="majorHAnsi"/>
          <w:color w:val="auto"/>
          <w:szCs w:val="20"/>
        </w:rPr>
        <w:t xml:space="preserve"> </w:t>
      </w:r>
      <w:r w:rsidRPr="00A0750B">
        <w:rPr>
          <w:rFonts w:eastAsia="Times New Roman" w:cstheme="majorHAnsi"/>
          <w:color w:val="auto"/>
          <w:szCs w:val="20"/>
        </w:rPr>
        <w:t>aux fins d’amélioration organisationnelle ou pour la vente.</w:t>
      </w:r>
      <w:r w:rsidR="00C82B51">
        <w:rPr>
          <w:rFonts w:eastAsia="Times New Roman" w:cstheme="majorHAnsi"/>
          <w:color w:val="auto"/>
          <w:szCs w:val="20"/>
        </w:rPr>
        <w:t xml:space="preserve"> </w:t>
      </w:r>
      <w:r w:rsidRPr="00A0750B">
        <w:rPr>
          <w:rFonts w:eastAsia="Times New Roman" w:cstheme="majorHAnsi"/>
          <w:color w:val="auto"/>
          <w:szCs w:val="20"/>
        </w:rPr>
        <w:t xml:space="preserve">Néanmoins, le projet d’innovation doit </w:t>
      </w:r>
      <w:r w:rsidR="00453362">
        <w:rPr>
          <w:rFonts w:eastAsia="Times New Roman" w:cstheme="majorHAnsi"/>
          <w:color w:val="auto"/>
          <w:szCs w:val="20"/>
        </w:rPr>
        <w:t xml:space="preserve">toutefois </w:t>
      </w:r>
      <w:r w:rsidRPr="00A0750B">
        <w:rPr>
          <w:rFonts w:eastAsia="Times New Roman" w:cstheme="majorHAnsi"/>
          <w:color w:val="auto"/>
          <w:szCs w:val="20"/>
        </w:rPr>
        <w:t>répondre à tous les critères suivants</w:t>
      </w:r>
      <w:r>
        <w:rPr>
          <w:rFonts w:eastAsia="Times New Roman" w:cstheme="majorHAnsi"/>
          <w:color w:val="auto"/>
          <w:szCs w:val="20"/>
        </w:rPr>
        <w:t> </w:t>
      </w:r>
      <w:r w:rsidRPr="00A0750B">
        <w:rPr>
          <w:rFonts w:eastAsia="Times New Roman" w:cstheme="majorHAnsi"/>
          <w:color w:val="auto"/>
          <w:szCs w:val="20"/>
        </w:rPr>
        <w:t>:</w:t>
      </w:r>
    </w:p>
    <w:p w14:paraId="683240CD" w14:textId="77777777" w:rsidR="0060533F" w:rsidRDefault="00E13CAA">
      <w:pPr>
        <w:pStyle w:val="Paragraphedeliste"/>
        <w:numPr>
          <w:ilvl w:val="0"/>
          <w:numId w:val="14"/>
        </w:numPr>
        <w:tabs>
          <w:tab w:val="left" w:pos="426"/>
        </w:tabs>
        <w:rPr>
          <w:rFonts w:eastAsia="Times New Roman" w:cstheme="majorHAnsi"/>
          <w:color w:val="auto"/>
          <w:szCs w:val="20"/>
        </w:rPr>
        <w:sectPr w:rsidR="0060533F" w:rsidSect="0060533F">
          <w:pgSz w:w="12240" w:h="15840"/>
          <w:pgMar w:top="-2074" w:right="1411" w:bottom="1411" w:left="1411" w:header="0" w:footer="864" w:gutter="0"/>
          <w:cols w:space="708"/>
          <w:formProt w:val="0"/>
          <w:docGrid w:linePitch="360"/>
        </w:sectPr>
      </w:pPr>
      <w:r>
        <w:rPr>
          <w:rFonts w:eastAsia="Times New Roman" w:cstheme="majorHAnsi"/>
          <w:color w:val="auto"/>
          <w:szCs w:val="20"/>
        </w:rPr>
        <w:t>P</w:t>
      </w:r>
      <w:r w:rsidR="00C7484C" w:rsidRPr="00405C9C">
        <w:rPr>
          <w:rFonts w:eastAsia="Times New Roman" w:cstheme="majorHAnsi"/>
          <w:color w:val="auto"/>
          <w:szCs w:val="20"/>
        </w:rPr>
        <w:t>orter sur le développement d’un</w:t>
      </w:r>
      <w:r w:rsidR="00554819">
        <w:rPr>
          <w:rFonts w:eastAsia="Times New Roman" w:cstheme="majorHAnsi"/>
          <w:color w:val="auto"/>
          <w:szCs w:val="20"/>
        </w:rPr>
        <w:t>e</w:t>
      </w:r>
      <w:r w:rsidR="00C7484C" w:rsidRPr="00405C9C">
        <w:rPr>
          <w:rFonts w:eastAsia="Times New Roman" w:cstheme="majorHAnsi"/>
          <w:color w:val="auto"/>
          <w:szCs w:val="20"/>
        </w:rPr>
        <w:t xml:space="preserve"> nouve</w:t>
      </w:r>
      <w:r w:rsidR="00554819">
        <w:rPr>
          <w:rFonts w:eastAsia="Times New Roman" w:cstheme="majorHAnsi"/>
          <w:color w:val="auto"/>
          <w:szCs w:val="20"/>
        </w:rPr>
        <w:t xml:space="preserve">lle </w:t>
      </w:r>
      <w:r w:rsidR="001B0314">
        <w:rPr>
          <w:rFonts w:eastAsia="Times New Roman" w:cstheme="majorHAnsi"/>
          <w:color w:val="auto"/>
          <w:szCs w:val="20"/>
        </w:rPr>
        <w:t>solution ou</w:t>
      </w:r>
      <w:r w:rsidR="00C7484C" w:rsidRPr="00405C9C">
        <w:rPr>
          <w:rFonts w:eastAsia="Times New Roman" w:cstheme="majorHAnsi"/>
          <w:color w:val="auto"/>
          <w:szCs w:val="20"/>
        </w:rPr>
        <w:t xml:space="preserve"> sur l’amélioration significative d’un</w:t>
      </w:r>
      <w:r w:rsidR="00554819">
        <w:rPr>
          <w:rFonts w:eastAsia="Times New Roman" w:cstheme="majorHAnsi"/>
          <w:color w:val="auto"/>
          <w:szCs w:val="20"/>
        </w:rPr>
        <w:t>e</w:t>
      </w:r>
      <w:r w:rsidR="00A2051E">
        <w:rPr>
          <w:rFonts w:eastAsia="Times New Roman" w:cstheme="majorHAnsi"/>
          <w:color w:val="auto"/>
          <w:szCs w:val="20"/>
        </w:rPr>
        <w:t xml:space="preserve"> solution</w:t>
      </w:r>
      <w:r w:rsidR="00554819">
        <w:rPr>
          <w:rFonts w:eastAsia="Times New Roman" w:cstheme="majorHAnsi"/>
          <w:color w:val="auto"/>
          <w:szCs w:val="20"/>
        </w:rPr>
        <w:t xml:space="preserve"> </w:t>
      </w:r>
      <w:r w:rsidR="00F56370">
        <w:rPr>
          <w:rFonts w:eastAsia="Times New Roman" w:cstheme="majorHAnsi"/>
          <w:color w:val="auto"/>
          <w:szCs w:val="20"/>
        </w:rPr>
        <w:t xml:space="preserve">déjà </w:t>
      </w:r>
      <w:r w:rsidR="00C7484C" w:rsidRPr="00405C9C">
        <w:rPr>
          <w:rFonts w:eastAsia="Times New Roman" w:cstheme="majorHAnsi"/>
          <w:color w:val="auto"/>
          <w:szCs w:val="20"/>
        </w:rPr>
        <w:t>existant</w:t>
      </w:r>
      <w:r w:rsidR="00554819">
        <w:rPr>
          <w:rFonts w:eastAsia="Times New Roman" w:cstheme="majorHAnsi"/>
          <w:color w:val="auto"/>
          <w:szCs w:val="20"/>
        </w:rPr>
        <w:t>e</w:t>
      </w:r>
      <w:r w:rsidR="00C7484C">
        <w:rPr>
          <w:rFonts w:eastAsia="Times New Roman" w:cstheme="majorHAnsi"/>
          <w:color w:val="auto"/>
          <w:szCs w:val="20"/>
        </w:rPr>
        <w:t>;</w:t>
      </w:r>
    </w:p>
    <w:p w14:paraId="73E0F939" w14:textId="15F38EEA" w:rsidR="00C7484C" w:rsidRDefault="00E13CAA">
      <w:pPr>
        <w:pStyle w:val="Paragraphedeliste"/>
        <w:numPr>
          <w:ilvl w:val="0"/>
          <w:numId w:val="14"/>
        </w:numPr>
        <w:tabs>
          <w:tab w:val="left" w:pos="426"/>
        </w:tabs>
        <w:rPr>
          <w:rFonts w:eastAsia="Times New Roman" w:cstheme="majorHAnsi"/>
          <w:color w:val="auto"/>
          <w:szCs w:val="20"/>
        </w:rPr>
      </w:pPr>
      <w:r>
        <w:rPr>
          <w:rFonts w:eastAsia="Times New Roman" w:cstheme="majorHAnsi"/>
          <w:color w:val="auto"/>
          <w:szCs w:val="20"/>
        </w:rPr>
        <w:t>D</w:t>
      </w:r>
      <w:r w:rsidR="00C7484C" w:rsidRPr="00383C5B">
        <w:rPr>
          <w:rFonts w:eastAsia="Times New Roman" w:cstheme="majorHAnsi"/>
          <w:color w:val="auto"/>
          <w:szCs w:val="20"/>
        </w:rPr>
        <w:t>émontrer le degré d’innovation requis, c’est</w:t>
      </w:r>
      <w:r w:rsidR="00393BBC">
        <w:rPr>
          <w:rFonts w:eastAsia="Times New Roman" w:cstheme="majorHAnsi"/>
          <w:color w:val="auto"/>
          <w:szCs w:val="20"/>
        </w:rPr>
        <w:noBreakHyphen/>
      </w:r>
      <w:r w:rsidR="00C7484C" w:rsidRPr="00383C5B">
        <w:rPr>
          <w:rFonts w:eastAsia="Times New Roman" w:cstheme="majorHAnsi"/>
          <w:color w:val="auto"/>
          <w:szCs w:val="20"/>
        </w:rPr>
        <w:t>à</w:t>
      </w:r>
      <w:r w:rsidR="00393BBC">
        <w:rPr>
          <w:rFonts w:eastAsia="Times New Roman" w:cstheme="majorHAnsi"/>
          <w:color w:val="auto"/>
          <w:szCs w:val="20"/>
        </w:rPr>
        <w:noBreakHyphen/>
      </w:r>
      <w:r w:rsidR="00C7484C" w:rsidRPr="00383C5B">
        <w:rPr>
          <w:rFonts w:eastAsia="Times New Roman" w:cstheme="majorHAnsi"/>
          <w:color w:val="auto"/>
          <w:szCs w:val="20"/>
        </w:rPr>
        <w:t xml:space="preserve">dire que </w:t>
      </w:r>
      <w:r w:rsidR="00B70CB5">
        <w:rPr>
          <w:rFonts w:eastAsia="Times New Roman" w:cstheme="majorHAnsi"/>
          <w:color w:val="auto"/>
          <w:szCs w:val="20"/>
        </w:rPr>
        <w:t>la solution</w:t>
      </w:r>
      <w:r w:rsidR="00C7484C" w:rsidRPr="00383C5B">
        <w:rPr>
          <w:rFonts w:eastAsia="Times New Roman" w:cstheme="majorHAnsi"/>
          <w:color w:val="auto"/>
          <w:szCs w:val="20"/>
        </w:rPr>
        <w:t xml:space="preserve"> doit présenter un avantage déterminant par rapport aux solutions existantes sur le marché et au secteur d’activité visé, et ce, à l’échelle nationale ou internationale;</w:t>
      </w:r>
    </w:p>
    <w:p w14:paraId="18C5EFBA" w14:textId="208F1278" w:rsidR="00C7484C" w:rsidRPr="00405C9C" w:rsidRDefault="00E13CAA">
      <w:pPr>
        <w:pStyle w:val="Paragraphedeliste"/>
        <w:numPr>
          <w:ilvl w:val="0"/>
          <w:numId w:val="14"/>
        </w:numPr>
        <w:tabs>
          <w:tab w:val="left" w:pos="426"/>
        </w:tabs>
        <w:rPr>
          <w:rFonts w:eastAsia="Times New Roman" w:cstheme="majorHAnsi"/>
          <w:color w:val="auto"/>
          <w:szCs w:val="20"/>
        </w:rPr>
      </w:pPr>
      <w:r>
        <w:rPr>
          <w:rFonts w:eastAsia="Times New Roman" w:cstheme="majorHAnsi"/>
          <w:color w:val="auto"/>
          <w:szCs w:val="20"/>
        </w:rPr>
        <w:t>C</w:t>
      </w:r>
      <w:r w:rsidR="00C7484C" w:rsidRPr="00405C9C">
        <w:rPr>
          <w:rFonts w:eastAsia="Times New Roman" w:cstheme="majorHAnsi"/>
          <w:color w:val="auto"/>
          <w:szCs w:val="20"/>
        </w:rPr>
        <w:t>omporter un risque ou une incertitude technologique et/ou d’affaires pour l’entreprise</w:t>
      </w:r>
      <w:r w:rsidR="00C7484C">
        <w:rPr>
          <w:rFonts w:eastAsia="Times New Roman" w:cstheme="majorHAnsi"/>
          <w:color w:val="auto"/>
          <w:szCs w:val="20"/>
        </w:rPr>
        <w:t>;</w:t>
      </w:r>
    </w:p>
    <w:p w14:paraId="7C8A7B53" w14:textId="25AB0CBA" w:rsidR="00C7484C" w:rsidRPr="00405C9C" w:rsidRDefault="00E13CAA">
      <w:pPr>
        <w:pStyle w:val="Paragraphedeliste"/>
        <w:numPr>
          <w:ilvl w:val="0"/>
          <w:numId w:val="14"/>
        </w:numPr>
        <w:tabs>
          <w:tab w:val="left" w:pos="426"/>
        </w:tabs>
        <w:rPr>
          <w:rFonts w:eastAsia="Times New Roman" w:cstheme="majorHAnsi"/>
          <w:color w:val="auto"/>
          <w:szCs w:val="20"/>
        </w:rPr>
      </w:pPr>
      <w:r>
        <w:rPr>
          <w:rFonts w:eastAsia="Times New Roman" w:cstheme="majorHAnsi"/>
          <w:color w:val="auto"/>
          <w:szCs w:val="20"/>
        </w:rPr>
        <w:t>A</w:t>
      </w:r>
      <w:r w:rsidR="00C7484C" w:rsidRPr="00405C9C">
        <w:rPr>
          <w:rFonts w:eastAsia="Times New Roman" w:cstheme="majorHAnsi"/>
          <w:color w:val="auto"/>
          <w:szCs w:val="20"/>
        </w:rPr>
        <w:t>voir nécessité</w:t>
      </w:r>
      <w:r w:rsidR="00DD012F">
        <w:rPr>
          <w:rFonts w:eastAsia="Times New Roman" w:cstheme="majorHAnsi"/>
          <w:color w:val="auto"/>
          <w:szCs w:val="20"/>
        </w:rPr>
        <w:t xml:space="preserve"> </w:t>
      </w:r>
      <w:r w:rsidR="00C7484C" w:rsidRPr="00405C9C">
        <w:rPr>
          <w:rFonts w:eastAsia="Times New Roman" w:cstheme="majorHAnsi"/>
          <w:color w:val="auto"/>
          <w:szCs w:val="20"/>
        </w:rPr>
        <w:t>des efforts en recherche et développement</w:t>
      </w:r>
      <w:r w:rsidR="00C7484C">
        <w:rPr>
          <w:rFonts w:eastAsia="Times New Roman" w:cstheme="majorHAnsi"/>
          <w:color w:val="auto"/>
          <w:szCs w:val="20"/>
        </w:rPr>
        <w:t>;</w:t>
      </w:r>
    </w:p>
    <w:p w14:paraId="67AA074D" w14:textId="46B5C76E" w:rsidR="00C7484C" w:rsidRDefault="00E13CAA">
      <w:pPr>
        <w:pStyle w:val="Paragraphedeliste"/>
        <w:numPr>
          <w:ilvl w:val="0"/>
          <w:numId w:val="14"/>
        </w:numPr>
        <w:tabs>
          <w:tab w:val="left" w:pos="426"/>
        </w:tabs>
        <w:rPr>
          <w:rFonts w:eastAsia="Times New Roman" w:cstheme="majorHAnsi"/>
          <w:color w:val="auto"/>
          <w:szCs w:val="20"/>
        </w:rPr>
      </w:pPr>
      <w:r>
        <w:rPr>
          <w:rFonts w:eastAsia="Times New Roman" w:cstheme="majorHAnsi"/>
          <w:color w:val="auto"/>
          <w:szCs w:val="20"/>
        </w:rPr>
        <w:t>D</w:t>
      </w:r>
      <w:r w:rsidR="00C7484C" w:rsidRPr="00945865">
        <w:rPr>
          <w:rFonts w:eastAsia="Times New Roman" w:cstheme="majorHAnsi"/>
          <w:color w:val="auto"/>
          <w:szCs w:val="20"/>
        </w:rPr>
        <w:t xml:space="preserve">émontrer un potentiel commercial (si </w:t>
      </w:r>
      <w:r w:rsidR="002750BB">
        <w:rPr>
          <w:rFonts w:eastAsia="Times New Roman" w:cstheme="majorHAnsi"/>
          <w:color w:val="auto"/>
          <w:szCs w:val="20"/>
        </w:rPr>
        <w:t>la sol</w:t>
      </w:r>
      <w:r w:rsidR="0013489D">
        <w:rPr>
          <w:rFonts w:eastAsia="Times New Roman" w:cstheme="majorHAnsi"/>
          <w:color w:val="auto"/>
          <w:szCs w:val="20"/>
        </w:rPr>
        <w:t>ut</w:t>
      </w:r>
      <w:r w:rsidR="002750BB">
        <w:rPr>
          <w:rFonts w:eastAsia="Times New Roman" w:cstheme="majorHAnsi"/>
          <w:color w:val="auto"/>
          <w:szCs w:val="20"/>
        </w:rPr>
        <w:t>ion</w:t>
      </w:r>
      <w:r w:rsidR="00C7484C" w:rsidRPr="00945865">
        <w:rPr>
          <w:rFonts w:eastAsia="Times New Roman" w:cstheme="majorHAnsi"/>
          <w:color w:val="auto"/>
          <w:szCs w:val="20"/>
        </w:rPr>
        <w:t xml:space="preserve"> est destiné</w:t>
      </w:r>
      <w:r w:rsidR="002750BB">
        <w:rPr>
          <w:rFonts w:eastAsia="Times New Roman" w:cstheme="majorHAnsi"/>
          <w:color w:val="auto"/>
          <w:szCs w:val="20"/>
        </w:rPr>
        <w:t>e</w:t>
      </w:r>
      <w:r w:rsidR="00C7484C" w:rsidRPr="00945865">
        <w:rPr>
          <w:rFonts w:eastAsia="Times New Roman" w:cstheme="majorHAnsi"/>
          <w:color w:val="auto"/>
          <w:szCs w:val="20"/>
        </w:rPr>
        <w:t xml:space="preserve"> à la vente)</w:t>
      </w:r>
      <w:r>
        <w:rPr>
          <w:rFonts w:eastAsia="Times New Roman" w:cstheme="majorHAnsi"/>
          <w:color w:val="auto"/>
          <w:szCs w:val="20"/>
        </w:rPr>
        <w:t>;</w:t>
      </w:r>
    </w:p>
    <w:p w14:paraId="7D12A602" w14:textId="74A7B233" w:rsidR="0004331B" w:rsidRDefault="00E13CAA" w:rsidP="007F3357">
      <w:pPr>
        <w:pStyle w:val="Paragraphedeliste"/>
        <w:numPr>
          <w:ilvl w:val="0"/>
          <w:numId w:val="14"/>
        </w:numPr>
        <w:tabs>
          <w:tab w:val="left" w:pos="426"/>
        </w:tabs>
        <w:spacing w:after="240"/>
        <w:ind w:left="714" w:hanging="357"/>
        <w:contextualSpacing w:val="0"/>
        <w:rPr>
          <w:rFonts w:eastAsia="Times New Roman" w:cstheme="majorHAnsi"/>
          <w:color w:val="auto"/>
          <w:szCs w:val="20"/>
        </w:rPr>
      </w:pPr>
      <w:r>
        <w:rPr>
          <w:rFonts w:eastAsia="Times New Roman" w:cstheme="majorHAnsi"/>
          <w:color w:val="auto"/>
          <w:szCs w:val="20"/>
        </w:rPr>
        <w:t>R</w:t>
      </w:r>
      <w:r w:rsidR="00BB11F7" w:rsidRPr="002722B6">
        <w:rPr>
          <w:rFonts w:eastAsia="Times New Roman" w:cstheme="majorHAnsi"/>
          <w:color w:val="auto"/>
          <w:szCs w:val="20"/>
        </w:rPr>
        <w:t>especter un</w:t>
      </w:r>
      <w:r w:rsidR="00BB11F7" w:rsidRPr="009B01F8">
        <w:rPr>
          <w:rFonts w:eastAsia="Times New Roman" w:cstheme="majorHAnsi"/>
          <w:color w:val="auto"/>
          <w:szCs w:val="20"/>
        </w:rPr>
        <w:t xml:space="preserve"> ou plusieurs principes </w:t>
      </w:r>
      <w:r w:rsidR="00BB11F7" w:rsidRPr="002722B6">
        <w:rPr>
          <w:rFonts w:eastAsia="Times New Roman" w:cstheme="majorHAnsi"/>
          <w:color w:val="auto"/>
          <w:szCs w:val="20"/>
        </w:rPr>
        <w:t>de la Loi sur le développement durable (RLRQ,</w:t>
      </w:r>
      <w:r w:rsidR="00007D0F">
        <w:rPr>
          <w:rFonts w:eastAsia="Times New Roman" w:cstheme="majorHAnsi"/>
          <w:color w:val="auto"/>
          <w:szCs w:val="20"/>
        </w:rPr>
        <w:t> </w:t>
      </w:r>
      <w:r w:rsidR="00BB11F7" w:rsidRPr="002722B6">
        <w:rPr>
          <w:rFonts w:eastAsia="Times New Roman" w:cstheme="majorHAnsi"/>
          <w:color w:val="auto"/>
          <w:szCs w:val="20"/>
        </w:rPr>
        <w:t>chapitre</w:t>
      </w:r>
      <w:r w:rsidR="00007D0F">
        <w:rPr>
          <w:rFonts w:eastAsia="Times New Roman" w:cstheme="majorHAnsi"/>
          <w:color w:val="auto"/>
          <w:szCs w:val="20"/>
        </w:rPr>
        <w:t> </w:t>
      </w:r>
      <w:r w:rsidR="00BB11F7" w:rsidRPr="002722B6">
        <w:rPr>
          <w:rFonts w:eastAsia="Times New Roman" w:cstheme="majorHAnsi"/>
          <w:color w:val="auto"/>
          <w:szCs w:val="20"/>
        </w:rPr>
        <w:t>D</w:t>
      </w:r>
      <w:r w:rsidR="00007D0F">
        <w:rPr>
          <w:rFonts w:eastAsia="Times New Roman" w:cstheme="majorHAnsi"/>
          <w:color w:val="auto"/>
          <w:szCs w:val="20"/>
        </w:rPr>
        <w:noBreakHyphen/>
      </w:r>
      <w:r w:rsidR="00BB11F7" w:rsidRPr="002722B6">
        <w:rPr>
          <w:rFonts w:eastAsia="Times New Roman" w:cstheme="majorHAnsi"/>
          <w:color w:val="auto"/>
          <w:szCs w:val="20"/>
        </w:rPr>
        <w:t>8.1.1).</w:t>
      </w:r>
    </w:p>
    <w:p w14:paraId="392D532A" w14:textId="5C25D53A" w:rsidR="00C7484C" w:rsidRPr="00492AE4" w:rsidRDefault="00C7484C" w:rsidP="007F3357">
      <w:pPr>
        <w:tabs>
          <w:tab w:val="left" w:pos="426"/>
        </w:tabs>
        <w:spacing w:after="120"/>
        <w:rPr>
          <w:rFonts w:eastAsia="Times New Roman" w:cstheme="majorHAnsi"/>
          <w:b/>
          <w:bCs/>
          <w:color w:val="auto"/>
          <w:szCs w:val="20"/>
        </w:rPr>
      </w:pPr>
      <w:r w:rsidRPr="00492AE4">
        <w:rPr>
          <w:rFonts w:eastAsia="Times New Roman" w:cstheme="majorHAnsi"/>
          <w:b/>
          <w:bCs/>
          <w:color w:val="auto"/>
          <w:szCs w:val="20"/>
        </w:rPr>
        <w:t xml:space="preserve">Pour être admissibles, les projets en </w:t>
      </w:r>
      <w:r w:rsidR="00E13CAA">
        <w:rPr>
          <w:rFonts w:eastAsia="Times New Roman" w:cstheme="majorHAnsi"/>
          <w:b/>
          <w:bCs/>
          <w:color w:val="auto"/>
          <w:szCs w:val="20"/>
        </w:rPr>
        <w:t>IA</w:t>
      </w:r>
      <w:r w:rsidRPr="00492AE4">
        <w:rPr>
          <w:rFonts w:eastAsia="Times New Roman" w:cstheme="majorHAnsi"/>
          <w:b/>
          <w:bCs/>
          <w:color w:val="auto"/>
          <w:szCs w:val="20"/>
        </w:rPr>
        <w:t xml:space="preserve"> doivent porter sur les sujets ou thématiques suivants :</w:t>
      </w:r>
    </w:p>
    <w:p w14:paraId="1ADC3313" w14:textId="22EB20D6" w:rsidR="00C7484C" w:rsidRPr="00492AE4" w:rsidRDefault="003E5499">
      <w:pPr>
        <w:pStyle w:val="Paragraphedeliste"/>
        <w:numPr>
          <w:ilvl w:val="0"/>
          <w:numId w:val="20"/>
        </w:numPr>
        <w:tabs>
          <w:tab w:val="left" w:pos="426"/>
        </w:tabs>
        <w:spacing w:after="240"/>
        <w:rPr>
          <w:rFonts w:eastAsia="Times New Roman" w:cstheme="majorHAnsi"/>
          <w:color w:val="auto"/>
          <w:szCs w:val="20"/>
        </w:rPr>
      </w:pPr>
      <w:r>
        <w:rPr>
          <w:rFonts w:eastAsia="Times New Roman" w:cstheme="majorHAnsi"/>
          <w:color w:val="auto"/>
          <w:szCs w:val="20"/>
        </w:rPr>
        <w:t>L</w:t>
      </w:r>
      <w:r w:rsidR="00C7484C" w:rsidRPr="00492AE4">
        <w:rPr>
          <w:rFonts w:eastAsia="Times New Roman" w:cstheme="majorHAnsi"/>
          <w:color w:val="auto"/>
          <w:szCs w:val="20"/>
        </w:rPr>
        <w:t xml:space="preserve">es projets réalisés dans le cadre de l’initiative </w:t>
      </w:r>
      <w:proofErr w:type="spellStart"/>
      <w:r w:rsidR="00C7484C" w:rsidRPr="00492AE4">
        <w:rPr>
          <w:rFonts w:eastAsia="Times New Roman" w:cstheme="majorHAnsi"/>
          <w:color w:val="auto"/>
          <w:szCs w:val="20"/>
        </w:rPr>
        <w:t>Confiance.IA</w:t>
      </w:r>
      <w:proofErr w:type="spellEnd"/>
      <w:r w:rsidR="00C7484C" w:rsidRPr="00492AE4">
        <w:rPr>
          <w:rFonts w:eastAsia="Times New Roman" w:cstheme="majorHAnsi"/>
          <w:color w:val="auto"/>
          <w:szCs w:val="20"/>
        </w:rPr>
        <w:t xml:space="preserve">; </w:t>
      </w:r>
    </w:p>
    <w:p w14:paraId="0CA0236B" w14:textId="06CB8CDB" w:rsidR="00C7484C" w:rsidRPr="00C30B70" w:rsidRDefault="003E5499">
      <w:pPr>
        <w:pStyle w:val="Paragraphedeliste"/>
        <w:numPr>
          <w:ilvl w:val="0"/>
          <w:numId w:val="20"/>
        </w:numPr>
        <w:tabs>
          <w:tab w:val="left" w:pos="426"/>
        </w:tabs>
        <w:spacing w:after="240"/>
        <w:rPr>
          <w:rFonts w:eastAsia="Times New Roman" w:cstheme="majorHAnsi"/>
          <w:color w:val="auto"/>
          <w:szCs w:val="20"/>
        </w:rPr>
      </w:pPr>
      <w:r>
        <w:rPr>
          <w:rFonts w:eastAsia="Times New Roman" w:cstheme="majorHAnsi"/>
          <w:color w:val="auto"/>
          <w:szCs w:val="20"/>
        </w:rPr>
        <w:t>L</w:t>
      </w:r>
      <w:r w:rsidR="00C7484C" w:rsidRPr="00A41C79">
        <w:rPr>
          <w:rFonts w:eastAsia="Times New Roman" w:cstheme="majorHAnsi"/>
          <w:color w:val="auto"/>
          <w:szCs w:val="20"/>
        </w:rPr>
        <w:t xml:space="preserve">es projets portant sur l’utilisation </w:t>
      </w:r>
      <w:r w:rsidR="00561E83" w:rsidRPr="00A41C79">
        <w:rPr>
          <w:rFonts w:eastAsia="Times New Roman" w:cstheme="majorHAnsi"/>
          <w:color w:val="auto"/>
          <w:szCs w:val="20"/>
        </w:rPr>
        <w:t>ét</w:t>
      </w:r>
      <w:r w:rsidR="000774B3" w:rsidRPr="00A41C79">
        <w:rPr>
          <w:rFonts w:eastAsia="Times New Roman" w:cstheme="majorHAnsi"/>
          <w:color w:val="auto"/>
          <w:szCs w:val="20"/>
        </w:rPr>
        <w:t>h</w:t>
      </w:r>
      <w:r w:rsidR="00561E83" w:rsidRPr="00A41C79">
        <w:rPr>
          <w:rFonts w:eastAsia="Times New Roman" w:cstheme="majorHAnsi"/>
          <w:color w:val="auto"/>
          <w:szCs w:val="20"/>
        </w:rPr>
        <w:t xml:space="preserve">ique et </w:t>
      </w:r>
      <w:r w:rsidR="00C7484C" w:rsidRPr="00A41C79">
        <w:rPr>
          <w:rFonts w:eastAsia="Times New Roman" w:cstheme="majorHAnsi"/>
          <w:color w:val="auto"/>
          <w:szCs w:val="20"/>
        </w:rPr>
        <w:t>responsable</w:t>
      </w:r>
      <w:r w:rsidR="00561E83" w:rsidRPr="00A41C79">
        <w:rPr>
          <w:rFonts w:eastAsia="Times New Roman" w:cstheme="majorHAnsi"/>
          <w:color w:val="auto"/>
          <w:szCs w:val="20"/>
        </w:rPr>
        <w:t xml:space="preserve"> de </w:t>
      </w:r>
      <w:r>
        <w:rPr>
          <w:rFonts w:eastAsia="Times New Roman" w:cstheme="majorHAnsi"/>
          <w:color w:val="auto"/>
          <w:szCs w:val="20"/>
        </w:rPr>
        <w:t>l’IA</w:t>
      </w:r>
      <w:r w:rsidR="00561E83" w:rsidRPr="00A41C79">
        <w:rPr>
          <w:rFonts w:eastAsia="Times New Roman" w:cstheme="majorHAnsi"/>
          <w:color w:val="auto"/>
          <w:szCs w:val="20"/>
        </w:rPr>
        <w:t>, le développement durable</w:t>
      </w:r>
      <w:r w:rsidR="00C7484C" w:rsidRPr="00A41C79">
        <w:rPr>
          <w:rFonts w:eastAsia="Times New Roman" w:cstheme="majorHAnsi"/>
          <w:color w:val="auto"/>
          <w:szCs w:val="20"/>
        </w:rPr>
        <w:t xml:space="preserve"> et la gouvernance des données</w:t>
      </w:r>
      <w:r w:rsidR="00C7484C" w:rsidRPr="00C30B70">
        <w:rPr>
          <w:rFonts w:eastAsia="Times New Roman" w:cstheme="majorHAnsi"/>
          <w:color w:val="auto"/>
          <w:szCs w:val="20"/>
        </w:rPr>
        <w:t>;</w:t>
      </w:r>
    </w:p>
    <w:p w14:paraId="62E6A76C" w14:textId="295EBED7" w:rsidR="004D2ADB" w:rsidRPr="004D2ADB" w:rsidRDefault="003E5499" w:rsidP="007F3357">
      <w:pPr>
        <w:pStyle w:val="Paragraphedeliste"/>
        <w:numPr>
          <w:ilvl w:val="0"/>
          <w:numId w:val="20"/>
        </w:numPr>
        <w:tabs>
          <w:tab w:val="left" w:pos="426"/>
        </w:tabs>
        <w:spacing w:after="120"/>
        <w:ind w:left="765" w:hanging="357"/>
        <w:contextualSpacing w:val="0"/>
        <w:rPr>
          <w:rFonts w:eastAsia="Times New Roman" w:cstheme="majorHAnsi"/>
          <w:color w:val="auto"/>
          <w:szCs w:val="20"/>
        </w:rPr>
      </w:pPr>
      <w:r>
        <w:rPr>
          <w:rFonts w:eastAsia="Times New Roman" w:cstheme="majorHAnsi"/>
          <w:color w:val="auto"/>
          <w:szCs w:val="20"/>
        </w:rPr>
        <w:t>L</w:t>
      </w:r>
      <w:r w:rsidR="00C7484C" w:rsidRPr="00492AE4">
        <w:rPr>
          <w:rFonts w:eastAsia="Times New Roman" w:cstheme="majorHAnsi"/>
          <w:color w:val="auto"/>
          <w:szCs w:val="20"/>
        </w:rPr>
        <w:t>es projets structurants visant l’adoption de solution</w:t>
      </w:r>
      <w:r>
        <w:rPr>
          <w:rFonts w:eastAsia="Times New Roman" w:cstheme="majorHAnsi"/>
          <w:color w:val="auto"/>
          <w:szCs w:val="20"/>
        </w:rPr>
        <w:t>s</w:t>
      </w:r>
      <w:r w:rsidR="00C7484C" w:rsidRPr="00492AE4">
        <w:rPr>
          <w:rFonts w:eastAsia="Times New Roman" w:cstheme="majorHAnsi"/>
          <w:color w:val="auto"/>
          <w:szCs w:val="20"/>
        </w:rPr>
        <w:t xml:space="preserve"> d’IA par un secteur économique (priorité accordée aux secteurs suivants : agriculture et pêche</w:t>
      </w:r>
      <w:r w:rsidR="00AF7F0B">
        <w:rPr>
          <w:rFonts w:eastAsia="Times New Roman" w:cstheme="majorHAnsi"/>
          <w:color w:val="auto"/>
          <w:szCs w:val="20"/>
        </w:rPr>
        <w:t>,</w:t>
      </w:r>
      <w:r w:rsidR="00C7484C" w:rsidRPr="00492AE4">
        <w:rPr>
          <w:rFonts w:eastAsia="Times New Roman" w:cstheme="majorHAnsi"/>
          <w:color w:val="auto"/>
          <w:szCs w:val="20"/>
        </w:rPr>
        <w:t xml:space="preserve"> incluant le secteur de la transformation alimentaire; foresterie et chasse; énergie, ressources naturelles, extraction minière et exploitation en carrière; construction et infrastructure; manufacturier et fabrication; </w:t>
      </w:r>
      <w:r w:rsidR="00C7484C" w:rsidRPr="00F345DC">
        <w:rPr>
          <w:rFonts w:eastAsia="Times New Roman" w:cstheme="majorHAnsi"/>
          <w:color w:val="000000" w:themeColor="text1"/>
          <w:szCs w:val="20"/>
        </w:rPr>
        <w:t>aérospatiale</w:t>
      </w:r>
      <w:r w:rsidR="00492AE4" w:rsidRPr="00492AE4">
        <w:rPr>
          <w:rFonts w:eastAsia="Times New Roman" w:cstheme="majorHAnsi"/>
          <w:color w:val="auto"/>
          <w:szCs w:val="20"/>
        </w:rPr>
        <w:t>; santé de première ligne</w:t>
      </w:r>
      <w:r w:rsidR="00C7484C" w:rsidRPr="00492AE4">
        <w:rPr>
          <w:rFonts w:eastAsia="Times New Roman" w:cstheme="majorHAnsi"/>
          <w:color w:val="auto"/>
          <w:szCs w:val="20"/>
        </w:rPr>
        <w:t>.</w:t>
      </w:r>
    </w:p>
    <w:p w14:paraId="3857B452" w14:textId="57F8555E" w:rsidR="004D2ADB" w:rsidRDefault="004D2ADB" w:rsidP="00293EE1">
      <w:pPr>
        <w:tabs>
          <w:tab w:val="left" w:pos="426"/>
        </w:tabs>
        <w:rPr>
          <w:rFonts w:cstheme="majorHAnsi"/>
          <w:color w:val="000000" w:themeColor="text1"/>
          <w:szCs w:val="20"/>
          <w:u w:val="single"/>
        </w:rPr>
      </w:pPr>
      <w:r w:rsidRPr="005243D7">
        <w:rPr>
          <w:rFonts w:eastAsia="Times New Roman" w:cstheme="majorHAnsi"/>
          <w:color w:val="auto"/>
          <w:szCs w:val="20"/>
        </w:rPr>
        <w:t>Un projet est considéré comme étant collaboratif lorsqu’un regroupement d’entreprises</w:t>
      </w:r>
      <w:r>
        <w:rPr>
          <w:rFonts w:eastAsia="Times New Roman" w:cstheme="majorHAnsi"/>
          <w:color w:val="auto"/>
          <w:szCs w:val="20"/>
        </w:rPr>
        <w:t xml:space="preserve"> québécoises (minimum </w:t>
      </w:r>
      <w:r w:rsidR="000569E3">
        <w:rPr>
          <w:rFonts w:eastAsia="Times New Roman" w:cstheme="majorHAnsi"/>
          <w:color w:val="auto"/>
          <w:szCs w:val="20"/>
        </w:rPr>
        <w:t xml:space="preserve">de </w:t>
      </w:r>
      <w:r>
        <w:rPr>
          <w:rFonts w:eastAsia="Times New Roman" w:cstheme="majorHAnsi"/>
          <w:color w:val="auto"/>
          <w:szCs w:val="20"/>
        </w:rPr>
        <w:t>deux</w:t>
      </w:r>
      <w:r w:rsidR="00F76DC6">
        <w:rPr>
          <w:rFonts w:eastAsia="Times New Roman" w:cstheme="majorHAnsi"/>
          <w:color w:val="auto"/>
          <w:szCs w:val="20"/>
        </w:rPr>
        <w:t> </w:t>
      </w:r>
      <w:r w:rsidR="000569E3">
        <w:rPr>
          <w:rFonts w:eastAsia="Times New Roman" w:cstheme="majorHAnsi"/>
          <w:color w:val="auto"/>
          <w:szCs w:val="20"/>
        </w:rPr>
        <w:t>entreprises,</w:t>
      </w:r>
      <w:r>
        <w:rPr>
          <w:rFonts w:eastAsia="Times New Roman" w:cstheme="majorHAnsi"/>
          <w:color w:val="auto"/>
          <w:szCs w:val="20"/>
        </w:rPr>
        <w:t xml:space="preserve"> dont au moins une PME ou une </w:t>
      </w:r>
      <w:r w:rsidRPr="0054641A">
        <w:rPr>
          <w:rFonts w:eastAsia="Times New Roman" w:cstheme="majorHAnsi"/>
          <w:i/>
          <w:iCs/>
          <w:color w:val="auto"/>
          <w:szCs w:val="20"/>
        </w:rPr>
        <w:t>startup</w:t>
      </w:r>
      <w:r>
        <w:rPr>
          <w:rFonts w:eastAsia="Times New Roman" w:cstheme="majorHAnsi"/>
          <w:color w:val="auto"/>
          <w:szCs w:val="20"/>
        </w:rPr>
        <w:t>)</w:t>
      </w:r>
      <w:r w:rsidRPr="005243D7">
        <w:rPr>
          <w:rFonts w:eastAsia="Times New Roman" w:cstheme="majorHAnsi"/>
          <w:color w:val="auto"/>
          <w:szCs w:val="20"/>
        </w:rPr>
        <w:t xml:space="preserve"> </w:t>
      </w:r>
      <w:r w:rsidR="0065390D">
        <w:rPr>
          <w:rFonts w:eastAsia="Times New Roman" w:cstheme="majorHAnsi"/>
          <w:color w:val="auto"/>
          <w:szCs w:val="20"/>
          <w:u w:val="single"/>
        </w:rPr>
        <w:t>non affilié</w:t>
      </w:r>
      <w:r w:rsidR="00CC61C1">
        <w:rPr>
          <w:rFonts w:eastAsia="Times New Roman" w:cstheme="majorHAnsi"/>
          <w:color w:val="auto"/>
          <w:szCs w:val="20"/>
          <w:u w:val="single"/>
        </w:rPr>
        <w:t>es</w:t>
      </w:r>
      <w:r w:rsidR="00D1656E">
        <w:rPr>
          <w:rStyle w:val="Appelnotedebasdep"/>
          <w:rFonts w:eastAsia="Times New Roman" w:cstheme="majorHAnsi"/>
          <w:color w:val="auto"/>
          <w:szCs w:val="20"/>
          <w:u w:val="single"/>
        </w:rPr>
        <w:footnoteReference w:id="6"/>
      </w:r>
      <w:r w:rsidRPr="00C22019">
        <w:rPr>
          <w:rFonts w:eastAsia="Times New Roman" w:cstheme="majorHAnsi"/>
          <w:color w:val="auto"/>
          <w:szCs w:val="20"/>
        </w:rPr>
        <w:t xml:space="preserve"> partage les coûts, les bénéfices et la propriété intellectuelle du projet d’innovation, </w:t>
      </w:r>
      <w:r w:rsidRPr="00FB38FD">
        <w:rPr>
          <w:rFonts w:eastAsia="Times New Roman" w:cstheme="majorHAnsi"/>
          <w:b/>
          <w:bCs/>
          <w:color w:val="auto"/>
          <w:szCs w:val="20"/>
          <w:u w:val="single"/>
        </w:rPr>
        <w:t>avec ou sans</w:t>
      </w:r>
      <w:r w:rsidRPr="00FB38FD">
        <w:rPr>
          <w:rFonts w:eastAsia="Times New Roman" w:cstheme="majorHAnsi"/>
          <w:color w:val="auto"/>
          <w:szCs w:val="20"/>
          <w:u w:val="single"/>
        </w:rPr>
        <w:t xml:space="preserve"> la collaboration d’un ou de plusieurs centres de recherche publics admissibles du Québec</w:t>
      </w:r>
      <w:r w:rsidRPr="00C22019">
        <w:rPr>
          <w:rFonts w:eastAsia="Times New Roman" w:cstheme="majorHAnsi"/>
          <w:color w:val="auto"/>
          <w:szCs w:val="20"/>
        </w:rPr>
        <w:t xml:space="preserve">. </w:t>
      </w:r>
      <w:r w:rsidR="00465CB8" w:rsidRPr="00465CB8">
        <w:rPr>
          <w:rFonts w:eastAsia="Times New Roman" w:cstheme="majorHAnsi"/>
          <w:color w:val="auto"/>
          <w:szCs w:val="20"/>
        </w:rPr>
        <w:t>Les résultats du projet doivent profiter à chaque entreprise selon son champ d’intérêt ou d’application</w:t>
      </w:r>
      <w:r w:rsidR="006421E7">
        <w:rPr>
          <w:rFonts w:eastAsia="Times New Roman" w:cstheme="majorHAnsi"/>
          <w:color w:val="auto"/>
          <w:szCs w:val="20"/>
        </w:rPr>
        <w:t>,</w:t>
      </w:r>
      <w:r w:rsidR="00465CB8" w:rsidRPr="00465CB8">
        <w:rPr>
          <w:rFonts w:eastAsia="Times New Roman" w:cstheme="majorHAnsi"/>
          <w:color w:val="auto"/>
          <w:szCs w:val="20"/>
        </w:rPr>
        <w:t xml:space="preserve"> tout en favorisant son propre développement technologique. Les entreprises doivent s’entendre relativement aux modalités de partage de la propriété intellectuelle. </w:t>
      </w:r>
      <w:r w:rsidRPr="00C22019">
        <w:rPr>
          <w:rFonts w:eastAsia="Times New Roman" w:cstheme="majorHAnsi"/>
          <w:color w:val="auto"/>
          <w:szCs w:val="20"/>
        </w:rPr>
        <w:t xml:space="preserve">Les actionnaires des entreprises requérantes ne devront pas avoir de lien d’emploi avec l’un des partenaires ou des fournisseurs de service du projet. Chaque entreprise doit consacrer son expertise et une partie de ses ressources (financière ou humaine) à la réalisation </w:t>
      </w:r>
      <w:r w:rsidRPr="005243D7">
        <w:rPr>
          <w:rFonts w:eastAsia="Times New Roman" w:cstheme="majorHAnsi"/>
          <w:color w:val="auto"/>
          <w:szCs w:val="20"/>
        </w:rPr>
        <w:t xml:space="preserve">du projet de recherche. </w:t>
      </w:r>
      <w:r w:rsidRPr="00BA36BE">
        <w:rPr>
          <w:rFonts w:eastAsia="Times New Roman" w:cstheme="majorHAnsi"/>
          <w:color w:val="000000" w:themeColor="text1"/>
          <w:szCs w:val="20"/>
          <w:u w:val="single"/>
        </w:rPr>
        <w:t>Les contributions de chacune des entreprises peuvent ne pas être équivalentes, mais elles doivent être jugées suffisantes et équitables par I</w:t>
      </w:r>
      <w:r w:rsidR="00AF7F0B">
        <w:rPr>
          <w:rFonts w:eastAsia="Times New Roman" w:cstheme="majorHAnsi"/>
          <w:color w:val="000000" w:themeColor="text1"/>
          <w:szCs w:val="20"/>
          <w:u w:val="single"/>
        </w:rPr>
        <w:t>nvestissement</w:t>
      </w:r>
      <w:r w:rsidR="006421E7">
        <w:rPr>
          <w:rFonts w:eastAsia="Times New Roman" w:cstheme="majorHAnsi"/>
          <w:color w:val="000000" w:themeColor="text1"/>
          <w:szCs w:val="20"/>
          <w:u w:val="single"/>
        </w:rPr>
        <w:t> </w:t>
      </w:r>
      <w:r w:rsidR="00AF7F0B">
        <w:rPr>
          <w:rFonts w:eastAsia="Times New Roman" w:cstheme="majorHAnsi"/>
          <w:color w:val="000000" w:themeColor="text1"/>
          <w:szCs w:val="20"/>
          <w:u w:val="single"/>
        </w:rPr>
        <w:t>Québec</w:t>
      </w:r>
      <w:r w:rsidRPr="00BA36BE">
        <w:rPr>
          <w:rFonts w:eastAsia="Times New Roman" w:cstheme="majorHAnsi"/>
          <w:color w:val="000000" w:themeColor="text1"/>
          <w:szCs w:val="20"/>
        </w:rPr>
        <w:t>.</w:t>
      </w:r>
      <w:r w:rsidR="00B45260" w:rsidRPr="00BA36BE">
        <w:rPr>
          <w:rFonts w:eastAsia="Times New Roman" w:cstheme="majorHAnsi"/>
          <w:color w:val="000000" w:themeColor="text1"/>
          <w:szCs w:val="20"/>
        </w:rPr>
        <w:t xml:space="preserve"> </w:t>
      </w:r>
      <w:r w:rsidR="00B45260" w:rsidRPr="00BA36BE">
        <w:rPr>
          <w:rFonts w:eastAsia="Times New Roman" w:cstheme="majorHAnsi"/>
          <w:color w:val="000000" w:themeColor="text1"/>
          <w:szCs w:val="20"/>
          <w:u w:val="single"/>
        </w:rPr>
        <w:t>Toutefois</w:t>
      </w:r>
      <w:r w:rsidR="006421E7">
        <w:rPr>
          <w:rFonts w:eastAsia="Times New Roman" w:cstheme="majorHAnsi"/>
          <w:color w:val="000000" w:themeColor="text1"/>
          <w:szCs w:val="20"/>
          <w:u w:val="single"/>
        </w:rPr>
        <w:t>,</w:t>
      </w:r>
      <w:r w:rsidR="00B45260" w:rsidRPr="00BA36BE">
        <w:rPr>
          <w:rFonts w:eastAsia="Times New Roman" w:cstheme="majorHAnsi"/>
          <w:color w:val="000000" w:themeColor="text1"/>
          <w:szCs w:val="20"/>
          <w:u w:val="single"/>
        </w:rPr>
        <w:t xml:space="preserve"> </w:t>
      </w:r>
      <w:r w:rsidR="00B45260" w:rsidRPr="00BA36BE">
        <w:rPr>
          <w:rFonts w:cstheme="majorHAnsi"/>
          <w:color w:val="000000" w:themeColor="text1"/>
          <w:szCs w:val="20"/>
          <w:u w:val="single"/>
        </w:rPr>
        <w:t xml:space="preserve">une entreprise ne pourra bénéficier de plus de </w:t>
      </w:r>
      <w:r w:rsidR="00B45260" w:rsidRPr="00F6722C">
        <w:rPr>
          <w:rFonts w:cstheme="majorHAnsi"/>
          <w:b/>
          <w:bCs/>
          <w:color w:val="000000" w:themeColor="text1"/>
          <w:szCs w:val="20"/>
          <w:u w:val="single"/>
        </w:rPr>
        <w:t>80</w:t>
      </w:r>
      <w:r w:rsidR="006421E7">
        <w:rPr>
          <w:rFonts w:cstheme="majorHAnsi"/>
          <w:b/>
          <w:bCs/>
          <w:color w:val="000000" w:themeColor="text1"/>
          <w:szCs w:val="20"/>
          <w:u w:val="single"/>
        </w:rPr>
        <w:t> </w:t>
      </w:r>
      <w:r w:rsidR="00B45260" w:rsidRPr="00F6722C">
        <w:rPr>
          <w:rFonts w:cstheme="majorHAnsi"/>
          <w:b/>
          <w:bCs/>
          <w:color w:val="000000" w:themeColor="text1"/>
          <w:szCs w:val="20"/>
          <w:u w:val="single"/>
        </w:rPr>
        <w:t>%</w:t>
      </w:r>
      <w:r w:rsidR="00B45260" w:rsidRPr="00BA36BE">
        <w:rPr>
          <w:rFonts w:cstheme="majorHAnsi"/>
          <w:color w:val="000000" w:themeColor="text1"/>
          <w:szCs w:val="20"/>
          <w:u w:val="single"/>
        </w:rPr>
        <w:t xml:space="preserve"> de la subvention totale octroyée</w:t>
      </w:r>
      <w:r w:rsidR="00BA36BE" w:rsidRPr="00BA36BE">
        <w:rPr>
          <w:rFonts w:cstheme="majorHAnsi"/>
          <w:color w:val="000000" w:themeColor="text1"/>
          <w:szCs w:val="20"/>
          <w:u w:val="single"/>
        </w:rPr>
        <w:t>.</w:t>
      </w:r>
    </w:p>
    <w:p w14:paraId="720A488E" w14:textId="3760C48A" w:rsidR="005C777F" w:rsidRPr="005C777F" w:rsidRDefault="005C777F" w:rsidP="007F3357">
      <w:pPr>
        <w:spacing w:before="120"/>
        <w:rPr>
          <w:rFonts w:eastAsia="Times New Roman" w:cstheme="majorHAnsi"/>
          <w:color w:val="auto"/>
          <w:szCs w:val="20"/>
        </w:rPr>
      </w:pPr>
      <w:r w:rsidRPr="0032561F">
        <w:rPr>
          <w:rFonts w:eastAsia="Times New Roman" w:cstheme="majorHAnsi"/>
          <w:color w:val="auto"/>
          <w:szCs w:val="20"/>
        </w:rPr>
        <w:t>Aucune entreprise d</w:t>
      </w:r>
      <w:r>
        <w:rPr>
          <w:rFonts w:eastAsia="Times New Roman" w:cstheme="majorHAnsi"/>
          <w:color w:val="auto"/>
          <w:szCs w:val="20"/>
        </w:rPr>
        <w:t>u</w:t>
      </w:r>
      <w:r w:rsidRPr="0032561F">
        <w:rPr>
          <w:rFonts w:eastAsia="Times New Roman" w:cstheme="majorHAnsi"/>
          <w:color w:val="auto"/>
          <w:szCs w:val="20"/>
        </w:rPr>
        <w:t xml:space="preserve"> </w:t>
      </w:r>
      <w:r>
        <w:rPr>
          <w:rFonts w:eastAsia="Times New Roman" w:cstheme="majorHAnsi"/>
          <w:color w:val="auto"/>
          <w:szCs w:val="20"/>
        </w:rPr>
        <w:t xml:space="preserve">consortium </w:t>
      </w:r>
      <w:r w:rsidRPr="0032561F">
        <w:rPr>
          <w:rFonts w:eastAsia="Times New Roman" w:cstheme="majorHAnsi"/>
          <w:color w:val="auto"/>
          <w:szCs w:val="20"/>
        </w:rPr>
        <w:t>ne peut être rémunérée par les autres entreprises dans le cadre du projet (autrement, elle sera considérée comme un sous</w:t>
      </w:r>
      <w:r w:rsidRPr="0032561F">
        <w:rPr>
          <w:rFonts w:eastAsia="Times New Roman" w:cstheme="majorHAnsi"/>
          <w:color w:val="auto"/>
          <w:szCs w:val="20"/>
        </w:rPr>
        <w:noBreakHyphen/>
        <w:t>traitant ou un fournisseur de service). De plus, toute entreprise liée à l’entreprise requérante ne peut agir à titre de parte</w:t>
      </w:r>
      <w:r w:rsidRPr="00D432B5">
        <w:rPr>
          <w:rFonts w:eastAsia="Times New Roman" w:cstheme="majorHAnsi"/>
          <w:color w:val="auto"/>
          <w:szCs w:val="20"/>
        </w:rPr>
        <w:t>naire</w:t>
      </w:r>
      <w:r w:rsidRPr="00C22019">
        <w:rPr>
          <w:rFonts w:eastAsia="Times New Roman" w:cstheme="majorHAnsi"/>
          <w:color w:val="auto"/>
          <w:szCs w:val="20"/>
        </w:rPr>
        <w:t>.</w:t>
      </w:r>
    </w:p>
    <w:p w14:paraId="5843C38B" w14:textId="71EF6F86" w:rsidR="004D2ADB" w:rsidRPr="005B3E2A" w:rsidRDefault="004D2ADB" w:rsidP="007F3357">
      <w:pPr>
        <w:tabs>
          <w:tab w:val="left" w:pos="426"/>
        </w:tabs>
        <w:spacing w:before="120" w:after="120"/>
        <w:rPr>
          <w:rFonts w:eastAsia="Times New Roman" w:cstheme="majorHAnsi"/>
          <w:color w:val="auto"/>
          <w:szCs w:val="20"/>
        </w:rPr>
      </w:pPr>
      <w:r w:rsidRPr="005B3E2A">
        <w:rPr>
          <w:rFonts w:eastAsia="Times New Roman" w:cstheme="majorHAnsi"/>
          <w:color w:val="auto"/>
          <w:szCs w:val="20"/>
        </w:rPr>
        <w:t>Chaque entreprise participante doit démontrer que sa structure financière, la qualité de sa gestion, son personnel professionnel et technique</w:t>
      </w:r>
      <w:r w:rsidR="00AF7F0B">
        <w:rPr>
          <w:rFonts w:eastAsia="Times New Roman" w:cstheme="majorHAnsi"/>
          <w:color w:val="auto"/>
          <w:szCs w:val="20"/>
        </w:rPr>
        <w:t>,</w:t>
      </w:r>
      <w:r w:rsidRPr="005B3E2A">
        <w:rPr>
          <w:rFonts w:eastAsia="Times New Roman" w:cstheme="majorHAnsi"/>
          <w:color w:val="auto"/>
          <w:szCs w:val="20"/>
        </w:rPr>
        <w:t xml:space="preserve"> ainsi que l’organisation de sa production et de sa commercialisation présentent de bonnes perspectives quant à la rentabilité du projet et à l’amélioration de la compétitivité de l’entreprise. Elle devra faire ressortir, dans la demande d’aide financière ou </w:t>
      </w:r>
      <w:r w:rsidR="002D2CC5">
        <w:rPr>
          <w:rFonts w:eastAsia="Times New Roman" w:cstheme="majorHAnsi"/>
          <w:color w:val="auto"/>
          <w:szCs w:val="20"/>
        </w:rPr>
        <w:t xml:space="preserve">dans </w:t>
      </w:r>
      <w:r w:rsidRPr="005B3E2A">
        <w:rPr>
          <w:rFonts w:eastAsia="Times New Roman" w:cstheme="majorHAnsi"/>
          <w:color w:val="auto"/>
          <w:szCs w:val="20"/>
        </w:rPr>
        <w:t>son plan d’affaires, les éléments de développement durable pris en compte dans le cadre du projet.</w:t>
      </w:r>
    </w:p>
    <w:p w14:paraId="116E1F34" w14:textId="1FC75A0C" w:rsidR="00F74A4B" w:rsidRDefault="00B2428F" w:rsidP="007F3357">
      <w:pPr>
        <w:spacing w:before="120" w:after="120" w:line="276" w:lineRule="auto"/>
        <w:rPr>
          <w:b/>
          <w:bCs/>
          <w:color w:val="auto"/>
          <w:lang w:eastAsia="fr-CA"/>
        </w:rPr>
        <w:sectPr w:rsidR="00F74A4B" w:rsidSect="0060533F">
          <w:pgSz w:w="12240" w:h="15840"/>
          <w:pgMar w:top="-2074" w:right="1411" w:bottom="1411" w:left="1411" w:header="0" w:footer="864" w:gutter="0"/>
          <w:cols w:space="708"/>
          <w:formProt w:val="0"/>
          <w:docGrid w:linePitch="360"/>
        </w:sectPr>
      </w:pPr>
      <w:r>
        <w:rPr>
          <w:b/>
          <w:bCs/>
          <w:color w:val="auto"/>
          <w:lang w:eastAsia="fr-CA"/>
        </w:rPr>
        <w:t>Les projets dé</w:t>
      </w:r>
      <w:r w:rsidR="003E3DA6">
        <w:rPr>
          <w:b/>
          <w:bCs/>
          <w:color w:val="auto"/>
          <w:lang w:eastAsia="fr-CA"/>
        </w:rPr>
        <w:t>posés doivent obligatoirement faire l’objet d’un accompagnement par un RSRI, en collaboration avec IVADO pour les projets en IA</w:t>
      </w:r>
      <w:r w:rsidR="004B7B85">
        <w:rPr>
          <w:b/>
          <w:bCs/>
          <w:color w:val="auto"/>
          <w:lang w:eastAsia="fr-CA"/>
        </w:rPr>
        <w:t xml:space="preserve"> </w:t>
      </w:r>
      <w:r w:rsidR="00403FBF">
        <w:rPr>
          <w:b/>
          <w:bCs/>
          <w:color w:val="auto"/>
          <w:lang w:eastAsia="fr-CA"/>
        </w:rPr>
        <w:t>ou par l’initiative</w:t>
      </w:r>
      <w:r w:rsidR="004B7B85">
        <w:rPr>
          <w:b/>
          <w:bCs/>
          <w:color w:val="auto"/>
          <w:lang w:eastAsia="fr-CA"/>
        </w:rPr>
        <w:t xml:space="preserve"> </w:t>
      </w:r>
      <w:proofErr w:type="spellStart"/>
      <w:r w:rsidR="004B7B85">
        <w:rPr>
          <w:b/>
          <w:bCs/>
          <w:color w:val="auto"/>
          <w:lang w:eastAsia="fr-CA"/>
        </w:rPr>
        <w:t>Confiance.IA</w:t>
      </w:r>
      <w:proofErr w:type="spellEnd"/>
      <w:r w:rsidR="00BE172F">
        <w:rPr>
          <w:b/>
          <w:bCs/>
          <w:color w:val="auto"/>
          <w:lang w:eastAsia="fr-CA"/>
        </w:rPr>
        <w:t>.</w:t>
      </w:r>
      <w:r w:rsidR="00D609E1">
        <w:rPr>
          <w:b/>
          <w:bCs/>
          <w:color w:val="auto"/>
          <w:lang w:eastAsia="fr-CA"/>
        </w:rPr>
        <w:t xml:space="preserve"> </w:t>
      </w:r>
    </w:p>
    <w:p w14:paraId="5B2D607D" w14:textId="752C47B1" w:rsidR="00061C6D" w:rsidRDefault="00D609E1" w:rsidP="005C777F">
      <w:pPr>
        <w:spacing w:before="240" w:after="120" w:line="276" w:lineRule="auto"/>
        <w:rPr>
          <w:b/>
          <w:bCs/>
          <w:color w:val="auto"/>
          <w:lang w:eastAsia="fr-CA"/>
        </w:rPr>
      </w:pPr>
      <w:r>
        <w:rPr>
          <w:b/>
          <w:bCs/>
          <w:color w:val="auto"/>
          <w:lang w:eastAsia="fr-CA"/>
        </w:rPr>
        <w:t>Dans le cas des RSRI, l</w:t>
      </w:r>
      <w:r w:rsidR="005C777F" w:rsidRPr="00A109A7">
        <w:rPr>
          <w:b/>
          <w:bCs/>
          <w:color w:val="auto"/>
          <w:lang w:eastAsia="fr-CA"/>
        </w:rPr>
        <w:t>a gestion</w:t>
      </w:r>
      <w:r w:rsidR="00222B96">
        <w:rPr>
          <w:b/>
          <w:bCs/>
          <w:color w:val="auto"/>
          <w:lang w:eastAsia="fr-CA"/>
        </w:rPr>
        <w:t xml:space="preserve"> et l’accompagnement</w:t>
      </w:r>
      <w:r w:rsidR="005C777F" w:rsidRPr="00A109A7">
        <w:rPr>
          <w:b/>
          <w:bCs/>
          <w:color w:val="auto"/>
          <w:lang w:eastAsia="fr-CA"/>
        </w:rPr>
        <w:t xml:space="preserve"> du consortium </w:t>
      </w:r>
      <w:r w:rsidR="002722B3">
        <w:rPr>
          <w:b/>
          <w:bCs/>
          <w:color w:val="auto"/>
          <w:lang w:eastAsia="fr-CA"/>
        </w:rPr>
        <w:t>sont</w:t>
      </w:r>
      <w:r w:rsidR="002722B3" w:rsidRPr="00A109A7">
        <w:rPr>
          <w:b/>
          <w:bCs/>
          <w:color w:val="auto"/>
          <w:lang w:eastAsia="fr-CA"/>
        </w:rPr>
        <w:t xml:space="preserve"> </w:t>
      </w:r>
      <w:r w:rsidR="005C777F" w:rsidRPr="00A109A7">
        <w:rPr>
          <w:b/>
          <w:bCs/>
          <w:color w:val="auto"/>
          <w:lang w:eastAsia="fr-CA"/>
        </w:rPr>
        <w:t>confié</w:t>
      </w:r>
      <w:r w:rsidR="002722B3">
        <w:rPr>
          <w:b/>
          <w:bCs/>
          <w:color w:val="auto"/>
          <w:lang w:eastAsia="fr-CA"/>
        </w:rPr>
        <w:t>s</w:t>
      </w:r>
      <w:r w:rsidR="005C777F" w:rsidRPr="00A109A7">
        <w:rPr>
          <w:b/>
          <w:bCs/>
          <w:color w:val="auto"/>
          <w:lang w:eastAsia="fr-CA"/>
        </w:rPr>
        <w:t xml:space="preserve"> à un RSRI</w:t>
      </w:r>
      <w:r>
        <w:rPr>
          <w:b/>
          <w:bCs/>
          <w:color w:val="auto"/>
          <w:lang w:eastAsia="fr-CA"/>
        </w:rPr>
        <w:t>, en collaboration avec IVADO</w:t>
      </w:r>
      <w:r w:rsidR="00500128">
        <w:rPr>
          <w:b/>
          <w:bCs/>
          <w:color w:val="auto"/>
          <w:lang w:eastAsia="fr-CA"/>
        </w:rPr>
        <w:t xml:space="preserve"> pour les projets en </w:t>
      </w:r>
      <w:r w:rsidR="00142824">
        <w:rPr>
          <w:b/>
          <w:bCs/>
          <w:color w:val="auto"/>
          <w:lang w:eastAsia="fr-CA"/>
        </w:rPr>
        <w:t xml:space="preserve">IA, </w:t>
      </w:r>
      <w:r w:rsidR="00142824" w:rsidRPr="00A109A7">
        <w:rPr>
          <w:b/>
          <w:bCs/>
          <w:color w:val="auto"/>
          <w:lang w:eastAsia="fr-CA"/>
        </w:rPr>
        <w:t>qui</w:t>
      </w:r>
      <w:r w:rsidR="005C777F" w:rsidRPr="00A109A7">
        <w:rPr>
          <w:b/>
          <w:bCs/>
          <w:color w:val="auto"/>
          <w:lang w:eastAsia="fr-CA"/>
        </w:rPr>
        <w:t xml:space="preserve"> coordonne la planification, le suivi et le contrôle des activités et des coûts de réalisation du projet, de même que pour en rendre compte au gouvernement.</w:t>
      </w:r>
      <w:r w:rsidR="000569E3">
        <w:rPr>
          <w:b/>
          <w:bCs/>
          <w:color w:val="auto"/>
          <w:lang w:eastAsia="fr-CA"/>
        </w:rPr>
        <w:t xml:space="preserve"> </w:t>
      </w:r>
    </w:p>
    <w:p w14:paraId="3A88E31C" w14:textId="6DFF2163" w:rsidR="005C777F" w:rsidRPr="005C777F" w:rsidRDefault="007E5B2D" w:rsidP="007F3357">
      <w:pPr>
        <w:spacing w:before="120" w:after="240" w:line="276" w:lineRule="auto"/>
        <w:rPr>
          <w:b/>
          <w:bCs/>
          <w:color w:val="auto"/>
          <w:lang w:eastAsia="fr-CA"/>
        </w:rPr>
      </w:pPr>
      <w:r>
        <w:rPr>
          <w:b/>
          <w:bCs/>
          <w:color w:val="auto"/>
          <w:lang w:eastAsia="fr-CA"/>
        </w:rPr>
        <w:t>La responsabilité de la</w:t>
      </w:r>
      <w:r w:rsidR="0009767D">
        <w:rPr>
          <w:b/>
          <w:bCs/>
          <w:color w:val="auto"/>
          <w:lang w:eastAsia="fr-CA"/>
        </w:rPr>
        <w:t xml:space="preserve"> planification, </w:t>
      </w:r>
      <w:r>
        <w:rPr>
          <w:b/>
          <w:bCs/>
          <w:color w:val="auto"/>
          <w:lang w:eastAsia="fr-CA"/>
        </w:rPr>
        <w:t>du</w:t>
      </w:r>
      <w:r w:rsidR="0009767D">
        <w:rPr>
          <w:b/>
          <w:bCs/>
          <w:color w:val="auto"/>
          <w:lang w:eastAsia="fr-CA"/>
        </w:rPr>
        <w:t xml:space="preserve"> suivi, </w:t>
      </w:r>
      <w:r>
        <w:rPr>
          <w:b/>
          <w:bCs/>
          <w:color w:val="auto"/>
          <w:lang w:eastAsia="fr-CA"/>
        </w:rPr>
        <w:t>du</w:t>
      </w:r>
      <w:r w:rsidR="0009767D">
        <w:rPr>
          <w:b/>
          <w:bCs/>
          <w:color w:val="auto"/>
          <w:lang w:eastAsia="fr-CA"/>
        </w:rPr>
        <w:t xml:space="preserve"> contrôle des activités et des </w:t>
      </w:r>
      <w:r>
        <w:rPr>
          <w:b/>
          <w:bCs/>
          <w:color w:val="auto"/>
          <w:lang w:eastAsia="fr-CA"/>
        </w:rPr>
        <w:t>coûts</w:t>
      </w:r>
      <w:r w:rsidR="0009767D">
        <w:rPr>
          <w:b/>
          <w:bCs/>
          <w:color w:val="auto"/>
          <w:lang w:eastAsia="fr-CA"/>
        </w:rPr>
        <w:t xml:space="preserve"> de réalisation</w:t>
      </w:r>
      <w:r w:rsidR="00DA1DFF">
        <w:rPr>
          <w:b/>
          <w:bCs/>
          <w:color w:val="auto"/>
          <w:lang w:eastAsia="fr-CA"/>
        </w:rPr>
        <w:t>,</w:t>
      </w:r>
      <w:r w:rsidR="0009767D">
        <w:rPr>
          <w:b/>
          <w:bCs/>
          <w:color w:val="auto"/>
          <w:lang w:eastAsia="fr-CA"/>
        </w:rPr>
        <w:t xml:space="preserve"> ainsi que la </w:t>
      </w:r>
      <w:r>
        <w:rPr>
          <w:b/>
          <w:bCs/>
          <w:color w:val="auto"/>
          <w:lang w:eastAsia="fr-CA"/>
        </w:rPr>
        <w:t>reddition</w:t>
      </w:r>
      <w:r w:rsidR="0009767D">
        <w:rPr>
          <w:b/>
          <w:bCs/>
          <w:color w:val="auto"/>
          <w:lang w:eastAsia="fr-CA"/>
        </w:rPr>
        <w:t xml:space="preserve"> de compte</w:t>
      </w:r>
      <w:r w:rsidR="00DA1DFF">
        <w:rPr>
          <w:b/>
          <w:bCs/>
          <w:color w:val="auto"/>
          <w:lang w:eastAsia="fr-CA"/>
        </w:rPr>
        <w:t>s</w:t>
      </w:r>
      <w:r w:rsidR="0009767D">
        <w:rPr>
          <w:b/>
          <w:bCs/>
          <w:color w:val="auto"/>
          <w:lang w:eastAsia="fr-CA"/>
        </w:rPr>
        <w:t xml:space="preserve"> des</w:t>
      </w:r>
      <w:r w:rsidR="00F43612">
        <w:rPr>
          <w:b/>
          <w:bCs/>
          <w:color w:val="auto"/>
          <w:lang w:eastAsia="fr-CA"/>
        </w:rPr>
        <w:t xml:space="preserve"> pr</w:t>
      </w:r>
      <w:r w:rsidR="0009767D">
        <w:rPr>
          <w:b/>
          <w:bCs/>
          <w:color w:val="auto"/>
          <w:lang w:eastAsia="fr-CA"/>
        </w:rPr>
        <w:t xml:space="preserve">ojets </w:t>
      </w:r>
      <w:r>
        <w:rPr>
          <w:b/>
          <w:bCs/>
          <w:color w:val="auto"/>
          <w:lang w:eastAsia="fr-CA"/>
        </w:rPr>
        <w:t>issue de</w:t>
      </w:r>
      <w:r w:rsidR="0009767D">
        <w:rPr>
          <w:b/>
          <w:bCs/>
          <w:color w:val="auto"/>
          <w:lang w:eastAsia="fr-CA"/>
        </w:rPr>
        <w:t xml:space="preserve"> l’initiative </w:t>
      </w:r>
      <w:proofErr w:type="spellStart"/>
      <w:r w:rsidR="0009767D">
        <w:rPr>
          <w:b/>
          <w:bCs/>
          <w:color w:val="auto"/>
          <w:lang w:eastAsia="fr-CA"/>
        </w:rPr>
        <w:t>Confiance.IA</w:t>
      </w:r>
      <w:proofErr w:type="spellEnd"/>
      <w:r w:rsidR="0009767D">
        <w:rPr>
          <w:b/>
          <w:bCs/>
          <w:color w:val="auto"/>
          <w:lang w:eastAsia="fr-CA"/>
        </w:rPr>
        <w:t xml:space="preserve"> </w:t>
      </w:r>
      <w:r>
        <w:rPr>
          <w:b/>
          <w:bCs/>
          <w:color w:val="auto"/>
          <w:lang w:eastAsia="fr-CA"/>
        </w:rPr>
        <w:t>est porté</w:t>
      </w:r>
      <w:r w:rsidR="00477E3C">
        <w:rPr>
          <w:b/>
          <w:bCs/>
          <w:color w:val="auto"/>
          <w:lang w:eastAsia="fr-CA"/>
        </w:rPr>
        <w:t>e</w:t>
      </w:r>
      <w:r>
        <w:rPr>
          <w:b/>
          <w:bCs/>
          <w:color w:val="auto"/>
          <w:lang w:eastAsia="fr-CA"/>
        </w:rPr>
        <w:t xml:space="preserve"> par les promoteurs</w:t>
      </w:r>
      <w:r w:rsidR="00CB1EFD">
        <w:rPr>
          <w:b/>
          <w:bCs/>
          <w:color w:val="auto"/>
          <w:lang w:eastAsia="fr-CA"/>
        </w:rPr>
        <w:t>, avec l’accompagnement de l’initiative.</w:t>
      </w:r>
    </w:p>
    <w:p w14:paraId="506B9A3B" w14:textId="39234CFE" w:rsidR="001B50C2" w:rsidRPr="00B60A3C" w:rsidRDefault="001B50C2" w:rsidP="005B3E2A">
      <w:pPr>
        <w:pStyle w:val="Sous-titre1"/>
        <w:spacing w:before="0" w:after="240"/>
        <w:rPr>
          <w:sz w:val="30"/>
          <w:szCs w:val="30"/>
        </w:rPr>
      </w:pPr>
      <w:r w:rsidRPr="00B60A3C">
        <w:rPr>
          <w:sz w:val="30"/>
          <w:szCs w:val="30"/>
        </w:rPr>
        <w:t>Étapes et activités admissibles</w:t>
      </w:r>
    </w:p>
    <w:p w14:paraId="4B08B03C" w14:textId="6FB0B365" w:rsidR="001B50C2" w:rsidRPr="00B60A3C" w:rsidRDefault="001B50C2" w:rsidP="007F3357">
      <w:pPr>
        <w:tabs>
          <w:tab w:val="left" w:pos="426"/>
        </w:tabs>
        <w:spacing w:after="120"/>
        <w:rPr>
          <w:rFonts w:eastAsia="Times New Roman" w:cstheme="majorHAnsi"/>
          <w:color w:val="auto"/>
          <w:szCs w:val="20"/>
        </w:rPr>
      </w:pPr>
      <w:r w:rsidRPr="00B60A3C">
        <w:rPr>
          <w:rFonts w:eastAsia="Times New Roman" w:cstheme="majorHAnsi"/>
          <w:color w:val="auto"/>
          <w:szCs w:val="20"/>
        </w:rPr>
        <w:t>Les étapes et les activités admissibles pour un projet d’innovation sont les suivantes</w:t>
      </w:r>
      <w:r w:rsidR="000B27D4">
        <w:rPr>
          <w:rFonts w:eastAsia="Times New Roman" w:cstheme="majorHAnsi"/>
          <w:color w:val="auto"/>
          <w:szCs w:val="20"/>
        </w:rPr>
        <w:t> :</w:t>
      </w:r>
    </w:p>
    <w:p w14:paraId="275DCFBB" w14:textId="3A4FA250" w:rsidR="001B50C2" w:rsidRDefault="001B50C2">
      <w:pPr>
        <w:pStyle w:val="Paragraphedeliste"/>
        <w:numPr>
          <w:ilvl w:val="0"/>
          <w:numId w:val="15"/>
        </w:numPr>
        <w:tabs>
          <w:tab w:val="left" w:pos="426"/>
        </w:tabs>
        <w:rPr>
          <w:rFonts w:eastAsia="Times New Roman" w:cstheme="majorHAnsi"/>
          <w:color w:val="auto"/>
          <w:szCs w:val="20"/>
        </w:rPr>
      </w:pPr>
      <w:r w:rsidRPr="00891338">
        <w:rPr>
          <w:rFonts w:eastAsia="Times New Roman" w:cstheme="majorHAnsi"/>
          <w:color w:val="auto"/>
          <w:szCs w:val="20"/>
        </w:rPr>
        <w:t xml:space="preserve">La réalisation d’activités et d’études préalables et nécessaires à la planification et à la réalisation du projet: montage du projet en collaboration avec les partenaires, plan de réalisation en réponse à des cahiers des charges, </w:t>
      </w:r>
      <w:r w:rsidRPr="00A72F42">
        <w:rPr>
          <w:rFonts w:eastAsia="Times New Roman" w:cstheme="majorHAnsi"/>
          <w:color w:val="000000" w:themeColor="text1"/>
          <w:szCs w:val="20"/>
        </w:rPr>
        <w:t xml:space="preserve">accompagnement à l’international par un spécialiste, </w:t>
      </w:r>
      <w:r w:rsidRPr="00891338">
        <w:rPr>
          <w:rFonts w:eastAsia="Times New Roman" w:cstheme="majorHAnsi"/>
          <w:color w:val="auto"/>
          <w:szCs w:val="20"/>
        </w:rPr>
        <w:t>études détaillées de marchés, études techniques, études financières et preuve de concept;</w:t>
      </w:r>
    </w:p>
    <w:p w14:paraId="6CB85744" w14:textId="2A88597A" w:rsidR="00A31981" w:rsidRPr="007D7AB5" w:rsidRDefault="000E72EF" w:rsidP="007D7AB5">
      <w:pPr>
        <w:pStyle w:val="Puceniveau2"/>
        <w:widowControl w:val="0"/>
        <w:numPr>
          <w:ilvl w:val="0"/>
          <w:numId w:val="15"/>
        </w:numPr>
        <w:adjustRightInd w:val="0"/>
        <w:spacing w:before="0" w:after="0"/>
        <w:contextualSpacing w:val="0"/>
        <w:textAlignment w:val="baseline"/>
        <w:rPr>
          <w:rFonts w:ascii="Calibri" w:eastAsiaTheme="minorEastAsia" w:hAnsi="Calibri" w:cs="Calibri"/>
          <w:lang w:eastAsia="fr-FR"/>
        </w:rPr>
      </w:pPr>
      <w:r w:rsidRPr="007D7AB5">
        <w:rPr>
          <w:rFonts w:ascii="Calibri" w:eastAsiaTheme="minorEastAsia" w:hAnsi="Calibri" w:cs="Calibri"/>
          <w:lang w:eastAsia="fr-FR"/>
        </w:rPr>
        <w:t>La validation de principe;</w:t>
      </w:r>
    </w:p>
    <w:p w14:paraId="54F6FBEB" w14:textId="530996F0" w:rsidR="001B50C2" w:rsidRDefault="001B50C2">
      <w:pPr>
        <w:pStyle w:val="Paragraphedeliste"/>
        <w:numPr>
          <w:ilvl w:val="0"/>
          <w:numId w:val="15"/>
        </w:numPr>
        <w:tabs>
          <w:tab w:val="left" w:pos="426"/>
        </w:tabs>
        <w:rPr>
          <w:rFonts w:eastAsia="Times New Roman" w:cstheme="majorHAnsi"/>
          <w:color w:val="auto"/>
          <w:szCs w:val="20"/>
        </w:rPr>
      </w:pPr>
      <w:r w:rsidRPr="00891338">
        <w:rPr>
          <w:rFonts w:eastAsia="Times New Roman" w:cstheme="majorHAnsi"/>
          <w:color w:val="auto"/>
          <w:szCs w:val="20"/>
        </w:rPr>
        <w:t>Le développement ou l’amélioration d</w:t>
      </w:r>
      <w:r w:rsidR="0042541A">
        <w:rPr>
          <w:rFonts w:eastAsia="Times New Roman" w:cstheme="majorHAnsi"/>
          <w:color w:val="auto"/>
          <w:szCs w:val="20"/>
        </w:rPr>
        <w:t>e la solution</w:t>
      </w:r>
      <w:r w:rsidR="00295513">
        <w:rPr>
          <w:rFonts w:eastAsia="Times New Roman" w:cstheme="majorHAnsi"/>
          <w:color w:val="auto"/>
          <w:szCs w:val="20"/>
        </w:rPr>
        <w:t> :</w:t>
      </w:r>
      <w:r w:rsidR="006A1FC2" w:rsidDel="00295513">
        <w:rPr>
          <w:rFonts w:eastAsia="Times New Roman" w:cstheme="majorHAnsi"/>
          <w:color w:val="auto"/>
          <w:szCs w:val="20"/>
        </w:rPr>
        <w:t xml:space="preserve"> </w:t>
      </w:r>
      <w:r w:rsidRPr="00891338">
        <w:rPr>
          <w:rFonts w:eastAsia="Times New Roman" w:cstheme="majorHAnsi"/>
          <w:color w:val="auto"/>
          <w:szCs w:val="20"/>
        </w:rPr>
        <w:t>conception, design, ingénierie et prototypage;</w:t>
      </w:r>
    </w:p>
    <w:p w14:paraId="222B4F0C" w14:textId="31F0673B" w:rsidR="001B50C2" w:rsidRDefault="001B50C2">
      <w:pPr>
        <w:pStyle w:val="Paragraphedeliste"/>
        <w:numPr>
          <w:ilvl w:val="0"/>
          <w:numId w:val="15"/>
        </w:numPr>
        <w:tabs>
          <w:tab w:val="left" w:pos="426"/>
        </w:tabs>
        <w:rPr>
          <w:rFonts w:eastAsia="Times New Roman" w:cstheme="majorHAnsi"/>
          <w:color w:val="auto"/>
          <w:szCs w:val="20"/>
        </w:rPr>
      </w:pPr>
      <w:r w:rsidRPr="00891338">
        <w:rPr>
          <w:rFonts w:eastAsia="Times New Roman" w:cstheme="majorHAnsi"/>
          <w:color w:val="auto"/>
          <w:szCs w:val="20"/>
        </w:rPr>
        <w:t>La mise à l’essai et la validation d</w:t>
      </w:r>
      <w:r w:rsidR="0042541A">
        <w:rPr>
          <w:rFonts w:eastAsia="Times New Roman" w:cstheme="majorHAnsi"/>
          <w:color w:val="auto"/>
          <w:szCs w:val="20"/>
        </w:rPr>
        <w:t>e la solution</w:t>
      </w:r>
      <w:r w:rsidR="00295513">
        <w:rPr>
          <w:rFonts w:eastAsia="Times New Roman" w:cstheme="majorHAnsi"/>
          <w:color w:val="auto"/>
          <w:szCs w:val="20"/>
        </w:rPr>
        <w:t> :</w:t>
      </w:r>
      <w:r w:rsidRPr="00891338" w:rsidDel="00295513">
        <w:rPr>
          <w:rFonts w:eastAsia="Times New Roman" w:cstheme="majorHAnsi"/>
          <w:color w:val="auto"/>
          <w:szCs w:val="20"/>
        </w:rPr>
        <w:t xml:space="preserve"> </w:t>
      </w:r>
      <w:r w:rsidRPr="00891338">
        <w:rPr>
          <w:rFonts w:eastAsia="Times New Roman" w:cstheme="majorHAnsi"/>
          <w:color w:val="auto"/>
          <w:szCs w:val="20"/>
        </w:rPr>
        <w:t>essai de prototype, essai pilote de production et démonstration en situation contrôlée (par exemple, en laboratoire);</w:t>
      </w:r>
    </w:p>
    <w:p w14:paraId="72844FAE" w14:textId="22CCE0BE" w:rsidR="001B50C2" w:rsidRDefault="001B50C2">
      <w:pPr>
        <w:pStyle w:val="Paragraphedeliste"/>
        <w:numPr>
          <w:ilvl w:val="0"/>
          <w:numId w:val="15"/>
        </w:numPr>
        <w:tabs>
          <w:tab w:val="left" w:pos="426"/>
        </w:tabs>
        <w:rPr>
          <w:rFonts w:eastAsia="Times New Roman" w:cstheme="majorHAnsi"/>
          <w:color w:val="auto"/>
          <w:szCs w:val="20"/>
        </w:rPr>
      </w:pPr>
      <w:r w:rsidRPr="00891338">
        <w:rPr>
          <w:rFonts w:eastAsia="Times New Roman" w:cstheme="majorHAnsi"/>
          <w:color w:val="auto"/>
          <w:szCs w:val="20"/>
        </w:rPr>
        <w:t>L’élaboration d’un plan de commercialisation</w:t>
      </w:r>
      <w:r w:rsidR="00217D1C">
        <w:rPr>
          <w:rFonts w:eastAsia="Times New Roman" w:cstheme="majorHAnsi"/>
          <w:color w:val="auto"/>
          <w:szCs w:val="20"/>
        </w:rPr>
        <w:t>, incluant la protection de la</w:t>
      </w:r>
      <w:r w:rsidR="00893DB8">
        <w:rPr>
          <w:rFonts w:eastAsia="Times New Roman" w:cstheme="majorHAnsi"/>
          <w:color w:val="auto"/>
          <w:szCs w:val="20"/>
        </w:rPr>
        <w:t xml:space="preserve"> propriété intellectuelle</w:t>
      </w:r>
      <w:r w:rsidRPr="00891338">
        <w:rPr>
          <w:rFonts w:eastAsia="Times New Roman" w:cstheme="majorHAnsi"/>
          <w:color w:val="auto"/>
          <w:szCs w:val="20"/>
        </w:rPr>
        <w:t xml:space="preserve"> d</w:t>
      </w:r>
      <w:r w:rsidR="0026030F">
        <w:rPr>
          <w:rFonts w:eastAsia="Times New Roman" w:cstheme="majorHAnsi"/>
          <w:color w:val="auto"/>
          <w:szCs w:val="20"/>
        </w:rPr>
        <w:t>e la solution</w:t>
      </w:r>
      <w:r w:rsidR="000E64D0">
        <w:rPr>
          <w:rFonts w:eastAsia="Times New Roman" w:cstheme="majorHAnsi"/>
          <w:color w:val="auto"/>
          <w:szCs w:val="20"/>
        </w:rPr>
        <w:t>,</w:t>
      </w:r>
      <w:r w:rsidR="0026030F">
        <w:rPr>
          <w:rFonts w:eastAsia="Times New Roman" w:cstheme="majorHAnsi"/>
          <w:color w:val="auto"/>
          <w:szCs w:val="20"/>
        </w:rPr>
        <w:t xml:space="preserve"> </w:t>
      </w:r>
      <w:r w:rsidRPr="00891338">
        <w:rPr>
          <w:rFonts w:eastAsia="Times New Roman" w:cstheme="majorHAnsi"/>
          <w:color w:val="auto"/>
          <w:szCs w:val="20"/>
        </w:rPr>
        <w:t>les étapes de quantification et de vérification en vue de l’obtention d’une certification ou d’une homologation;</w:t>
      </w:r>
    </w:p>
    <w:p w14:paraId="58F1BB9F" w14:textId="31EB5F0E" w:rsidR="001B50C2" w:rsidRDefault="001B50C2">
      <w:pPr>
        <w:pStyle w:val="Paragraphedeliste"/>
        <w:numPr>
          <w:ilvl w:val="0"/>
          <w:numId w:val="15"/>
        </w:numPr>
        <w:tabs>
          <w:tab w:val="left" w:pos="426"/>
        </w:tabs>
        <w:rPr>
          <w:rFonts w:eastAsia="Times New Roman" w:cstheme="majorHAnsi"/>
          <w:color w:val="auto"/>
          <w:szCs w:val="20"/>
        </w:rPr>
      </w:pPr>
      <w:r w:rsidRPr="00891338">
        <w:rPr>
          <w:rFonts w:eastAsia="Times New Roman" w:cstheme="majorHAnsi"/>
          <w:color w:val="auto"/>
          <w:szCs w:val="20"/>
        </w:rPr>
        <w:t>La démonstration en situation réelle d’opération ou d’utilisation, c’est</w:t>
      </w:r>
      <w:r w:rsidR="000A3DCC">
        <w:rPr>
          <w:rFonts w:eastAsia="Times New Roman" w:cstheme="majorHAnsi"/>
          <w:color w:val="auto"/>
          <w:szCs w:val="20"/>
        </w:rPr>
        <w:noBreakHyphen/>
      </w:r>
      <w:r w:rsidRPr="00891338">
        <w:rPr>
          <w:rFonts w:eastAsia="Times New Roman" w:cstheme="majorHAnsi"/>
          <w:color w:val="auto"/>
          <w:szCs w:val="20"/>
        </w:rPr>
        <w:t>à</w:t>
      </w:r>
      <w:r w:rsidR="000A3DCC">
        <w:rPr>
          <w:rFonts w:eastAsia="Times New Roman" w:cstheme="majorHAnsi"/>
          <w:color w:val="auto"/>
          <w:szCs w:val="20"/>
        </w:rPr>
        <w:noBreakHyphen/>
      </w:r>
      <w:r w:rsidRPr="00891338">
        <w:rPr>
          <w:rFonts w:eastAsia="Times New Roman" w:cstheme="majorHAnsi"/>
          <w:color w:val="auto"/>
          <w:szCs w:val="20"/>
        </w:rPr>
        <w:t>dire hors des laboratoires, consistant en une mise à l’échelle ou en vue de compléter le développement ou l’amélioration d</w:t>
      </w:r>
      <w:r w:rsidR="00FA16F1">
        <w:rPr>
          <w:rFonts w:eastAsia="Times New Roman" w:cstheme="majorHAnsi"/>
          <w:color w:val="auto"/>
          <w:szCs w:val="20"/>
        </w:rPr>
        <w:t>e la solution</w:t>
      </w:r>
      <w:r w:rsidRPr="00891338">
        <w:rPr>
          <w:rFonts w:eastAsia="Times New Roman" w:cstheme="majorHAnsi"/>
          <w:color w:val="auto"/>
          <w:szCs w:val="20"/>
        </w:rPr>
        <w:t>;</w:t>
      </w:r>
    </w:p>
    <w:p w14:paraId="4CB7B4E1" w14:textId="05BE3250" w:rsidR="001B50C2" w:rsidRDefault="001B50C2">
      <w:pPr>
        <w:pStyle w:val="Paragraphedeliste"/>
        <w:numPr>
          <w:ilvl w:val="0"/>
          <w:numId w:val="15"/>
        </w:numPr>
        <w:tabs>
          <w:tab w:val="left" w:pos="426"/>
        </w:tabs>
        <w:rPr>
          <w:rFonts w:eastAsia="Times New Roman" w:cstheme="majorHAnsi"/>
          <w:color w:val="auto"/>
          <w:szCs w:val="20"/>
        </w:rPr>
      </w:pPr>
      <w:r w:rsidRPr="00891338">
        <w:rPr>
          <w:rFonts w:eastAsia="Times New Roman" w:cstheme="majorHAnsi"/>
          <w:color w:val="auto"/>
          <w:szCs w:val="20"/>
        </w:rPr>
        <w:t xml:space="preserve">La vitrine technologique, qui consiste </w:t>
      </w:r>
      <w:r w:rsidR="00D9299F">
        <w:rPr>
          <w:rFonts w:eastAsia="Times New Roman" w:cstheme="majorHAnsi"/>
          <w:color w:val="auto"/>
          <w:szCs w:val="20"/>
        </w:rPr>
        <w:t>à démontrer ou à utiliser l</w:t>
      </w:r>
      <w:r w:rsidR="00B90E79">
        <w:rPr>
          <w:rFonts w:eastAsia="Times New Roman" w:cstheme="majorHAnsi"/>
          <w:color w:val="auto"/>
          <w:szCs w:val="20"/>
        </w:rPr>
        <w:t>a solution</w:t>
      </w:r>
      <w:r w:rsidR="00C5301A">
        <w:rPr>
          <w:rFonts w:eastAsia="Times New Roman" w:cstheme="majorHAnsi"/>
          <w:color w:val="auto"/>
          <w:szCs w:val="20"/>
        </w:rPr>
        <w:t xml:space="preserve"> </w:t>
      </w:r>
      <w:r w:rsidRPr="00891338">
        <w:rPr>
          <w:rFonts w:eastAsia="Times New Roman" w:cstheme="majorHAnsi"/>
          <w:color w:val="auto"/>
          <w:szCs w:val="20"/>
        </w:rPr>
        <w:t>en situation réelle d’opération chez un partenaire (public ou privé au Canada ou à l’international) indépendant à l’entreprise réalisant le projet</w:t>
      </w:r>
      <w:r w:rsidR="004E2F34">
        <w:rPr>
          <w:rFonts w:eastAsia="Times New Roman" w:cstheme="majorHAnsi"/>
          <w:color w:val="auto"/>
          <w:szCs w:val="20"/>
        </w:rPr>
        <w:t>, aux</w:t>
      </w:r>
      <w:r w:rsidRPr="00891338">
        <w:rPr>
          <w:rFonts w:eastAsia="Times New Roman" w:cstheme="majorHAnsi"/>
          <w:color w:val="auto"/>
          <w:szCs w:val="20"/>
        </w:rPr>
        <w:t xml:space="preserve"> conditions suivantes :</w:t>
      </w:r>
    </w:p>
    <w:p w14:paraId="3EA2E7B7" w14:textId="15331195" w:rsidR="001B50C2" w:rsidRDefault="001B50C2">
      <w:pPr>
        <w:pStyle w:val="Paragraphedeliste"/>
        <w:numPr>
          <w:ilvl w:val="1"/>
          <w:numId w:val="15"/>
        </w:numPr>
        <w:tabs>
          <w:tab w:val="left" w:pos="426"/>
        </w:tabs>
        <w:rPr>
          <w:rFonts w:eastAsia="Times New Roman" w:cstheme="majorHAnsi"/>
          <w:color w:val="auto"/>
          <w:szCs w:val="20"/>
        </w:rPr>
      </w:pPr>
      <w:proofErr w:type="gramStart"/>
      <w:r w:rsidRPr="00891338">
        <w:rPr>
          <w:rFonts w:eastAsia="Times New Roman" w:cstheme="majorHAnsi"/>
          <w:color w:val="auto"/>
          <w:szCs w:val="20"/>
        </w:rPr>
        <w:t>le</w:t>
      </w:r>
      <w:proofErr w:type="gramEnd"/>
      <w:r w:rsidRPr="00891338">
        <w:rPr>
          <w:rFonts w:eastAsia="Times New Roman" w:cstheme="majorHAnsi"/>
          <w:color w:val="auto"/>
          <w:szCs w:val="20"/>
        </w:rPr>
        <w:t xml:space="preserve"> développement d</w:t>
      </w:r>
      <w:r w:rsidR="00047F0B">
        <w:rPr>
          <w:rFonts w:eastAsia="Times New Roman" w:cstheme="majorHAnsi"/>
          <w:color w:val="auto"/>
          <w:szCs w:val="20"/>
        </w:rPr>
        <w:t>e la solution</w:t>
      </w:r>
      <w:r w:rsidRPr="00891338">
        <w:rPr>
          <w:rFonts w:eastAsia="Times New Roman" w:cstheme="majorHAnsi"/>
          <w:color w:val="auto"/>
          <w:szCs w:val="20"/>
        </w:rPr>
        <w:t xml:space="preserve"> est terminé et </w:t>
      </w:r>
      <w:r w:rsidR="009758BF">
        <w:rPr>
          <w:rFonts w:eastAsia="Times New Roman" w:cstheme="majorHAnsi"/>
          <w:color w:val="auto"/>
          <w:szCs w:val="20"/>
        </w:rPr>
        <w:t>elle</w:t>
      </w:r>
      <w:r w:rsidRPr="00891338">
        <w:rPr>
          <w:rFonts w:eastAsia="Times New Roman" w:cstheme="majorHAnsi"/>
          <w:color w:val="auto"/>
          <w:szCs w:val="20"/>
        </w:rPr>
        <w:t xml:space="preserve"> est prêt</w:t>
      </w:r>
      <w:r w:rsidR="002A58FD">
        <w:rPr>
          <w:rFonts w:eastAsia="Times New Roman" w:cstheme="majorHAnsi"/>
          <w:color w:val="auto"/>
          <w:szCs w:val="20"/>
        </w:rPr>
        <w:t>e</w:t>
      </w:r>
      <w:r w:rsidRPr="00891338">
        <w:rPr>
          <w:rFonts w:eastAsia="Times New Roman" w:cstheme="majorHAnsi"/>
          <w:color w:val="auto"/>
          <w:szCs w:val="20"/>
        </w:rPr>
        <w:t xml:space="preserve"> à être commercialisé</w:t>
      </w:r>
      <w:r w:rsidR="00047F0B">
        <w:rPr>
          <w:rFonts w:eastAsia="Times New Roman" w:cstheme="majorHAnsi"/>
          <w:color w:val="auto"/>
          <w:szCs w:val="20"/>
        </w:rPr>
        <w:t>e</w:t>
      </w:r>
      <w:r w:rsidR="00610DCD">
        <w:rPr>
          <w:rFonts w:eastAsia="Times New Roman" w:cstheme="majorHAnsi"/>
          <w:color w:val="auto"/>
          <w:szCs w:val="20"/>
        </w:rPr>
        <w:t>.</w:t>
      </w:r>
      <w:r w:rsidRPr="00891338">
        <w:rPr>
          <w:rFonts w:eastAsia="Times New Roman" w:cstheme="majorHAnsi"/>
          <w:color w:val="auto"/>
          <w:szCs w:val="20"/>
        </w:rPr>
        <w:t xml:space="preserve"> Cependant, des ajustements mineurs peuvent être réalisés </w:t>
      </w:r>
      <w:r w:rsidR="007F1CBB">
        <w:rPr>
          <w:rFonts w:eastAsia="Times New Roman" w:cstheme="majorHAnsi"/>
          <w:color w:val="auto"/>
          <w:szCs w:val="20"/>
        </w:rPr>
        <w:t>pendant</w:t>
      </w:r>
      <w:r w:rsidRPr="00891338">
        <w:rPr>
          <w:rFonts w:eastAsia="Times New Roman" w:cstheme="majorHAnsi"/>
          <w:color w:val="auto"/>
          <w:szCs w:val="20"/>
        </w:rPr>
        <w:t xml:space="preserve"> ou après la réalisation de la vitrine technologique</w:t>
      </w:r>
      <w:r w:rsidR="007E5250">
        <w:rPr>
          <w:rFonts w:eastAsia="Times New Roman" w:cstheme="majorHAnsi"/>
          <w:color w:val="auto"/>
          <w:szCs w:val="20"/>
        </w:rPr>
        <w:t>;</w:t>
      </w:r>
    </w:p>
    <w:p w14:paraId="0AA0385E" w14:textId="0CCF9446" w:rsidR="001B50C2" w:rsidRDefault="001B50C2">
      <w:pPr>
        <w:pStyle w:val="Paragraphedeliste"/>
        <w:numPr>
          <w:ilvl w:val="1"/>
          <w:numId w:val="15"/>
        </w:numPr>
        <w:tabs>
          <w:tab w:val="left" w:pos="426"/>
        </w:tabs>
        <w:rPr>
          <w:rFonts w:eastAsia="Times New Roman" w:cstheme="majorHAnsi"/>
          <w:color w:val="auto"/>
          <w:szCs w:val="20"/>
        </w:rPr>
      </w:pPr>
      <w:proofErr w:type="gramStart"/>
      <w:r w:rsidRPr="00891338">
        <w:rPr>
          <w:rFonts w:eastAsia="Times New Roman" w:cstheme="majorHAnsi"/>
          <w:color w:val="auto"/>
          <w:szCs w:val="20"/>
        </w:rPr>
        <w:t>la</w:t>
      </w:r>
      <w:proofErr w:type="gramEnd"/>
      <w:r w:rsidRPr="00891338">
        <w:rPr>
          <w:rFonts w:eastAsia="Times New Roman" w:cstheme="majorHAnsi"/>
          <w:color w:val="auto"/>
          <w:szCs w:val="20"/>
        </w:rPr>
        <w:t xml:space="preserve"> vitrine technologique doit être essentielle pour atténuer la perception des risques technologiques ou financiers des clients éventuels de l’utilisation </w:t>
      </w:r>
      <w:r w:rsidR="00CE58E7">
        <w:rPr>
          <w:rFonts w:eastAsia="Times New Roman" w:cstheme="majorHAnsi"/>
          <w:color w:val="auto"/>
          <w:szCs w:val="20"/>
        </w:rPr>
        <w:t>de la solution</w:t>
      </w:r>
      <w:r w:rsidR="00406A60">
        <w:rPr>
          <w:rFonts w:eastAsia="Times New Roman" w:cstheme="majorHAnsi"/>
          <w:color w:val="auto"/>
          <w:szCs w:val="20"/>
        </w:rPr>
        <w:t>;</w:t>
      </w:r>
    </w:p>
    <w:p w14:paraId="560DB1FA" w14:textId="2DAA703B" w:rsidR="001B50C2" w:rsidRPr="00615036" w:rsidRDefault="001B50C2">
      <w:pPr>
        <w:pStyle w:val="Paragraphedeliste"/>
        <w:numPr>
          <w:ilvl w:val="1"/>
          <w:numId w:val="15"/>
        </w:numPr>
        <w:tabs>
          <w:tab w:val="left" w:pos="426"/>
        </w:tabs>
        <w:spacing w:after="240"/>
        <w:rPr>
          <w:rFonts w:eastAsia="Times New Roman" w:cstheme="majorHAnsi"/>
          <w:color w:val="auto"/>
          <w:szCs w:val="20"/>
        </w:rPr>
      </w:pPr>
      <w:proofErr w:type="gramStart"/>
      <w:r w:rsidRPr="00891338">
        <w:rPr>
          <w:rFonts w:eastAsia="Times New Roman" w:cstheme="majorHAnsi"/>
          <w:color w:val="auto"/>
          <w:szCs w:val="20"/>
        </w:rPr>
        <w:t>des</w:t>
      </w:r>
      <w:proofErr w:type="gramEnd"/>
      <w:r w:rsidRPr="00891338">
        <w:rPr>
          <w:rFonts w:eastAsia="Times New Roman" w:cstheme="majorHAnsi"/>
          <w:color w:val="auto"/>
          <w:szCs w:val="20"/>
        </w:rPr>
        <w:t xml:space="preserve"> clients potentiels doivent pouvoir visiter la vitrine technologique ou des données probantes pertinentes doivent être mises à la disposition des clients potentiels</w:t>
      </w:r>
      <w:r w:rsidR="00615036">
        <w:rPr>
          <w:rFonts w:eastAsia="Times New Roman" w:cstheme="majorHAnsi"/>
          <w:color w:val="auto"/>
          <w:szCs w:val="20"/>
        </w:rPr>
        <w:t xml:space="preserve">. </w:t>
      </w:r>
      <w:r w:rsidRPr="00615036">
        <w:rPr>
          <w:rFonts w:eastAsia="Times New Roman" w:cstheme="majorHAnsi"/>
          <w:color w:val="auto"/>
          <w:szCs w:val="20"/>
        </w:rPr>
        <w:t>La mise en place d’une vitrine technologique chez un partenaire est priorisée, mais une vitrine technologique pourrait exceptionnellement être mise en place chez le promoteur du projet compte tenu de la situation particulière du projet, tout en respectant les trois</w:t>
      </w:r>
      <w:r w:rsidR="0007487C">
        <w:rPr>
          <w:rFonts w:eastAsia="Times New Roman" w:cstheme="majorHAnsi"/>
          <w:color w:val="auto"/>
          <w:szCs w:val="20"/>
        </w:rPr>
        <w:t> </w:t>
      </w:r>
      <w:r w:rsidRPr="00615036">
        <w:rPr>
          <w:rFonts w:eastAsia="Times New Roman" w:cstheme="majorHAnsi"/>
          <w:color w:val="auto"/>
          <w:szCs w:val="20"/>
        </w:rPr>
        <w:t>conditions mentionnées ci-dessus.</w:t>
      </w:r>
    </w:p>
    <w:p w14:paraId="4559D447" w14:textId="0ADC1842" w:rsidR="003C10DC" w:rsidRPr="00E83FB7" w:rsidRDefault="003C10DC" w:rsidP="007F3357">
      <w:pPr>
        <w:pStyle w:val="Sous-titre1"/>
        <w:spacing w:before="0" w:after="240"/>
        <w:rPr>
          <w:b/>
          <w:color w:val="auto"/>
          <w:sz w:val="30"/>
          <w:szCs w:val="30"/>
        </w:rPr>
      </w:pPr>
      <w:r w:rsidRPr="00E83FB7">
        <w:rPr>
          <w:sz w:val="30"/>
          <w:szCs w:val="30"/>
        </w:rPr>
        <w:t>Financement</w:t>
      </w:r>
    </w:p>
    <w:p w14:paraId="2A0AF8C8" w14:textId="7253E003" w:rsidR="00D85F16" w:rsidRDefault="000A51F7" w:rsidP="000101FF">
      <w:pPr>
        <w:tabs>
          <w:tab w:val="left" w:pos="426"/>
        </w:tabs>
        <w:spacing w:before="120" w:after="240"/>
        <w:rPr>
          <w:rFonts w:cstheme="majorHAnsi"/>
          <w:i/>
          <w:iCs/>
          <w:color w:val="auto"/>
          <w:szCs w:val="20"/>
        </w:rPr>
        <w:sectPr w:rsidR="00D85F16" w:rsidSect="0060533F">
          <w:pgSz w:w="12240" w:h="15840"/>
          <w:pgMar w:top="-2074" w:right="1411" w:bottom="1411" w:left="1411" w:header="0" w:footer="864" w:gutter="0"/>
          <w:cols w:space="708"/>
          <w:formProt w:val="0"/>
          <w:docGrid w:linePitch="360"/>
        </w:sectPr>
      </w:pPr>
      <w:r w:rsidRPr="000101FF">
        <w:rPr>
          <w:rFonts w:cstheme="majorHAnsi"/>
          <w:color w:val="auto"/>
          <w:szCs w:val="20"/>
        </w:rPr>
        <w:t>La</w:t>
      </w:r>
      <w:r w:rsidR="003C10DC" w:rsidRPr="000101FF">
        <w:rPr>
          <w:rFonts w:cstheme="majorHAnsi"/>
          <w:color w:val="auto"/>
          <w:szCs w:val="20"/>
        </w:rPr>
        <w:t xml:space="preserve"> contribution du Ministère ne peut excéder </w:t>
      </w:r>
      <w:r w:rsidR="003C10DC" w:rsidRPr="00891527">
        <w:rPr>
          <w:rFonts w:cstheme="majorHAnsi"/>
          <w:b/>
          <w:color w:val="auto"/>
          <w:szCs w:val="20"/>
        </w:rPr>
        <w:t>1 500 000 $</w:t>
      </w:r>
      <w:r w:rsidR="003C10DC" w:rsidRPr="000101FF">
        <w:rPr>
          <w:rFonts w:cstheme="majorHAnsi"/>
          <w:color w:val="auto"/>
          <w:szCs w:val="20"/>
        </w:rPr>
        <w:t xml:space="preserve"> </w:t>
      </w:r>
      <w:r w:rsidR="00C6481C" w:rsidRPr="000101FF">
        <w:rPr>
          <w:rFonts w:cstheme="majorHAnsi"/>
          <w:color w:val="auto"/>
          <w:szCs w:val="20"/>
        </w:rPr>
        <w:t>par</w:t>
      </w:r>
      <w:r w:rsidR="003C10DC" w:rsidRPr="000101FF">
        <w:rPr>
          <w:rFonts w:cstheme="majorHAnsi"/>
          <w:color w:val="auto"/>
          <w:szCs w:val="20"/>
        </w:rPr>
        <w:t xml:space="preserve"> projet pour une durée maximale de </w:t>
      </w:r>
      <w:r w:rsidR="00C7484C" w:rsidRPr="000101FF">
        <w:rPr>
          <w:rFonts w:cstheme="majorHAnsi"/>
          <w:color w:val="auto"/>
          <w:szCs w:val="20"/>
        </w:rPr>
        <w:t>24</w:t>
      </w:r>
      <w:r w:rsidR="008D313F" w:rsidRPr="000101FF">
        <w:rPr>
          <w:rFonts w:cstheme="majorHAnsi"/>
          <w:color w:val="auto"/>
          <w:szCs w:val="20"/>
        </w:rPr>
        <w:t> </w:t>
      </w:r>
      <w:r w:rsidR="003C10DC" w:rsidRPr="000101FF">
        <w:rPr>
          <w:rFonts w:cstheme="majorHAnsi"/>
          <w:color w:val="auto"/>
          <w:szCs w:val="20"/>
        </w:rPr>
        <w:t xml:space="preserve">mois. Le taux </w:t>
      </w:r>
      <w:r w:rsidR="007A6C37">
        <w:rPr>
          <w:rFonts w:cstheme="majorHAnsi"/>
          <w:color w:val="auto"/>
          <w:szCs w:val="20"/>
        </w:rPr>
        <w:t xml:space="preserve">maximal </w:t>
      </w:r>
      <w:r w:rsidR="003C10DC" w:rsidRPr="000101FF">
        <w:rPr>
          <w:rFonts w:cstheme="majorHAnsi"/>
          <w:color w:val="auto"/>
          <w:szCs w:val="20"/>
        </w:rPr>
        <w:t>d</w:t>
      </w:r>
      <w:r w:rsidR="00A41BE0" w:rsidRPr="000101FF">
        <w:rPr>
          <w:rFonts w:cstheme="majorHAnsi"/>
          <w:color w:val="auto"/>
          <w:szCs w:val="20"/>
        </w:rPr>
        <w:t>’</w:t>
      </w:r>
      <w:r w:rsidR="003C10DC" w:rsidRPr="000101FF">
        <w:rPr>
          <w:rFonts w:cstheme="majorHAnsi"/>
          <w:color w:val="auto"/>
          <w:szCs w:val="20"/>
        </w:rPr>
        <w:t xml:space="preserve">aide financière ne peut excéder </w:t>
      </w:r>
      <w:r w:rsidR="00E46E39" w:rsidRPr="006A7209">
        <w:rPr>
          <w:rFonts w:cstheme="majorHAnsi"/>
          <w:b/>
          <w:bCs/>
          <w:color w:val="auto"/>
          <w:szCs w:val="20"/>
        </w:rPr>
        <w:t>3</w:t>
      </w:r>
      <w:r w:rsidR="000E58CE" w:rsidRPr="006A7209">
        <w:rPr>
          <w:rFonts w:cstheme="majorHAnsi"/>
          <w:b/>
          <w:bCs/>
          <w:color w:val="auto"/>
          <w:szCs w:val="20"/>
        </w:rPr>
        <w:t>5</w:t>
      </w:r>
      <w:r w:rsidR="00274EA4">
        <w:rPr>
          <w:rFonts w:cstheme="majorHAnsi"/>
          <w:b/>
          <w:bCs/>
          <w:color w:val="auto"/>
          <w:szCs w:val="20"/>
        </w:rPr>
        <w:t> </w:t>
      </w:r>
      <w:r w:rsidR="003C10DC" w:rsidRPr="006A7209">
        <w:rPr>
          <w:rFonts w:cstheme="majorHAnsi"/>
          <w:b/>
          <w:bCs/>
          <w:color w:val="auto"/>
          <w:szCs w:val="20"/>
        </w:rPr>
        <w:t>%</w:t>
      </w:r>
      <w:r w:rsidR="003C10DC" w:rsidRPr="000101FF">
        <w:rPr>
          <w:rFonts w:cstheme="majorHAnsi"/>
          <w:color w:val="auto"/>
          <w:szCs w:val="20"/>
        </w:rPr>
        <w:t xml:space="preserve"> des dépenses admissibles</w:t>
      </w:r>
      <w:r w:rsidR="008D13B6" w:rsidRPr="000101FF">
        <w:rPr>
          <w:rFonts w:cstheme="majorHAnsi"/>
          <w:color w:val="auto"/>
          <w:szCs w:val="20"/>
        </w:rPr>
        <w:t xml:space="preserve"> </w:t>
      </w:r>
      <w:r w:rsidR="00743853">
        <w:rPr>
          <w:rFonts w:cstheme="majorHAnsi"/>
          <w:color w:val="auto"/>
          <w:szCs w:val="20"/>
        </w:rPr>
        <w:t xml:space="preserve">du projet </w:t>
      </w:r>
      <w:r w:rsidR="008D13B6" w:rsidRPr="000101FF">
        <w:rPr>
          <w:rFonts w:cstheme="majorHAnsi"/>
          <w:color w:val="auto"/>
          <w:szCs w:val="20"/>
        </w:rPr>
        <w:t xml:space="preserve">réalisées par une PME ou une grande </w:t>
      </w:r>
      <w:r w:rsidR="002E2687" w:rsidRPr="000101FF">
        <w:rPr>
          <w:rFonts w:cstheme="majorHAnsi"/>
          <w:color w:val="auto"/>
          <w:szCs w:val="20"/>
        </w:rPr>
        <w:t>entreprise</w:t>
      </w:r>
      <w:r w:rsidR="008D13B6" w:rsidRPr="000101FF">
        <w:rPr>
          <w:rFonts w:cstheme="majorHAnsi"/>
          <w:color w:val="auto"/>
          <w:szCs w:val="20"/>
        </w:rPr>
        <w:t xml:space="preserve"> et </w:t>
      </w:r>
      <w:r w:rsidR="008D13B6" w:rsidRPr="006A7209">
        <w:rPr>
          <w:rFonts w:cstheme="majorHAnsi"/>
          <w:b/>
          <w:bCs/>
          <w:color w:val="auto"/>
          <w:szCs w:val="20"/>
        </w:rPr>
        <w:t>5</w:t>
      </w:r>
      <w:r w:rsidR="00D635BB" w:rsidRPr="006A7209">
        <w:rPr>
          <w:rFonts w:cstheme="majorHAnsi"/>
          <w:b/>
          <w:bCs/>
          <w:color w:val="auto"/>
          <w:szCs w:val="20"/>
        </w:rPr>
        <w:t>0</w:t>
      </w:r>
      <w:r w:rsidR="00274EA4">
        <w:rPr>
          <w:rFonts w:cstheme="majorHAnsi"/>
          <w:b/>
          <w:bCs/>
          <w:color w:val="auto"/>
          <w:szCs w:val="20"/>
        </w:rPr>
        <w:t> </w:t>
      </w:r>
      <w:r w:rsidR="00F92C66" w:rsidRPr="006A7209">
        <w:rPr>
          <w:rFonts w:cstheme="majorHAnsi"/>
          <w:b/>
          <w:bCs/>
          <w:color w:val="auto"/>
          <w:szCs w:val="20"/>
        </w:rPr>
        <w:t>%</w:t>
      </w:r>
      <w:r w:rsidR="00F92C66" w:rsidRPr="000101FF">
        <w:rPr>
          <w:rFonts w:cstheme="majorHAnsi"/>
          <w:color w:val="auto"/>
          <w:szCs w:val="20"/>
        </w:rPr>
        <w:t xml:space="preserve"> des</w:t>
      </w:r>
      <w:r w:rsidR="002E2687" w:rsidRPr="000101FF">
        <w:rPr>
          <w:rFonts w:cstheme="majorHAnsi"/>
          <w:color w:val="auto"/>
          <w:szCs w:val="20"/>
        </w:rPr>
        <w:t xml:space="preserve"> dépenses admissibles réalisées par une </w:t>
      </w:r>
      <w:r w:rsidR="002E2687" w:rsidRPr="00091ACD">
        <w:rPr>
          <w:rFonts w:cstheme="majorHAnsi"/>
          <w:i/>
          <w:iCs/>
          <w:color w:val="auto"/>
          <w:szCs w:val="20"/>
        </w:rPr>
        <w:t>startup</w:t>
      </w:r>
      <w:r w:rsidR="002E2687" w:rsidRPr="000101FF">
        <w:rPr>
          <w:rFonts w:cstheme="majorHAnsi"/>
          <w:i/>
          <w:iCs/>
          <w:color w:val="auto"/>
          <w:szCs w:val="20"/>
        </w:rPr>
        <w:t>.</w:t>
      </w:r>
    </w:p>
    <w:p w14:paraId="2C21428F" w14:textId="516DFDA0" w:rsidR="00877261" w:rsidRDefault="00A61EEB" w:rsidP="007F3357">
      <w:pPr>
        <w:tabs>
          <w:tab w:val="left" w:pos="426"/>
        </w:tabs>
        <w:spacing w:before="120" w:after="120"/>
        <w:rPr>
          <w:rFonts w:cstheme="majorHAnsi"/>
          <w:color w:val="auto"/>
          <w:szCs w:val="20"/>
        </w:rPr>
      </w:pPr>
      <w:r>
        <w:rPr>
          <w:rFonts w:cstheme="majorHAnsi"/>
          <w:color w:val="auto"/>
          <w:szCs w:val="20"/>
        </w:rPr>
        <w:t>De plus, l</w:t>
      </w:r>
      <w:r w:rsidR="00877261" w:rsidRPr="00877261">
        <w:rPr>
          <w:rFonts w:cstheme="majorHAnsi"/>
          <w:color w:val="auto"/>
          <w:szCs w:val="20"/>
        </w:rPr>
        <w:t xml:space="preserve">e taux sera </w:t>
      </w:r>
      <w:r w:rsidR="0068703F">
        <w:rPr>
          <w:rFonts w:cstheme="majorHAnsi"/>
          <w:color w:val="auto"/>
          <w:szCs w:val="20"/>
        </w:rPr>
        <w:t>majoré</w:t>
      </w:r>
      <w:r w:rsidR="00877261" w:rsidRPr="00877261">
        <w:rPr>
          <w:rFonts w:cstheme="majorHAnsi"/>
          <w:color w:val="auto"/>
          <w:szCs w:val="20"/>
        </w:rPr>
        <w:t xml:space="preserve"> à </w:t>
      </w:r>
      <w:r w:rsidR="00877261" w:rsidRPr="00A16478">
        <w:rPr>
          <w:rFonts w:cstheme="majorHAnsi"/>
          <w:b/>
          <w:color w:val="auto"/>
          <w:szCs w:val="20"/>
        </w:rPr>
        <w:t>50</w:t>
      </w:r>
      <w:r w:rsidR="00274EA4">
        <w:rPr>
          <w:rFonts w:cstheme="majorHAnsi"/>
          <w:b/>
          <w:color w:val="auto"/>
          <w:szCs w:val="20"/>
        </w:rPr>
        <w:t> </w:t>
      </w:r>
      <w:r w:rsidR="00877261" w:rsidRPr="00A16478">
        <w:rPr>
          <w:rFonts w:cstheme="majorHAnsi"/>
          <w:b/>
          <w:color w:val="auto"/>
          <w:szCs w:val="20"/>
        </w:rPr>
        <w:t>%</w:t>
      </w:r>
      <w:r w:rsidR="00475590">
        <w:rPr>
          <w:rFonts w:cstheme="majorHAnsi"/>
          <w:b/>
          <w:color w:val="auto"/>
          <w:szCs w:val="20"/>
        </w:rPr>
        <w:t>,</w:t>
      </w:r>
      <w:r w:rsidR="00877261" w:rsidRPr="00877261">
        <w:rPr>
          <w:rFonts w:cstheme="majorHAnsi"/>
          <w:color w:val="auto"/>
          <w:szCs w:val="20"/>
        </w:rPr>
        <w:t xml:space="preserve"> </w:t>
      </w:r>
      <w:r w:rsidR="004004A6" w:rsidRPr="004004A6">
        <w:rPr>
          <w:rFonts w:cstheme="majorHAnsi"/>
          <w:color w:val="auto"/>
          <w:szCs w:val="20"/>
        </w:rPr>
        <w:t>quelle que soit la taille de l'entreprise qui supporte les dépenses</w:t>
      </w:r>
      <w:r w:rsidR="006A7209">
        <w:rPr>
          <w:rFonts w:cstheme="majorHAnsi"/>
          <w:color w:val="auto"/>
          <w:szCs w:val="20"/>
        </w:rPr>
        <w:t xml:space="preserve"> suivantes</w:t>
      </w:r>
      <w:r w:rsidR="004004A6">
        <w:rPr>
          <w:rFonts w:cstheme="majorHAnsi"/>
          <w:color w:val="auto"/>
          <w:szCs w:val="20"/>
        </w:rPr>
        <w:t> </w:t>
      </w:r>
      <w:r w:rsidR="004004A6" w:rsidRPr="00E83FB7">
        <w:rPr>
          <w:rFonts w:cstheme="majorHAnsi"/>
        </w:rPr>
        <w:t>nécessaire</w:t>
      </w:r>
      <w:r w:rsidR="007D42A8">
        <w:rPr>
          <w:rFonts w:cstheme="majorHAnsi"/>
        </w:rPr>
        <w:t>s</w:t>
      </w:r>
      <w:r w:rsidR="004004A6" w:rsidRPr="00E83FB7">
        <w:rPr>
          <w:rFonts w:cstheme="majorHAnsi"/>
        </w:rPr>
        <w:t xml:space="preserve"> à la réalisation du projet</w:t>
      </w:r>
      <w:r w:rsidR="00274EA4">
        <w:rPr>
          <w:rFonts w:cstheme="majorHAnsi"/>
        </w:rPr>
        <w:t> :</w:t>
      </w:r>
    </w:p>
    <w:p w14:paraId="04644022" w14:textId="5445AA32" w:rsidR="0068703F" w:rsidRPr="0068703F" w:rsidRDefault="00C56BCA" w:rsidP="0068703F">
      <w:pPr>
        <w:pStyle w:val="Paragraphedeliste"/>
        <w:numPr>
          <w:ilvl w:val="0"/>
          <w:numId w:val="57"/>
        </w:numPr>
        <w:tabs>
          <w:tab w:val="left" w:pos="426"/>
        </w:tabs>
        <w:spacing w:after="240"/>
        <w:rPr>
          <w:rFonts w:cstheme="majorHAnsi"/>
          <w:color w:val="auto"/>
          <w:szCs w:val="20"/>
        </w:rPr>
      </w:pPr>
      <w:r>
        <w:rPr>
          <w:rFonts w:cstheme="majorHAnsi"/>
          <w:color w:val="auto"/>
          <w:szCs w:val="20"/>
        </w:rPr>
        <w:t>L</w:t>
      </w:r>
      <w:r w:rsidR="0068703F" w:rsidRPr="0068703F">
        <w:rPr>
          <w:rFonts w:cstheme="majorHAnsi"/>
          <w:color w:val="auto"/>
          <w:szCs w:val="20"/>
        </w:rPr>
        <w:t>es dépenses réalisées par un centre de recherche public admissible si elles représentent au moins 20</w:t>
      </w:r>
      <w:r w:rsidR="00E94887">
        <w:rPr>
          <w:rFonts w:cstheme="majorHAnsi"/>
          <w:color w:val="auto"/>
          <w:szCs w:val="20"/>
        </w:rPr>
        <w:t> </w:t>
      </w:r>
      <w:r w:rsidR="0068703F" w:rsidRPr="0068703F">
        <w:rPr>
          <w:rFonts w:cstheme="majorHAnsi"/>
          <w:color w:val="auto"/>
          <w:szCs w:val="20"/>
        </w:rPr>
        <w:t>% des dépenses admissibles du projet</w:t>
      </w:r>
      <w:r w:rsidR="00E94887">
        <w:rPr>
          <w:rFonts w:cstheme="majorHAnsi"/>
          <w:color w:val="auto"/>
          <w:szCs w:val="20"/>
        </w:rPr>
        <w:t>;</w:t>
      </w:r>
    </w:p>
    <w:p w14:paraId="7D1DF419" w14:textId="0F9F253F" w:rsidR="0068703F" w:rsidRPr="0068703F" w:rsidRDefault="00C56BCA" w:rsidP="0068703F">
      <w:pPr>
        <w:pStyle w:val="Paragraphedeliste"/>
        <w:numPr>
          <w:ilvl w:val="0"/>
          <w:numId w:val="56"/>
        </w:numPr>
        <w:tabs>
          <w:tab w:val="left" w:pos="426"/>
        </w:tabs>
        <w:spacing w:after="240"/>
        <w:rPr>
          <w:rFonts w:cstheme="majorHAnsi"/>
          <w:color w:val="auto"/>
          <w:szCs w:val="20"/>
        </w:rPr>
      </w:pPr>
      <w:r>
        <w:rPr>
          <w:rFonts w:cstheme="majorHAnsi"/>
          <w:color w:val="auto"/>
          <w:szCs w:val="20"/>
        </w:rPr>
        <w:t>L</w:t>
      </w:r>
      <w:r w:rsidR="0068703F" w:rsidRPr="0068703F">
        <w:rPr>
          <w:rFonts w:cstheme="majorHAnsi"/>
          <w:color w:val="auto"/>
          <w:szCs w:val="20"/>
        </w:rPr>
        <w:t xml:space="preserve">es dépenses pour l’accès </w:t>
      </w:r>
      <w:r w:rsidR="00630A7B">
        <w:rPr>
          <w:rFonts w:cstheme="majorHAnsi"/>
          <w:color w:val="auto"/>
          <w:szCs w:val="20"/>
        </w:rPr>
        <w:t>aux</w:t>
      </w:r>
      <w:r w:rsidR="00C74853">
        <w:rPr>
          <w:rFonts w:cstheme="majorHAnsi"/>
          <w:color w:val="auto"/>
          <w:szCs w:val="20"/>
        </w:rPr>
        <w:t xml:space="preserve"> plateformes de</w:t>
      </w:r>
      <w:r w:rsidR="0068703F" w:rsidRPr="0068703F">
        <w:rPr>
          <w:rFonts w:cstheme="majorHAnsi"/>
          <w:color w:val="auto"/>
          <w:szCs w:val="20"/>
        </w:rPr>
        <w:t xml:space="preserve"> calcul quantique via PINQ</w:t>
      </w:r>
      <w:r w:rsidR="00630A7B" w:rsidRPr="00BF7E7E">
        <w:rPr>
          <w:rFonts w:cstheme="majorHAnsi"/>
          <w:color w:val="auto"/>
          <w:szCs w:val="20"/>
          <w:vertAlign w:val="superscript"/>
        </w:rPr>
        <w:t>2</w:t>
      </w:r>
      <w:r w:rsidR="0040263B">
        <w:rPr>
          <w:rFonts w:cstheme="majorHAnsi"/>
          <w:color w:val="auto"/>
          <w:szCs w:val="20"/>
        </w:rPr>
        <w:t>, Calcul</w:t>
      </w:r>
      <w:r w:rsidR="00E94887">
        <w:rPr>
          <w:rFonts w:cstheme="majorHAnsi"/>
          <w:color w:val="auto"/>
          <w:szCs w:val="20"/>
        </w:rPr>
        <w:t> </w:t>
      </w:r>
      <w:r w:rsidR="0040263B">
        <w:rPr>
          <w:rFonts w:cstheme="majorHAnsi"/>
          <w:color w:val="auto"/>
          <w:szCs w:val="20"/>
        </w:rPr>
        <w:t xml:space="preserve">Québec et </w:t>
      </w:r>
      <w:proofErr w:type="spellStart"/>
      <w:r w:rsidR="0040263B">
        <w:rPr>
          <w:rFonts w:cstheme="majorHAnsi"/>
          <w:color w:val="auto"/>
          <w:szCs w:val="20"/>
        </w:rPr>
        <w:t>DistriQ</w:t>
      </w:r>
      <w:proofErr w:type="spellEnd"/>
      <w:r w:rsidR="0068703F" w:rsidRPr="0068703F">
        <w:rPr>
          <w:rFonts w:cstheme="majorHAnsi"/>
          <w:color w:val="auto"/>
          <w:szCs w:val="20"/>
        </w:rPr>
        <w:t xml:space="preserve">. </w:t>
      </w:r>
    </w:p>
    <w:p w14:paraId="6C7F5235" w14:textId="676496A2" w:rsidR="00985A20" w:rsidRPr="0068703F" w:rsidRDefault="00985A20" w:rsidP="0068703F">
      <w:pPr>
        <w:tabs>
          <w:tab w:val="left" w:pos="426"/>
        </w:tabs>
        <w:spacing w:after="60"/>
        <w:rPr>
          <w:rFonts w:cstheme="majorHAnsi"/>
          <w:color w:val="auto"/>
          <w:szCs w:val="20"/>
        </w:rPr>
      </w:pPr>
      <w:r w:rsidRPr="0068703F">
        <w:rPr>
          <w:rFonts w:cstheme="majorHAnsi"/>
          <w:color w:val="auto"/>
          <w:szCs w:val="20"/>
        </w:rPr>
        <w:t xml:space="preserve">Le montant d’aide à verser à chacun des partenaires sera calculé en fonction de sa participation dans le cadre du projet, mais une entreprise ne pourra bénéficier de plus de </w:t>
      </w:r>
      <w:r w:rsidRPr="0068703F">
        <w:rPr>
          <w:rFonts w:cstheme="majorHAnsi"/>
          <w:b/>
          <w:bCs/>
          <w:color w:val="auto"/>
          <w:szCs w:val="20"/>
        </w:rPr>
        <w:t>80</w:t>
      </w:r>
      <w:r w:rsidR="00E94887">
        <w:rPr>
          <w:rFonts w:cstheme="majorHAnsi"/>
          <w:b/>
          <w:bCs/>
          <w:color w:val="auto"/>
          <w:szCs w:val="20"/>
        </w:rPr>
        <w:t> </w:t>
      </w:r>
      <w:r w:rsidRPr="0068703F">
        <w:rPr>
          <w:rFonts w:cstheme="majorHAnsi"/>
          <w:b/>
          <w:bCs/>
          <w:color w:val="auto"/>
          <w:szCs w:val="20"/>
        </w:rPr>
        <w:t>%</w:t>
      </w:r>
      <w:r w:rsidRPr="0068703F">
        <w:rPr>
          <w:rFonts w:cstheme="majorHAnsi"/>
          <w:color w:val="auto"/>
          <w:szCs w:val="20"/>
        </w:rPr>
        <w:t xml:space="preserve"> de la subvention totale octroyée.</w:t>
      </w:r>
    </w:p>
    <w:p w14:paraId="1C94874A" w14:textId="5A238409" w:rsidR="008972A1" w:rsidRDefault="008972A1" w:rsidP="007F3357">
      <w:pPr>
        <w:tabs>
          <w:tab w:val="left" w:pos="426"/>
        </w:tabs>
        <w:spacing w:before="120" w:after="120"/>
        <w:rPr>
          <w:rFonts w:cstheme="majorHAnsi"/>
          <w:color w:val="auto"/>
          <w:szCs w:val="20"/>
        </w:rPr>
      </w:pPr>
      <w:r>
        <w:rPr>
          <w:rFonts w:cstheme="majorHAnsi"/>
          <w:color w:val="auto"/>
          <w:szCs w:val="20"/>
        </w:rPr>
        <w:t>U</w:t>
      </w:r>
      <w:r w:rsidRPr="008972A1">
        <w:rPr>
          <w:rFonts w:cstheme="majorHAnsi"/>
          <w:color w:val="auto"/>
          <w:szCs w:val="20"/>
        </w:rPr>
        <w:t>n regroupement d’entreprises ne pourra recevoir plus de 350</w:t>
      </w:r>
      <w:r w:rsidR="00E94887">
        <w:rPr>
          <w:rFonts w:cstheme="majorHAnsi"/>
          <w:color w:val="auto"/>
          <w:szCs w:val="20"/>
        </w:rPr>
        <w:t> </w:t>
      </w:r>
      <w:r w:rsidRPr="008972A1">
        <w:rPr>
          <w:rFonts w:cstheme="majorHAnsi"/>
          <w:color w:val="auto"/>
          <w:szCs w:val="20"/>
        </w:rPr>
        <w:t>000</w:t>
      </w:r>
      <w:r w:rsidR="00E94887">
        <w:rPr>
          <w:rFonts w:cstheme="majorHAnsi"/>
          <w:color w:val="auto"/>
          <w:szCs w:val="20"/>
        </w:rPr>
        <w:t> </w:t>
      </w:r>
      <w:r w:rsidRPr="008972A1">
        <w:rPr>
          <w:rFonts w:cstheme="majorHAnsi"/>
          <w:color w:val="auto"/>
          <w:szCs w:val="20"/>
        </w:rPr>
        <w:t>$ pour un projet comportant une démonstration en situation réelle d’opération ou d’utilisation et une vitrine technologique.</w:t>
      </w:r>
    </w:p>
    <w:p w14:paraId="2AA8FB44" w14:textId="642AF983" w:rsidR="00394361" w:rsidRDefault="00394361" w:rsidP="007F3357">
      <w:pPr>
        <w:tabs>
          <w:tab w:val="left" w:pos="426"/>
        </w:tabs>
        <w:spacing w:before="120" w:after="120"/>
        <w:rPr>
          <w:rFonts w:cstheme="majorHAnsi"/>
          <w:color w:val="auto"/>
          <w:szCs w:val="20"/>
        </w:rPr>
      </w:pPr>
      <w:r w:rsidRPr="00394361">
        <w:rPr>
          <w:rFonts w:cstheme="majorHAnsi"/>
          <w:color w:val="auto"/>
          <w:szCs w:val="20"/>
        </w:rPr>
        <w:t>L’aide accordée à une entreprise pour l’ensemble des étapes et activités admissibles</w:t>
      </w:r>
      <w:r w:rsidR="00DE2112">
        <w:rPr>
          <w:rFonts w:cstheme="majorHAnsi"/>
          <w:color w:val="auto"/>
          <w:szCs w:val="20"/>
        </w:rPr>
        <w:t>,</w:t>
      </w:r>
      <w:r w:rsidRPr="00394361">
        <w:rPr>
          <w:rFonts w:cstheme="majorHAnsi"/>
          <w:color w:val="auto"/>
          <w:szCs w:val="20"/>
        </w:rPr>
        <w:t xml:space="preserve"> à partir de la date d’approbation du programme jusqu’au 31</w:t>
      </w:r>
      <w:r w:rsidR="00DE2112">
        <w:rPr>
          <w:rFonts w:cstheme="majorHAnsi"/>
          <w:color w:val="auto"/>
          <w:szCs w:val="20"/>
        </w:rPr>
        <w:t> </w:t>
      </w:r>
      <w:r w:rsidRPr="00394361">
        <w:rPr>
          <w:rFonts w:cstheme="majorHAnsi"/>
          <w:color w:val="auto"/>
          <w:szCs w:val="20"/>
        </w:rPr>
        <w:t>mars</w:t>
      </w:r>
      <w:r w:rsidR="00DE2112">
        <w:rPr>
          <w:rFonts w:cstheme="majorHAnsi"/>
          <w:color w:val="auto"/>
          <w:szCs w:val="20"/>
        </w:rPr>
        <w:t> </w:t>
      </w:r>
      <w:r w:rsidRPr="00394361">
        <w:rPr>
          <w:rFonts w:cstheme="majorHAnsi"/>
          <w:color w:val="auto"/>
          <w:szCs w:val="20"/>
        </w:rPr>
        <w:t>2027</w:t>
      </w:r>
      <w:r w:rsidR="00DE2112">
        <w:rPr>
          <w:rFonts w:cstheme="majorHAnsi"/>
          <w:color w:val="auto"/>
          <w:szCs w:val="20"/>
        </w:rPr>
        <w:t>,</w:t>
      </w:r>
      <w:r w:rsidRPr="00394361">
        <w:rPr>
          <w:rFonts w:cstheme="majorHAnsi"/>
          <w:color w:val="auto"/>
          <w:szCs w:val="20"/>
        </w:rPr>
        <w:t xml:space="preserve"> pourra atteindre </w:t>
      </w:r>
      <w:r w:rsidR="005C3F76">
        <w:rPr>
          <w:rFonts w:cstheme="majorHAnsi"/>
          <w:color w:val="auto"/>
          <w:szCs w:val="20"/>
        </w:rPr>
        <w:t>u</w:t>
      </w:r>
      <w:r w:rsidRPr="00394361">
        <w:rPr>
          <w:rFonts w:cstheme="majorHAnsi"/>
          <w:color w:val="auto"/>
          <w:szCs w:val="20"/>
        </w:rPr>
        <w:t>n maximum cumulatif de 1,5</w:t>
      </w:r>
      <w:r w:rsidR="00DE2112">
        <w:rPr>
          <w:rFonts w:cstheme="majorHAnsi"/>
          <w:color w:val="auto"/>
          <w:szCs w:val="20"/>
        </w:rPr>
        <w:t> </w:t>
      </w:r>
      <w:r w:rsidRPr="00394361">
        <w:rPr>
          <w:rFonts w:cstheme="majorHAnsi"/>
          <w:color w:val="auto"/>
          <w:szCs w:val="20"/>
        </w:rPr>
        <w:t>M$ pour l’ensemble des projets déposés autorisés</w:t>
      </w:r>
      <w:r w:rsidR="00F4573F">
        <w:rPr>
          <w:rFonts w:cstheme="majorHAnsi"/>
          <w:color w:val="auto"/>
          <w:szCs w:val="20"/>
        </w:rPr>
        <w:t>,</w:t>
      </w:r>
      <w:r w:rsidRPr="00394361">
        <w:rPr>
          <w:rFonts w:cstheme="majorHAnsi"/>
          <w:color w:val="auto"/>
          <w:szCs w:val="20"/>
        </w:rPr>
        <w:t xml:space="preserve"> tant dans le cadre du processus d’appels de projets que dans le cadre du volet processus en continu</w:t>
      </w:r>
      <w:r w:rsidR="005C3F76">
        <w:rPr>
          <w:rFonts w:cstheme="majorHAnsi"/>
          <w:color w:val="auto"/>
          <w:szCs w:val="20"/>
        </w:rPr>
        <w:t>.</w:t>
      </w:r>
    </w:p>
    <w:p w14:paraId="6FAD17AC" w14:textId="5FB2F0F4" w:rsidR="00680CAC" w:rsidRDefault="00877DF0" w:rsidP="007F3357">
      <w:pPr>
        <w:tabs>
          <w:tab w:val="left" w:pos="426"/>
        </w:tabs>
        <w:spacing w:before="120" w:after="120"/>
        <w:rPr>
          <w:rFonts w:cstheme="majorBidi"/>
          <w:color w:val="auto"/>
        </w:rPr>
      </w:pPr>
      <w:r w:rsidRPr="7B10132B">
        <w:rPr>
          <w:rFonts w:cstheme="majorBidi"/>
          <w:color w:val="auto"/>
        </w:rPr>
        <w:t>Le calcul du cumul des aides financières directes ou indirectes reçues des ministères, organismes</w:t>
      </w:r>
      <w:r w:rsidRPr="7B10132B">
        <w:rPr>
          <w:rStyle w:val="Appelnotedebasdep"/>
          <w:rFonts w:cstheme="majorBidi"/>
          <w:color w:val="auto"/>
        </w:rPr>
        <w:footnoteReference w:id="7"/>
      </w:r>
      <w:r w:rsidRPr="7B10132B">
        <w:rPr>
          <w:rFonts w:cstheme="majorBidi"/>
          <w:color w:val="auto"/>
        </w:rPr>
        <w:t xml:space="preserve"> et sociétés d’État des gouvernements du Québec et du Canada, ainsi que des entités municipales</w:t>
      </w:r>
      <w:r w:rsidR="00D27CD7" w:rsidRPr="7B10132B">
        <w:rPr>
          <w:rStyle w:val="Appelnotedebasdep"/>
          <w:rFonts w:cstheme="majorBidi"/>
          <w:color w:val="auto"/>
        </w:rPr>
        <w:footnoteReference w:id="8"/>
      </w:r>
      <w:r w:rsidRPr="7B10132B">
        <w:rPr>
          <w:rFonts w:cstheme="majorBidi"/>
          <w:color w:val="auto"/>
        </w:rPr>
        <w:t xml:space="preserve"> qui ne sont pas directement bénéficiaires du programme, ne doit pas dépasser </w:t>
      </w:r>
      <w:r w:rsidR="003C10DC" w:rsidRPr="7B10132B">
        <w:rPr>
          <w:rFonts w:cstheme="majorBidi"/>
          <w:b/>
          <w:color w:val="auto"/>
        </w:rPr>
        <w:t>75 %</w:t>
      </w:r>
      <w:r w:rsidR="003C10DC" w:rsidRPr="7B10132B">
        <w:rPr>
          <w:rFonts w:cstheme="majorBidi"/>
          <w:color w:val="auto"/>
        </w:rPr>
        <w:t xml:space="preserve"> des dépenses admissibles pour la réalisation du projet</w:t>
      </w:r>
      <w:r w:rsidR="00497C92" w:rsidRPr="7B10132B">
        <w:rPr>
          <w:rFonts w:cstheme="majorBidi"/>
          <w:color w:val="auto"/>
        </w:rPr>
        <w:t>,</w:t>
      </w:r>
      <w:r w:rsidR="003C10DC" w:rsidRPr="7B10132B">
        <w:rPr>
          <w:rFonts w:cstheme="majorBidi"/>
          <w:color w:val="auto"/>
        </w:rPr>
        <w:t xml:space="preserve"> </w:t>
      </w:r>
      <w:r w:rsidR="00F53EB9" w:rsidRPr="7B10132B">
        <w:rPr>
          <w:rFonts w:cstheme="majorBidi"/>
          <w:color w:val="auto"/>
        </w:rPr>
        <w:t>incluant</w:t>
      </w:r>
      <w:r w:rsidR="000569F0" w:rsidRPr="7B10132B">
        <w:rPr>
          <w:rFonts w:cstheme="majorBidi"/>
          <w:color w:val="auto"/>
        </w:rPr>
        <w:t xml:space="preserve"> les crédits</w:t>
      </w:r>
      <w:r w:rsidR="00A1168B" w:rsidRPr="7B10132B">
        <w:rPr>
          <w:rFonts w:cstheme="majorBidi"/>
          <w:color w:val="auto"/>
        </w:rPr>
        <w:t xml:space="preserve"> d’impôt</w:t>
      </w:r>
      <w:r w:rsidR="00412CE6" w:rsidRPr="7B10132B">
        <w:rPr>
          <w:rFonts w:cstheme="majorBidi"/>
          <w:color w:val="auto"/>
        </w:rPr>
        <w:t xml:space="preserve"> relatifs à la recherche scientifique et au développement expérimental</w:t>
      </w:r>
      <w:r w:rsidR="000569F0" w:rsidRPr="7B10132B">
        <w:rPr>
          <w:rFonts w:cstheme="majorBidi"/>
          <w:color w:val="auto"/>
        </w:rPr>
        <w:t xml:space="preserve"> </w:t>
      </w:r>
      <w:r w:rsidR="00E8195F" w:rsidRPr="7B10132B">
        <w:rPr>
          <w:rFonts w:cstheme="majorBidi"/>
          <w:color w:val="auto"/>
        </w:rPr>
        <w:t>(</w:t>
      </w:r>
      <w:r w:rsidR="000569F0" w:rsidRPr="7B10132B">
        <w:rPr>
          <w:rFonts w:cstheme="majorBidi"/>
          <w:color w:val="auto"/>
        </w:rPr>
        <w:t>R</w:t>
      </w:r>
      <w:r w:rsidR="00983E03">
        <w:rPr>
          <w:rFonts w:cstheme="majorBidi"/>
          <w:color w:val="auto"/>
        </w:rPr>
        <w:noBreakHyphen/>
      </w:r>
      <w:r w:rsidR="000569F0" w:rsidRPr="7B10132B">
        <w:rPr>
          <w:rFonts w:cstheme="majorBidi"/>
          <w:color w:val="auto"/>
        </w:rPr>
        <w:t>D</w:t>
      </w:r>
      <w:r w:rsidR="00E8195F" w:rsidRPr="7B10132B">
        <w:rPr>
          <w:rFonts w:cstheme="majorBidi"/>
          <w:color w:val="auto"/>
        </w:rPr>
        <w:t>)</w:t>
      </w:r>
      <w:r w:rsidR="00347C62" w:rsidRPr="7B10132B">
        <w:rPr>
          <w:rStyle w:val="Appelnotedebasdep"/>
          <w:rFonts w:cstheme="majorBidi"/>
          <w:color w:val="auto"/>
        </w:rPr>
        <w:footnoteReference w:id="9"/>
      </w:r>
      <w:r w:rsidR="00F4573F">
        <w:rPr>
          <w:rFonts w:cstheme="majorBidi"/>
          <w:color w:val="auto"/>
        </w:rPr>
        <w:t>,</w:t>
      </w:r>
      <w:r w:rsidR="00A42049" w:rsidRPr="7B10132B">
        <w:rPr>
          <w:rFonts w:cstheme="majorBidi"/>
          <w:color w:val="auto"/>
        </w:rPr>
        <w:t xml:space="preserve"> </w:t>
      </w:r>
      <w:r w:rsidR="00BB716A" w:rsidRPr="7B10132B">
        <w:rPr>
          <w:rFonts w:cstheme="majorBidi"/>
          <w:color w:val="auto"/>
        </w:rPr>
        <w:t>ainsi que les e</w:t>
      </w:r>
      <w:r w:rsidR="003B2046" w:rsidRPr="7B10132B">
        <w:rPr>
          <w:rFonts w:cstheme="majorBidi"/>
          <w:color w:val="auto"/>
        </w:rPr>
        <w:t>ncouragements fiscaux pour la recherche scientifique et le développement expérimental (RS&amp;DE)</w:t>
      </w:r>
      <w:r w:rsidR="00F92D95" w:rsidRPr="7B10132B">
        <w:rPr>
          <w:rStyle w:val="Appelnotedebasdep"/>
          <w:rFonts w:cstheme="majorBidi"/>
          <w:color w:val="auto"/>
        </w:rPr>
        <w:footnoteReference w:id="10"/>
      </w:r>
      <w:r w:rsidR="003B2046" w:rsidRPr="7B10132B">
        <w:rPr>
          <w:rFonts w:cstheme="majorBidi"/>
          <w:color w:val="auto"/>
        </w:rPr>
        <w:t xml:space="preserve"> </w:t>
      </w:r>
      <w:r w:rsidR="000569F0" w:rsidRPr="7B10132B">
        <w:rPr>
          <w:rFonts w:cstheme="majorBidi"/>
          <w:color w:val="auto"/>
        </w:rPr>
        <w:t xml:space="preserve">qui viennent compléter </w:t>
      </w:r>
      <w:r w:rsidR="00050D79" w:rsidRPr="7B10132B">
        <w:rPr>
          <w:rFonts w:cstheme="majorBidi"/>
          <w:color w:val="auto"/>
        </w:rPr>
        <w:t xml:space="preserve">l’aide financière du gouvernement du Québec. </w:t>
      </w:r>
      <w:r w:rsidR="003C10DC" w:rsidRPr="7B10132B">
        <w:rPr>
          <w:rFonts w:cstheme="majorBidi"/>
          <w:color w:val="auto"/>
        </w:rPr>
        <w:t xml:space="preserve">Les contributions privées doivent correspondre à </w:t>
      </w:r>
      <w:r w:rsidR="00ED4766" w:rsidRPr="7B10132B">
        <w:rPr>
          <w:rFonts w:cstheme="majorBidi"/>
          <w:color w:val="auto"/>
        </w:rPr>
        <w:t xml:space="preserve">au moins </w:t>
      </w:r>
      <w:r w:rsidR="003C10DC" w:rsidRPr="7B10132B">
        <w:rPr>
          <w:rFonts w:cstheme="majorBidi"/>
          <w:b/>
          <w:color w:val="auto"/>
        </w:rPr>
        <w:t>25 %</w:t>
      </w:r>
      <w:r w:rsidR="003C10DC" w:rsidRPr="7B10132B">
        <w:rPr>
          <w:rFonts w:cstheme="majorBidi"/>
          <w:color w:val="auto"/>
        </w:rPr>
        <w:t xml:space="preserve"> des dépenses admissibles.</w:t>
      </w:r>
    </w:p>
    <w:p w14:paraId="23968B76" w14:textId="387B8184" w:rsidR="00C45D7D" w:rsidRPr="00C45D7D" w:rsidRDefault="00C45D7D" w:rsidP="007F3357">
      <w:pPr>
        <w:pStyle w:val="NormalWeb"/>
        <w:tabs>
          <w:tab w:val="num" w:pos="4472"/>
        </w:tabs>
        <w:spacing w:before="0" w:beforeAutospacing="0" w:after="120" w:afterAutospacing="0"/>
        <w:jc w:val="both"/>
        <w:rPr>
          <w:rFonts w:asciiTheme="majorHAnsi" w:hAnsiTheme="majorHAnsi" w:cstheme="majorHAnsi"/>
          <w:sz w:val="20"/>
          <w:szCs w:val="20"/>
        </w:rPr>
      </w:pPr>
      <w:r w:rsidRPr="00985302">
        <w:rPr>
          <w:rFonts w:asciiTheme="majorHAnsi" w:hAnsiTheme="majorHAnsi" w:cstheme="majorHAnsi"/>
          <w:sz w:val="20"/>
          <w:szCs w:val="20"/>
        </w:rPr>
        <w:t>Aux fins des règles de calcul du taux de cumul, toutes les formes d’aide financière accordées par un organisme public doivent être calculées à 100 % de leur valeur, qu’elles soient remboursables ou non.</w:t>
      </w:r>
    </w:p>
    <w:p w14:paraId="2E6D52DC" w14:textId="58A741DC" w:rsidR="005F1DE6" w:rsidRPr="00927D12" w:rsidRDefault="003C10DC" w:rsidP="00927D12">
      <w:pPr>
        <w:tabs>
          <w:tab w:val="left" w:pos="426"/>
        </w:tabs>
        <w:rPr>
          <w:rFonts w:cstheme="majorHAnsi"/>
          <w:color w:val="auto"/>
          <w:szCs w:val="20"/>
        </w:rPr>
      </w:pPr>
      <w:r w:rsidRPr="00143C44">
        <w:rPr>
          <w:rFonts w:cstheme="majorHAnsi"/>
          <w:color w:val="auto"/>
          <w:szCs w:val="20"/>
        </w:rPr>
        <w:t>L</w:t>
      </w:r>
      <w:r w:rsidR="00A41BE0" w:rsidRPr="00143C44">
        <w:rPr>
          <w:rFonts w:cstheme="majorHAnsi"/>
          <w:color w:val="auto"/>
          <w:szCs w:val="20"/>
        </w:rPr>
        <w:t>’</w:t>
      </w:r>
      <w:r w:rsidRPr="00143C44">
        <w:rPr>
          <w:rFonts w:cstheme="majorHAnsi"/>
          <w:color w:val="auto"/>
          <w:szCs w:val="20"/>
        </w:rPr>
        <w:t>engagement à verser les sommes attribuées est conditionnel au financement accordé par les partenaires et au bon déroulement du projet, conformément à l</w:t>
      </w:r>
      <w:r w:rsidR="00A41BE0" w:rsidRPr="00143C44">
        <w:rPr>
          <w:rFonts w:cstheme="majorHAnsi"/>
          <w:color w:val="auto"/>
          <w:szCs w:val="20"/>
        </w:rPr>
        <w:t>’</w:t>
      </w:r>
      <w:r w:rsidRPr="00143C44">
        <w:rPr>
          <w:rFonts w:cstheme="majorHAnsi"/>
          <w:color w:val="auto"/>
          <w:szCs w:val="20"/>
        </w:rPr>
        <w:t xml:space="preserve">entente de financement et au budget annuel établis. </w:t>
      </w:r>
    </w:p>
    <w:p w14:paraId="545FC0E6" w14:textId="6A420F2A" w:rsidR="00FE5105" w:rsidRPr="00986CC0" w:rsidRDefault="005F1DE6" w:rsidP="007F3357">
      <w:pPr>
        <w:autoSpaceDE w:val="0"/>
        <w:autoSpaceDN w:val="0"/>
        <w:adjustRightInd w:val="0"/>
        <w:spacing w:before="120" w:after="120"/>
        <w:rPr>
          <w:rFonts w:ascii="Calibri" w:hAnsi="Calibri" w:cs="Calibri"/>
          <w:b/>
          <w:bCs/>
          <w:color w:val="auto"/>
          <w:szCs w:val="20"/>
        </w:rPr>
      </w:pPr>
      <w:r w:rsidRPr="00986CC0">
        <w:rPr>
          <w:rFonts w:ascii="Calibri" w:hAnsi="Calibri" w:cs="Calibri"/>
          <w:b/>
          <w:bCs/>
          <w:color w:val="auto"/>
          <w:szCs w:val="20"/>
        </w:rPr>
        <w:t>L’aide financière est confirmée par la signature d’une convention d’aide financière entre les parties, soit le RSRI et Investissement</w:t>
      </w:r>
      <w:r w:rsidR="00907C6B">
        <w:rPr>
          <w:rFonts w:ascii="Calibri" w:hAnsi="Calibri" w:cs="Calibri"/>
          <w:b/>
          <w:bCs/>
          <w:color w:val="auto"/>
          <w:szCs w:val="20"/>
        </w:rPr>
        <w:t> </w:t>
      </w:r>
      <w:r w:rsidRPr="00986CC0">
        <w:rPr>
          <w:rFonts w:ascii="Calibri" w:hAnsi="Calibri" w:cs="Calibri"/>
          <w:b/>
          <w:bCs/>
          <w:color w:val="auto"/>
          <w:szCs w:val="20"/>
        </w:rPr>
        <w:t>Québec. Cette entente précise les modalités de versement de l’aide financière.</w:t>
      </w:r>
    </w:p>
    <w:p w14:paraId="3303B7BD" w14:textId="034CBE17" w:rsidR="00D85F16" w:rsidRDefault="00FE5105" w:rsidP="00F45673">
      <w:pPr>
        <w:autoSpaceDE w:val="0"/>
        <w:autoSpaceDN w:val="0"/>
        <w:adjustRightInd w:val="0"/>
        <w:spacing w:after="240"/>
        <w:rPr>
          <w:rFonts w:ascii="Calibri" w:hAnsi="Calibri" w:cs="Calibri"/>
          <w:b/>
          <w:bCs/>
          <w:color w:val="auto"/>
          <w:szCs w:val="20"/>
        </w:rPr>
        <w:sectPr w:rsidR="00D85F16" w:rsidSect="0060533F">
          <w:pgSz w:w="12240" w:h="15840"/>
          <w:pgMar w:top="-2074" w:right="1411" w:bottom="1411" w:left="1411" w:header="0" w:footer="864" w:gutter="0"/>
          <w:cols w:space="708"/>
          <w:formProt w:val="0"/>
          <w:docGrid w:linePitch="360"/>
        </w:sectPr>
      </w:pPr>
      <w:r w:rsidRPr="00986CC0">
        <w:rPr>
          <w:rFonts w:ascii="Calibri" w:hAnsi="Calibri" w:cs="Calibri"/>
          <w:b/>
          <w:bCs/>
          <w:color w:val="auto"/>
          <w:szCs w:val="20"/>
        </w:rPr>
        <w:t xml:space="preserve">Pour les projets de </w:t>
      </w:r>
      <w:proofErr w:type="spellStart"/>
      <w:r w:rsidR="00613F2C" w:rsidRPr="00986CC0">
        <w:rPr>
          <w:rFonts w:ascii="Calibri" w:hAnsi="Calibri" w:cs="Calibri"/>
          <w:b/>
          <w:bCs/>
          <w:color w:val="auto"/>
          <w:szCs w:val="20"/>
        </w:rPr>
        <w:t>Confiance</w:t>
      </w:r>
      <w:r w:rsidR="00613F2C">
        <w:rPr>
          <w:rFonts w:ascii="Calibri" w:hAnsi="Calibri" w:cs="Calibri"/>
          <w:b/>
          <w:bCs/>
          <w:color w:val="auto"/>
          <w:szCs w:val="20"/>
        </w:rPr>
        <w:t>.</w:t>
      </w:r>
      <w:r w:rsidR="00613F2C" w:rsidRPr="00986CC0">
        <w:rPr>
          <w:rFonts w:ascii="Calibri" w:hAnsi="Calibri" w:cs="Calibri"/>
          <w:b/>
          <w:bCs/>
          <w:color w:val="auto"/>
          <w:szCs w:val="20"/>
        </w:rPr>
        <w:t>IA</w:t>
      </w:r>
      <w:proofErr w:type="spellEnd"/>
      <w:r w:rsidRPr="00986CC0">
        <w:rPr>
          <w:rFonts w:ascii="Calibri" w:hAnsi="Calibri" w:cs="Calibri"/>
          <w:b/>
          <w:bCs/>
          <w:color w:val="auto"/>
          <w:szCs w:val="20"/>
        </w:rPr>
        <w:t xml:space="preserve">, l’aide financière est confirmée par la signature d’une convention d’aide </w:t>
      </w:r>
      <w:r w:rsidR="00986CC0" w:rsidRPr="00986CC0">
        <w:rPr>
          <w:rFonts w:ascii="Calibri" w:hAnsi="Calibri" w:cs="Calibri"/>
          <w:b/>
          <w:bCs/>
          <w:color w:val="auto"/>
          <w:szCs w:val="20"/>
        </w:rPr>
        <w:t>financière</w:t>
      </w:r>
      <w:r w:rsidRPr="00986CC0">
        <w:rPr>
          <w:rFonts w:ascii="Calibri" w:hAnsi="Calibri" w:cs="Calibri"/>
          <w:b/>
          <w:bCs/>
          <w:color w:val="auto"/>
          <w:szCs w:val="20"/>
        </w:rPr>
        <w:t xml:space="preserve"> entre</w:t>
      </w:r>
      <w:r w:rsidR="00986CC0" w:rsidRPr="00986CC0">
        <w:rPr>
          <w:rFonts w:ascii="Calibri" w:hAnsi="Calibri" w:cs="Calibri"/>
          <w:b/>
          <w:bCs/>
          <w:color w:val="auto"/>
          <w:szCs w:val="20"/>
        </w:rPr>
        <w:t xml:space="preserve"> les entreprises et Investissement</w:t>
      </w:r>
      <w:r w:rsidR="00907C6B">
        <w:rPr>
          <w:rFonts w:ascii="Calibri" w:hAnsi="Calibri" w:cs="Calibri"/>
          <w:b/>
          <w:bCs/>
          <w:color w:val="auto"/>
          <w:szCs w:val="20"/>
        </w:rPr>
        <w:t> </w:t>
      </w:r>
      <w:r w:rsidR="00986CC0" w:rsidRPr="00986CC0">
        <w:rPr>
          <w:rFonts w:ascii="Calibri" w:hAnsi="Calibri" w:cs="Calibri"/>
          <w:b/>
          <w:bCs/>
          <w:color w:val="auto"/>
          <w:szCs w:val="20"/>
        </w:rPr>
        <w:t>Québec.</w:t>
      </w:r>
      <w:r w:rsidR="005F1DE6" w:rsidRPr="00986CC0">
        <w:rPr>
          <w:rFonts w:ascii="Calibri" w:hAnsi="Calibri" w:cs="Calibri"/>
          <w:b/>
          <w:bCs/>
          <w:color w:val="auto"/>
          <w:szCs w:val="20"/>
        </w:rPr>
        <w:t xml:space="preserve"> </w:t>
      </w:r>
    </w:p>
    <w:p w14:paraId="489F39B0" w14:textId="0FD6D556" w:rsidR="005F1DE6" w:rsidRPr="00B7573C" w:rsidRDefault="005F1DE6" w:rsidP="007F3357">
      <w:pPr>
        <w:autoSpaceDE w:val="0"/>
        <w:autoSpaceDN w:val="0"/>
        <w:adjustRightInd w:val="0"/>
        <w:spacing w:after="120"/>
        <w:rPr>
          <w:rFonts w:ascii="Calibri" w:hAnsi="Calibri" w:cs="Calibri"/>
          <w:color w:val="000000"/>
          <w:szCs w:val="20"/>
        </w:rPr>
      </w:pPr>
      <w:r w:rsidRPr="00B7573C">
        <w:rPr>
          <w:rFonts w:ascii="Calibri" w:hAnsi="Calibri" w:cs="Calibri"/>
          <w:color w:val="000000"/>
          <w:szCs w:val="20"/>
        </w:rPr>
        <w:t>Investissement</w:t>
      </w:r>
      <w:r w:rsidR="00031D1A">
        <w:rPr>
          <w:rFonts w:ascii="Calibri" w:hAnsi="Calibri" w:cs="Calibri"/>
          <w:color w:val="000000"/>
          <w:szCs w:val="20"/>
        </w:rPr>
        <w:t> </w:t>
      </w:r>
      <w:r w:rsidRPr="00B7573C">
        <w:rPr>
          <w:rFonts w:ascii="Calibri" w:hAnsi="Calibri" w:cs="Calibri"/>
          <w:color w:val="000000"/>
          <w:szCs w:val="20"/>
        </w:rPr>
        <w:t>Québec effectuera jusqu</w:t>
      </w:r>
      <w:r w:rsidR="00994099">
        <w:rPr>
          <w:rFonts w:ascii="Calibri" w:hAnsi="Calibri" w:cs="Calibri"/>
          <w:color w:val="000000"/>
          <w:szCs w:val="20"/>
        </w:rPr>
        <w:t>’</w:t>
      </w:r>
      <w:r w:rsidRPr="00B7573C">
        <w:rPr>
          <w:rFonts w:ascii="Calibri" w:hAnsi="Calibri" w:cs="Calibri"/>
          <w:color w:val="000000"/>
          <w:szCs w:val="20"/>
        </w:rPr>
        <w:t>à deux</w:t>
      </w:r>
      <w:r w:rsidR="00031D1A">
        <w:rPr>
          <w:rFonts w:ascii="Calibri" w:hAnsi="Calibri" w:cs="Calibri"/>
          <w:color w:val="000000"/>
          <w:szCs w:val="20"/>
        </w:rPr>
        <w:t> </w:t>
      </w:r>
      <w:r w:rsidRPr="00B7573C">
        <w:rPr>
          <w:rFonts w:ascii="Calibri" w:hAnsi="Calibri" w:cs="Calibri"/>
          <w:color w:val="000000"/>
          <w:szCs w:val="20"/>
        </w:rPr>
        <w:t xml:space="preserve">versements par année, selon les clauses de la convention d’aide </w:t>
      </w:r>
      <w:r w:rsidRPr="00927D12">
        <w:rPr>
          <w:rFonts w:ascii="Calibri" w:hAnsi="Calibri" w:cs="Calibri"/>
          <w:color w:val="auto"/>
          <w:szCs w:val="20"/>
        </w:rPr>
        <w:t xml:space="preserve">financière. </w:t>
      </w:r>
      <w:r w:rsidR="006D4867">
        <w:rPr>
          <w:rFonts w:ascii="Calibri" w:hAnsi="Calibri" w:cs="Calibri"/>
          <w:color w:val="auto"/>
          <w:szCs w:val="20"/>
        </w:rPr>
        <w:t xml:space="preserve">En bref, </w:t>
      </w:r>
      <w:r w:rsidR="006D4867">
        <w:rPr>
          <w:rFonts w:ascii="Calibri" w:eastAsia="Times New Roman" w:hAnsi="Calibri" w:cs="Times New Roman"/>
          <w:color w:val="auto"/>
          <w:szCs w:val="20"/>
        </w:rPr>
        <w:t>l</w:t>
      </w:r>
      <w:r w:rsidR="001F38ED" w:rsidRPr="00CA3719">
        <w:rPr>
          <w:rFonts w:ascii="Calibri" w:eastAsia="Times New Roman" w:hAnsi="Calibri" w:cs="Times New Roman"/>
          <w:color w:val="auto"/>
          <w:szCs w:val="20"/>
        </w:rPr>
        <w:t>e premier versement peut prendre la forme d’une avance pouvant atteindre jusqu’à 50 % de l’aide financière</w:t>
      </w:r>
      <w:r w:rsidR="00292AEA">
        <w:rPr>
          <w:rStyle w:val="Appelnotedebasdep"/>
          <w:rFonts w:ascii="Calibri" w:eastAsia="Times New Roman" w:hAnsi="Calibri" w:cs="Times New Roman"/>
          <w:color w:val="auto"/>
          <w:szCs w:val="20"/>
        </w:rPr>
        <w:footnoteReference w:id="11"/>
      </w:r>
      <w:r w:rsidR="001F38ED" w:rsidRPr="00CA3719">
        <w:rPr>
          <w:rFonts w:ascii="Calibri" w:eastAsia="Times New Roman" w:hAnsi="Calibri" w:cs="Times New Roman"/>
          <w:color w:val="auto"/>
          <w:szCs w:val="20"/>
        </w:rPr>
        <w:t xml:space="preserve"> à la signature de la convention</w:t>
      </w:r>
      <w:r w:rsidR="003322F6" w:rsidDel="00DE0867">
        <w:rPr>
          <w:rFonts w:ascii="Calibri" w:eastAsia="Times New Roman" w:hAnsi="Calibri" w:cs="Times New Roman"/>
          <w:color w:val="auto"/>
          <w:szCs w:val="20"/>
        </w:rPr>
        <w:t>,</w:t>
      </w:r>
      <w:r w:rsidR="001F38ED" w:rsidRPr="00CA3719">
        <w:rPr>
          <w:rFonts w:ascii="Calibri" w:eastAsia="Times New Roman" w:hAnsi="Calibri" w:cs="Times New Roman"/>
          <w:color w:val="auto"/>
          <w:szCs w:val="20"/>
        </w:rPr>
        <w:t xml:space="preserve"> </w:t>
      </w:r>
      <w:r w:rsidR="003322F6">
        <w:rPr>
          <w:rFonts w:ascii="Calibri" w:eastAsia="Times New Roman" w:hAnsi="Calibri" w:cs="Times New Roman"/>
          <w:color w:val="auto"/>
          <w:szCs w:val="20"/>
        </w:rPr>
        <w:t>p</w:t>
      </w:r>
      <w:r w:rsidR="00214716">
        <w:rPr>
          <w:rFonts w:ascii="Calibri" w:eastAsia="Times New Roman" w:hAnsi="Calibri" w:cs="Times New Roman"/>
          <w:color w:val="auto"/>
          <w:szCs w:val="20"/>
        </w:rPr>
        <w:t xml:space="preserve">uis </w:t>
      </w:r>
      <w:r w:rsidRPr="00B7573C">
        <w:rPr>
          <w:rFonts w:ascii="Calibri" w:hAnsi="Calibri" w:cs="Calibri"/>
          <w:color w:val="000000"/>
          <w:szCs w:val="20"/>
        </w:rPr>
        <w:t xml:space="preserve">les versements subséquents </w:t>
      </w:r>
      <w:r w:rsidR="00CB2824" w:rsidRPr="00CB2824">
        <w:rPr>
          <w:rFonts w:ascii="Calibri" w:hAnsi="Calibri" w:cs="Calibri"/>
          <w:color w:val="000000"/>
          <w:szCs w:val="20"/>
        </w:rPr>
        <w:t>sont conditionnels à la production d’un état des dépenses engagées et des pièces justificatives requises</w:t>
      </w:r>
      <w:r w:rsidRPr="00B7573C">
        <w:rPr>
          <w:rFonts w:ascii="Calibri" w:hAnsi="Calibri" w:cs="Calibri"/>
          <w:color w:val="000000"/>
          <w:szCs w:val="20"/>
        </w:rPr>
        <w:t xml:space="preserve">. Les correctifs appliqués aux prévisions antérieures et le prorata des dépenses prévues pour le prochain semestre sont aussi pris en compte dans le calcul. Un montant minimal résiduel de </w:t>
      </w:r>
      <w:r>
        <w:rPr>
          <w:rFonts w:ascii="Calibri" w:hAnsi="Calibri" w:cs="Calibri"/>
          <w:color w:val="000000"/>
          <w:szCs w:val="20"/>
        </w:rPr>
        <w:t>1</w:t>
      </w:r>
      <w:r w:rsidRPr="00B7573C">
        <w:rPr>
          <w:rFonts w:ascii="Calibri" w:hAnsi="Calibri" w:cs="Calibri"/>
          <w:color w:val="000000"/>
          <w:szCs w:val="20"/>
        </w:rPr>
        <w:t>5</w:t>
      </w:r>
      <w:r w:rsidR="00994099">
        <w:rPr>
          <w:rFonts w:ascii="Calibri" w:hAnsi="Calibri" w:cs="Calibri"/>
          <w:color w:val="000000"/>
          <w:szCs w:val="20"/>
        </w:rPr>
        <w:t> </w:t>
      </w:r>
      <w:r w:rsidRPr="00B7573C">
        <w:rPr>
          <w:rFonts w:ascii="Calibri" w:hAnsi="Calibri" w:cs="Calibri"/>
          <w:color w:val="000000"/>
          <w:szCs w:val="20"/>
        </w:rPr>
        <w:t>% de la partie de la contribution financière du gouvernement est retenu jusqu’à ce que les partenaires du projet</w:t>
      </w:r>
      <w:r>
        <w:rPr>
          <w:rFonts w:ascii="Calibri" w:hAnsi="Calibri" w:cs="Calibri"/>
          <w:color w:val="000000"/>
          <w:szCs w:val="20"/>
        </w:rPr>
        <w:t xml:space="preserve"> </w:t>
      </w:r>
      <w:r w:rsidRPr="00B7573C">
        <w:rPr>
          <w:rFonts w:ascii="Calibri" w:hAnsi="Calibri" w:cs="Calibri"/>
          <w:color w:val="000000"/>
          <w:szCs w:val="20"/>
        </w:rPr>
        <w:t xml:space="preserve">démontrent que les modalités de la convention sont remplies et que le projet est complété selon les livrables prévus. Le résiduel </w:t>
      </w:r>
      <w:r w:rsidR="008F1F6F">
        <w:rPr>
          <w:rFonts w:ascii="Calibri" w:hAnsi="Calibri" w:cs="Calibri"/>
          <w:color w:val="000000"/>
          <w:szCs w:val="20"/>
        </w:rPr>
        <w:t>sera</w:t>
      </w:r>
      <w:r w:rsidRPr="00B7573C">
        <w:rPr>
          <w:rFonts w:ascii="Calibri" w:hAnsi="Calibri" w:cs="Calibri"/>
          <w:color w:val="000000"/>
          <w:szCs w:val="20"/>
        </w:rPr>
        <w:t xml:space="preserve"> versé après l’approbation du rapport final</w:t>
      </w:r>
      <w:r w:rsidR="00FD6865">
        <w:rPr>
          <w:rFonts w:ascii="Calibri" w:hAnsi="Calibri" w:cs="Calibri"/>
          <w:color w:val="000000"/>
          <w:szCs w:val="20"/>
        </w:rPr>
        <w:t xml:space="preserve"> et </w:t>
      </w:r>
      <w:r w:rsidR="00C17CC3">
        <w:rPr>
          <w:rFonts w:ascii="Calibri" w:hAnsi="Calibri" w:cs="Calibri"/>
          <w:color w:val="000000"/>
          <w:szCs w:val="20"/>
        </w:rPr>
        <w:t xml:space="preserve">du </w:t>
      </w:r>
      <w:r w:rsidR="00FD6865">
        <w:rPr>
          <w:rFonts w:ascii="Calibri" w:hAnsi="Calibri"/>
          <w:szCs w:val="20"/>
        </w:rPr>
        <w:t xml:space="preserve">rapport financier du </w:t>
      </w:r>
      <w:r w:rsidR="00A9280B">
        <w:rPr>
          <w:rFonts w:ascii="Calibri" w:hAnsi="Calibri"/>
          <w:szCs w:val="20"/>
        </w:rPr>
        <w:t>projet (</w:t>
      </w:r>
      <w:r w:rsidR="00FD6865">
        <w:rPr>
          <w:rFonts w:ascii="Calibri" w:hAnsi="Calibri"/>
          <w:szCs w:val="20"/>
        </w:rPr>
        <w:t>produit par une firme externe spécialisée en audit</w:t>
      </w:r>
      <w:r w:rsidR="002C6E05">
        <w:rPr>
          <w:rFonts w:ascii="Calibri" w:hAnsi="Calibri"/>
          <w:szCs w:val="20"/>
        </w:rPr>
        <w:t>)</w:t>
      </w:r>
      <w:r w:rsidRPr="00B7573C">
        <w:rPr>
          <w:rFonts w:ascii="Calibri" w:hAnsi="Calibri" w:cs="Calibri"/>
          <w:color w:val="000000"/>
          <w:szCs w:val="20"/>
        </w:rPr>
        <w:t xml:space="preserve"> par Investissement</w:t>
      </w:r>
      <w:r w:rsidR="001C186C">
        <w:rPr>
          <w:rFonts w:ascii="Calibri" w:hAnsi="Calibri" w:cs="Calibri"/>
          <w:color w:val="000000"/>
          <w:szCs w:val="20"/>
        </w:rPr>
        <w:t> </w:t>
      </w:r>
      <w:r w:rsidRPr="00B7573C">
        <w:rPr>
          <w:rFonts w:ascii="Calibri" w:hAnsi="Calibri" w:cs="Calibri"/>
          <w:color w:val="000000"/>
          <w:szCs w:val="20"/>
        </w:rPr>
        <w:t xml:space="preserve">Québec. </w:t>
      </w:r>
    </w:p>
    <w:p w14:paraId="1F75034F" w14:textId="38ED79C1" w:rsidR="005F1DE6" w:rsidRDefault="005F1DE6" w:rsidP="005F1DE6">
      <w:pPr>
        <w:autoSpaceDE w:val="0"/>
        <w:autoSpaceDN w:val="0"/>
        <w:adjustRightInd w:val="0"/>
        <w:rPr>
          <w:rFonts w:ascii="Calibri" w:hAnsi="Calibri" w:cs="Calibri"/>
          <w:color w:val="000000"/>
          <w:szCs w:val="20"/>
        </w:rPr>
      </w:pPr>
      <w:r w:rsidRPr="00B7573C">
        <w:rPr>
          <w:rFonts w:ascii="Calibri" w:hAnsi="Calibri" w:cs="Calibri"/>
          <w:color w:val="000000"/>
          <w:szCs w:val="20"/>
        </w:rPr>
        <w:t>Investissement</w:t>
      </w:r>
      <w:r w:rsidR="00765C92">
        <w:rPr>
          <w:rFonts w:ascii="Calibri" w:hAnsi="Calibri" w:cs="Calibri"/>
          <w:color w:val="000000"/>
          <w:szCs w:val="20"/>
        </w:rPr>
        <w:t> </w:t>
      </w:r>
      <w:r w:rsidRPr="00B7573C">
        <w:rPr>
          <w:rFonts w:ascii="Calibri" w:hAnsi="Calibri" w:cs="Calibri"/>
          <w:color w:val="000000"/>
          <w:szCs w:val="20"/>
        </w:rPr>
        <w:t>Québec, en collaboration avec le Ministère, peut en tout temps décider de mettre fin au projet si celui</w:t>
      </w:r>
      <w:r w:rsidR="00765C92">
        <w:rPr>
          <w:rFonts w:ascii="Calibri" w:hAnsi="Calibri" w:cs="Calibri"/>
          <w:color w:val="000000"/>
          <w:szCs w:val="20"/>
        </w:rPr>
        <w:noBreakHyphen/>
      </w:r>
      <w:r w:rsidRPr="00B7573C">
        <w:rPr>
          <w:rFonts w:ascii="Calibri" w:hAnsi="Calibri" w:cs="Calibri"/>
          <w:color w:val="000000"/>
          <w:szCs w:val="20"/>
        </w:rPr>
        <w:t xml:space="preserve">ci est compromis par un manque de financement, des retards importants dans l’atteinte de jalons ou l’impossibilité de réaliser certaines activités. </w:t>
      </w:r>
    </w:p>
    <w:p w14:paraId="663A2607" w14:textId="56FDEAEB" w:rsidR="00BC5CD6" w:rsidRPr="001E61EE" w:rsidRDefault="005F1DE6" w:rsidP="007F3357">
      <w:pPr>
        <w:tabs>
          <w:tab w:val="left" w:pos="426"/>
        </w:tabs>
        <w:spacing w:before="120" w:after="240"/>
        <w:rPr>
          <w:rFonts w:ascii="Calibri" w:hAnsi="Calibri" w:cs="Calibri"/>
          <w:b/>
          <w:bCs/>
          <w:color w:val="000000"/>
          <w:szCs w:val="20"/>
        </w:rPr>
      </w:pPr>
      <w:r w:rsidRPr="00F02190">
        <w:rPr>
          <w:rFonts w:ascii="Calibri" w:hAnsi="Calibri" w:cs="Calibri"/>
          <w:b/>
          <w:bCs/>
          <w:color w:val="000000"/>
          <w:szCs w:val="20"/>
        </w:rPr>
        <w:t>Le Ministère se réserve le droit de limiter le nombre et la valeur des projets acceptés afin de respecter l’enveloppe budgétaire prévue.</w:t>
      </w:r>
    </w:p>
    <w:p w14:paraId="23CE9942" w14:textId="77777777" w:rsidR="003C10DC" w:rsidRPr="00E83FB7" w:rsidRDefault="003C10DC" w:rsidP="007F3357">
      <w:pPr>
        <w:pStyle w:val="Sous-titre1"/>
        <w:spacing w:before="240"/>
        <w:rPr>
          <w:sz w:val="30"/>
          <w:szCs w:val="30"/>
        </w:rPr>
      </w:pPr>
      <w:r w:rsidRPr="00E83FB7">
        <w:rPr>
          <w:sz w:val="30"/>
          <w:szCs w:val="30"/>
        </w:rPr>
        <w:t>Montage financier</w:t>
      </w:r>
    </w:p>
    <w:p w14:paraId="47DA3BD0" w14:textId="0BDB0043" w:rsidR="003C10DC" w:rsidRDefault="003C10DC" w:rsidP="007F3357">
      <w:pPr>
        <w:pStyle w:val="Corpsdetexte"/>
        <w:spacing w:before="240" w:after="0" w:line="240" w:lineRule="auto"/>
        <w:rPr>
          <w:rFonts w:asciiTheme="majorHAnsi" w:hAnsiTheme="majorHAnsi" w:cstheme="majorHAnsi"/>
          <w:sz w:val="20"/>
        </w:rPr>
      </w:pPr>
      <w:r w:rsidRPr="00E83FB7">
        <w:rPr>
          <w:rFonts w:asciiTheme="majorHAnsi" w:hAnsiTheme="majorHAnsi" w:cstheme="majorHAnsi"/>
          <w:sz w:val="20"/>
        </w:rPr>
        <w:t xml:space="preserve">Le montage financier présenté doit être celui qui est nécessaire à la réalisation du projet pour lequel </w:t>
      </w:r>
      <w:r>
        <w:rPr>
          <w:rFonts w:asciiTheme="majorHAnsi" w:hAnsiTheme="majorHAnsi" w:cstheme="majorHAnsi"/>
          <w:sz w:val="20"/>
        </w:rPr>
        <w:t>l</w:t>
      </w:r>
      <w:r w:rsidR="006437DE">
        <w:rPr>
          <w:rFonts w:asciiTheme="majorHAnsi" w:hAnsiTheme="majorHAnsi" w:cstheme="majorHAnsi"/>
          <w:sz w:val="20"/>
        </w:rPr>
        <w:t xml:space="preserve">es </w:t>
      </w:r>
      <w:r>
        <w:rPr>
          <w:rFonts w:asciiTheme="majorHAnsi" w:hAnsiTheme="majorHAnsi" w:cstheme="majorHAnsi"/>
          <w:sz w:val="20"/>
        </w:rPr>
        <w:t>entreprise</w:t>
      </w:r>
      <w:r w:rsidR="006437DE">
        <w:rPr>
          <w:rFonts w:asciiTheme="majorHAnsi" w:hAnsiTheme="majorHAnsi" w:cstheme="majorHAnsi"/>
          <w:sz w:val="20"/>
        </w:rPr>
        <w:t>s</w:t>
      </w:r>
      <w:r w:rsidRPr="00E83FB7">
        <w:rPr>
          <w:rFonts w:asciiTheme="majorHAnsi" w:hAnsiTheme="majorHAnsi" w:cstheme="majorHAnsi"/>
          <w:sz w:val="20"/>
        </w:rPr>
        <w:t xml:space="preserve"> </w:t>
      </w:r>
      <w:r>
        <w:rPr>
          <w:rFonts w:asciiTheme="majorHAnsi" w:hAnsiTheme="majorHAnsi" w:cstheme="majorHAnsi"/>
          <w:sz w:val="20"/>
        </w:rPr>
        <w:t xml:space="preserve">ou </w:t>
      </w:r>
      <w:r w:rsidRPr="00E83FB7">
        <w:rPr>
          <w:rFonts w:asciiTheme="majorHAnsi" w:hAnsiTheme="majorHAnsi" w:cstheme="majorHAnsi"/>
          <w:sz w:val="20"/>
        </w:rPr>
        <w:t>l</w:t>
      </w:r>
      <w:r w:rsidR="006437DE">
        <w:rPr>
          <w:rFonts w:asciiTheme="majorHAnsi" w:hAnsiTheme="majorHAnsi" w:cstheme="majorHAnsi"/>
          <w:sz w:val="20"/>
        </w:rPr>
        <w:t xml:space="preserve">es </w:t>
      </w:r>
      <w:r w:rsidRPr="00E83FB7">
        <w:rPr>
          <w:rFonts w:asciiTheme="majorHAnsi" w:hAnsiTheme="majorHAnsi" w:cstheme="majorHAnsi"/>
          <w:sz w:val="20"/>
        </w:rPr>
        <w:t>organisme</w:t>
      </w:r>
      <w:r w:rsidR="006437DE">
        <w:rPr>
          <w:rFonts w:asciiTheme="majorHAnsi" w:hAnsiTheme="majorHAnsi" w:cstheme="majorHAnsi"/>
          <w:sz w:val="20"/>
        </w:rPr>
        <w:t>s</w:t>
      </w:r>
      <w:r>
        <w:rPr>
          <w:rFonts w:asciiTheme="majorHAnsi" w:hAnsiTheme="majorHAnsi" w:cstheme="majorHAnsi"/>
          <w:sz w:val="20"/>
        </w:rPr>
        <w:t xml:space="preserve"> </w:t>
      </w:r>
      <w:r w:rsidRPr="00E83FB7">
        <w:rPr>
          <w:rFonts w:asciiTheme="majorHAnsi" w:hAnsiTheme="majorHAnsi" w:cstheme="majorHAnsi"/>
          <w:sz w:val="20"/>
        </w:rPr>
        <w:t>soumet</w:t>
      </w:r>
      <w:r w:rsidR="006437DE">
        <w:rPr>
          <w:rFonts w:asciiTheme="majorHAnsi" w:hAnsiTheme="majorHAnsi" w:cstheme="majorHAnsi"/>
          <w:sz w:val="20"/>
        </w:rPr>
        <w:t>tent</w:t>
      </w:r>
      <w:r w:rsidRPr="00E83FB7">
        <w:rPr>
          <w:rFonts w:asciiTheme="majorHAnsi" w:hAnsiTheme="majorHAnsi" w:cstheme="majorHAnsi"/>
          <w:sz w:val="20"/>
        </w:rPr>
        <w:t xml:space="preserve"> une demande d</w:t>
      </w:r>
      <w:r w:rsidR="00935611">
        <w:rPr>
          <w:rFonts w:asciiTheme="majorHAnsi" w:hAnsiTheme="majorHAnsi" w:cstheme="majorHAnsi"/>
          <w:sz w:val="20"/>
        </w:rPr>
        <w:t xml:space="preserve">’aide financière </w:t>
      </w:r>
      <w:r w:rsidRPr="00E83FB7">
        <w:rPr>
          <w:rFonts w:asciiTheme="majorHAnsi" w:hAnsiTheme="majorHAnsi" w:cstheme="majorHAnsi"/>
          <w:sz w:val="20"/>
        </w:rPr>
        <w:t>(revenus et dépenses engagées).</w:t>
      </w:r>
    </w:p>
    <w:p w14:paraId="6D08FE45" w14:textId="3F84895A" w:rsidR="002254D9" w:rsidRPr="007E28E6" w:rsidRDefault="003C10DC" w:rsidP="007F3357">
      <w:pPr>
        <w:spacing w:before="120" w:after="120"/>
        <w:rPr>
          <w:rFonts w:eastAsia="Times" w:cstheme="majorHAnsi"/>
          <w:b/>
          <w:bCs/>
          <w:color w:val="auto"/>
          <w:sz w:val="22"/>
          <w:szCs w:val="22"/>
        </w:rPr>
      </w:pPr>
      <w:r w:rsidRPr="007E28E6">
        <w:rPr>
          <w:rFonts w:cstheme="majorHAnsi"/>
          <w:b/>
          <w:bCs/>
          <w:color w:val="auto"/>
          <w:szCs w:val="20"/>
        </w:rPr>
        <w:t>L</w:t>
      </w:r>
      <w:r w:rsidR="00A41BE0" w:rsidRPr="007E28E6">
        <w:rPr>
          <w:rFonts w:cstheme="majorHAnsi"/>
          <w:b/>
          <w:bCs/>
          <w:color w:val="auto"/>
          <w:szCs w:val="20"/>
        </w:rPr>
        <w:t>’</w:t>
      </w:r>
      <w:r w:rsidRPr="007E28E6">
        <w:rPr>
          <w:rFonts w:cstheme="majorHAnsi"/>
          <w:b/>
          <w:bCs/>
          <w:color w:val="auto"/>
          <w:szCs w:val="20"/>
        </w:rPr>
        <w:t>aide</w:t>
      </w:r>
      <w:r w:rsidRPr="007E28E6">
        <w:rPr>
          <w:rFonts w:eastAsia="Times" w:cstheme="majorHAnsi"/>
          <w:b/>
          <w:bCs/>
          <w:color w:val="auto"/>
          <w:szCs w:val="20"/>
        </w:rPr>
        <w:t xml:space="preserve"> financière ne peut être combinée à une</w:t>
      </w:r>
      <w:r w:rsidR="008D313F" w:rsidRPr="007E28E6">
        <w:rPr>
          <w:rFonts w:eastAsia="Times" w:cstheme="majorHAnsi"/>
          <w:b/>
          <w:bCs/>
          <w:color w:val="auto"/>
          <w:szCs w:val="20"/>
        </w:rPr>
        <w:t xml:space="preserve"> autre</w:t>
      </w:r>
      <w:r w:rsidRPr="007E28E6">
        <w:rPr>
          <w:rFonts w:eastAsia="Times" w:cstheme="majorHAnsi"/>
          <w:b/>
          <w:bCs/>
          <w:color w:val="auto"/>
          <w:szCs w:val="20"/>
        </w:rPr>
        <w:t xml:space="preserve"> aide provenant d</w:t>
      </w:r>
      <w:r w:rsidR="00A41BE0" w:rsidRPr="007E28E6">
        <w:rPr>
          <w:rFonts w:eastAsia="Times" w:cstheme="majorHAnsi"/>
          <w:b/>
          <w:bCs/>
          <w:color w:val="auto"/>
          <w:szCs w:val="20"/>
        </w:rPr>
        <w:t>’</w:t>
      </w:r>
      <w:r w:rsidRPr="007E28E6">
        <w:rPr>
          <w:rFonts w:eastAsia="Times" w:cstheme="majorHAnsi"/>
          <w:b/>
          <w:bCs/>
          <w:color w:val="auto"/>
          <w:szCs w:val="20"/>
        </w:rPr>
        <w:t xml:space="preserve">un autre programme du Ministère, </w:t>
      </w:r>
      <w:r w:rsidR="00ED4766" w:rsidRPr="007E28E6">
        <w:rPr>
          <w:rFonts w:eastAsia="Times" w:cstheme="majorHAnsi"/>
          <w:b/>
          <w:bCs/>
          <w:color w:val="auto"/>
          <w:szCs w:val="20"/>
        </w:rPr>
        <w:t>y compris</w:t>
      </w:r>
      <w:r w:rsidRPr="007E28E6">
        <w:rPr>
          <w:rFonts w:eastAsia="Times" w:cstheme="majorHAnsi"/>
          <w:b/>
          <w:bCs/>
          <w:color w:val="auto"/>
          <w:szCs w:val="20"/>
        </w:rPr>
        <w:t xml:space="preserve"> les programmes </w:t>
      </w:r>
      <w:r w:rsidR="000113E9">
        <w:rPr>
          <w:rFonts w:eastAsia="Times" w:cstheme="majorHAnsi"/>
          <w:b/>
          <w:bCs/>
          <w:color w:val="auto"/>
          <w:szCs w:val="20"/>
        </w:rPr>
        <w:t>fi</w:t>
      </w:r>
      <w:r w:rsidR="00794A9F">
        <w:rPr>
          <w:rFonts w:eastAsia="Times" w:cstheme="majorHAnsi"/>
          <w:b/>
          <w:bCs/>
          <w:color w:val="auto"/>
          <w:szCs w:val="20"/>
        </w:rPr>
        <w:t>nancés</w:t>
      </w:r>
      <w:r w:rsidR="00320CB7">
        <w:rPr>
          <w:rFonts w:eastAsia="Times" w:cstheme="majorHAnsi"/>
          <w:b/>
          <w:bCs/>
          <w:color w:val="auto"/>
          <w:szCs w:val="20"/>
        </w:rPr>
        <w:t xml:space="preserve"> à même</w:t>
      </w:r>
      <w:r w:rsidR="00C61AED">
        <w:rPr>
          <w:rFonts w:eastAsia="Times" w:cstheme="majorHAnsi"/>
          <w:b/>
          <w:bCs/>
          <w:color w:val="auto"/>
          <w:szCs w:val="20"/>
        </w:rPr>
        <w:t xml:space="preserve"> </w:t>
      </w:r>
      <w:r w:rsidR="001A3AB0">
        <w:rPr>
          <w:rFonts w:eastAsia="Times" w:cstheme="majorHAnsi"/>
          <w:b/>
          <w:bCs/>
          <w:color w:val="auto"/>
          <w:szCs w:val="20"/>
        </w:rPr>
        <w:t>les</w:t>
      </w:r>
      <w:r w:rsidRPr="007E28E6">
        <w:rPr>
          <w:rFonts w:eastAsia="Times" w:cstheme="majorHAnsi"/>
          <w:b/>
          <w:bCs/>
          <w:color w:val="auto"/>
          <w:szCs w:val="20"/>
        </w:rPr>
        <w:t xml:space="preserve"> Fonds du développement économique</w:t>
      </w:r>
      <w:r w:rsidRPr="007E28E6">
        <w:rPr>
          <w:rFonts w:eastAsia="Times" w:cstheme="majorHAnsi"/>
          <w:b/>
          <w:bCs/>
          <w:color w:val="auto"/>
          <w:sz w:val="22"/>
          <w:szCs w:val="22"/>
        </w:rPr>
        <w:t xml:space="preserve"> </w:t>
      </w:r>
      <w:r w:rsidRPr="007E28E6">
        <w:rPr>
          <w:rFonts w:eastAsia="Times" w:cstheme="majorHAnsi"/>
          <w:b/>
          <w:bCs/>
          <w:color w:val="auto"/>
          <w:szCs w:val="20"/>
        </w:rPr>
        <w:t>(FDE).</w:t>
      </w:r>
      <w:bookmarkStart w:id="18" w:name="_Toc84494042"/>
      <w:bookmarkStart w:id="19" w:name="_Toc99964138"/>
    </w:p>
    <w:p w14:paraId="3E45013D" w14:textId="0964AC6B" w:rsidR="00DC3C42" w:rsidRDefault="00AA4668" w:rsidP="004679F3">
      <w:pPr>
        <w:autoSpaceDE w:val="0"/>
        <w:autoSpaceDN w:val="0"/>
        <w:adjustRightInd w:val="0"/>
        <w:spacing w:after="240"/>
      </w:pPr>
      <w:r w:rsidRPr="003A109C">
        <w:rPr>
          <w:color w:val="auto"/>
          <w:szCs w:val="20"/>
        </w:rPr>
        <w:t xml:space="preserve">Les projets réalisés en collaboration avec un ou plusieurs centres de recherche </w:t>
      </w:r>
      <w:r w:rsidR="00C17CC3">
        <w:rPr>
          <w:color w:val="auto"/>
          <w:szCs w:val="20"/>
        </w:rPr>
        <w:t>publics</w:t>
      </w:r>
      <w:r w:rsidRPr="003A109C">
        <w:rPr>
          <w:color w:val="auto"/>
          <w:szCs w:val="20"/>
        </w:rPr>
        <w:t xml:space="preserve"> admissibles du Québec font parfois l’objet de co</w:t>
      </w:r>
      <w:r w:rsidR="001104B9">
        <w:rPr>
          <w:color w:val="auto"/>
          <w:szCs w:val="20"/>
        </w:rPr>
        <w:noBreakHyphen/>
      </w:r>
      <w:r w:rsidRPr="003A109C">
        <w:rPr>
          <w:color w:val="auto"/>
          <w:szCs w:val="20"/>
        </w:rPr>
        <w:t>financement par l’entremise d’aides publiques versées directement auprès des centres de recherche impliqués. Les activités et dépenses en lien avec ces aides, si elles sont jugées raisonnables et essentielles à la réalisation du projet, peuvent être considérées dans leur ensemble conditionnellement à l’obtention de justificatifs de paiement tels que des rapports financiers, des factures ou états de compte fournis par les centres de recherche, mettant en évidence les dépenses engagées et acquittées</w:t>
      </w:r>
      <w:r w:rsidR="002611AB">
        <w:rPr>
          <w:color w:val="auto"/>
          <w:szCs w:val="20"/>
        </w:rPr>
        <w:t>,</w:t>
      </w:r>
      <w:r w:rsidRPr="003A109C">
        <w:rPr>
          <w:color w:val="auto"/>
          <w:szCs w:val="20"/>
        </w:rPr>
        <w:t xml:space="preserve"> ainsi que le cofinancement reçu</w:t>
      </w:r>
      <w:r w:rsidRPr="00AC3696">
        <w:rPr>
          <w:rFonts w:ascii="Calibri" w:hAnsi="Calibri" w:cs="Calibri"/>
          <w:i/>
          <w:iCs/>
          <w:color w:val="000000"/>
          <w:szCs w:val="20"/>
        </w:rPr>
        <w:t xml:space="preserve">. </w:t>
      </w:r>
    </w:p>
    <w:p w14:paraId="565EAB06" w14:textId="0F0507C1" w:rsidR="00514EF0" w:rsidRPr="00680CAC" w:rsidRDefault="00514EF0" w:rsidP="001A3AB0">
      <w:pPr>
        <w:pStyle w:val="Sous-titre1"/>
        <w:spacing w:after="240"/>
        <w:rPr>
          <w:sz w:val="30"/>
          <w:szCs w:val="30"/>
        </w:rPr>
      </w:pPr>
      <w:r w:rsidRPr="00990BC7">
        <w:rPr>
          <w:sz w:val="30"/>
          <w:szCs w:val="30"/>
        </w:rPr>
        <w:t>C</w:t>
      </w:r>
      <w:r>
        <w:rPr>
          <w:sz w:val="30"/>
          <w:szCs w:val="30"/>
        </w:rPr>
        <w:t>ollaboration hors Québec</w:t>
      </w:r>
    </w:p>
    <w:p w14:paraId="1FD561B1" w14:textId="76374D66" w:rsidR="00D85F16" w:rsidRDefault="00514EF0" w:rsidP="00DA322C">
      <w:pPr>
        <w:tabs>
          <w:tab w:val="left" w:pos="426"/>
        </w:tabs>
        <w:spacing w:before="120" w:after="240"/>
        <w:rPr>
          <w:rFonts w:eastAsia="Times New Roman" w:cstheme="majorHAnsi"/>
          <w:color w:val="auto"/>
          <w:szCs w:val="20"/>
        </w:rPr>
        <w:sectPr w:rsidR="00D85F16" w:rsidSect="0060533F">
          <w:pgSz w:w="12240" w:h="15840"/>
          <w:pgMar w:top="-2074" w:right="1411" w:bottom="1411" w:left="1411" w:header="0" w:footer="864" w:gutter="0"/>
          <w:cols w:space="708"/>
          <w:formProt w:val="0"/>
          <w:docGrid w:linePitch="360"/>
        </w:sectPr>
      </w:pPr>
      <w:r w:rsidRPr="005D1DC8">
        <w:rPr>
          <w:color w:val="auto"/>
          <w:szCs w:val="20"/>
        </w:rPr>
        <w:t>Une ou plusieurs entreprises ou encore un ou plusieurs organismes hors</w:t>
      </w:r>
      <w:r w:rsidR="00A5467A">
        <w:rPr>
          <w:color w:val="auto"/>
          <w:szCs w:val="20"/>
        </w:rPr>
        <w:t> </w:t>
      </w:r>
      <w:r w:rsidRPr="005D1DC8">
        <w:rPr>
          <w:color w:val="auto"/>
          <w:szCs w:val="20"/>
        </w:rPr>
        <w:t xml:space="preserve">Québec peuvent faire partie du regroupement d’entreprises, à </w:t>
      </w:r>
      <w:r w:rsidRPr="005D1DC8">
        <w:rPr>
          <w:color w:val="auto"/>
        </w:rPr>
        <w:t>condition que les exigences minimales en termes d’entreprises québécoises et de PME</w:t>
      </w:r>
      <w:r w:rsidR="001C516B">
        <w:rPr>
          <w:color w:val="auto"/>
        </w:rPr>
        <w:t xml:space="preserve"> ou</w:t>
      </w:r>
      <w:r w:rsidR="00C54E61">
        <w:rPr>
          <w:color w:val="auto"/>
        </w:rPr>
        <w:t xml:space="preserve"> </w:t>
      </w:r>
      <w:r w:rsidR="00C54E61" w:rsidRPr="008D0ACE">
        <w:rPr>
          <w:i/>
          <w:iCs/>
          <w:color w:val="auto"/>
        </w:rPr>
        <w:t>startups</w:t>
      </w:r>
      <w:r w:rsidRPr="005D1DC8">
        <w:rPr>
          <w:color w:val="auto"/>
        </w:rPr>
        <w:t xml:space="preserve"> québécoises soi</w:t>
      </w:r>
      <w:r w:rsidR="00C27A61">
        <w:rPr>
          <w:color w:val="auto"/>
        </w:rPr>
        <w:t>en</w:t>
      </w:r>
      <w:r w:rsidRPr="005D1DC8">
        <w:rPr>
          <w:color w:val="auto"/>
        </w:rPr>
        <w:t>t respecté</w:t>
      </w:r>
      <w:r w:rsidR="00C27A61">
        <w:rPr>
          <w:color w:val="auto"/>
        </w:rPr>
        <w:t>e</w:t>
      </w:r>
      <w:r w:rsidRPr="005D1DC8">
        <w:rPr>
          <w:color w:val="auto"/>
        </w:rPr>
        <w:t>s</w:t>
      </w:r>
      <w:r w:rsidRPr="005D1DC8" w:rsidDel="00C704B6">
        <w:rPr>
          <w:color w:val="auto"/>
          <w:szCs w:val="20"/>
        </w:rPr>
        <w:t xml:space="preserve"> </w:t>
      </w:r>
      <w:r w:rsidRPr="005D1DC8">
        <w:rPr>
          <w:color w:val="auto"/>
          <w:szCs w:val="20"/>
        </w:rPr>
        <w:t xml:space="preserve">et qu’il y ait des retombées </w:t>
      </w:r>
      <w:r w:rsidRPr="005D1DC8">
        <w:rPr>
          <w:rFonts w:eastAsia="Times New Roman" w:cstheme="majorHAnsi"/>
          <w:color w:val="auto"/>
          <w:szCs w:val="20"/>
        </w:rPr>
        <w:t xml:space="preserve">économiques et technologiques </w:t>
      </w:r>
      <w:r w:rsidRPr="005D1DC8">
        <w:rPr>
          <w:rFonts w:eastAsia="Times New Roman" w:cstheme="majorHAnsi"/>
          <w:color w:val="auto"/>
          <w:szCs w:val="20"/>
          <w:u w:val="single"/>
        </w:rPr>
        <w:t>substantielles</w:t>
      </w:r>
      <w:r w:rsidRPr="005D1DC8">
        <w:rPr>
          <w:rFonts w:eastAsia="Times New Roman" w:cstheme="majorHAnsi"/>
          <w:color w:val="auto"/>
          <w:szCs w:val="20"/>
        </w:rPr>
        <w:t xml:space="preserve"> pour le Québec. </w:t>
      </w:r>
      <w:r w:rsidRPr="005D1DC8">
        <w:rPr>
          <w:color w:val="auto"/>
          <w:szCs w:val="20"/>
        </w:rPr>
        <w:t xml:space="preserve">Toutefois, l’aide financière pourra être versée uniquement aux entreprises québécoises admissibles et légalement constituées en vertu des lois du gouvernement du Québec ou du Canada qui ont un établissement en activité au Québec </w:t>
      </w:r>
      <w:r w:rsidRPr="005D1DC8">
        <w:rPr>
          <w:rFonts w:eastAsia="Times New Roman" w:cstheme="majorHAnsi"/>
          <w:color w:val="auto"/>
          <w:szCs w:val="20"/>
        </w:rPr>
        <w:t>et qui ne sont pas rémunérées par le ou les partenaires québécois (une entreprise rémunérée sera considérée comme un sous</w:t>
      </w:r>
      <w:r w:rsidRPr="005D1DC8">
        <w:rPr>
          <w:rFonts w:eastAsia="Times New Roman" w:cstheme="majorHAnsi"/>
          <w:color w:val="auto"/>
          <w:szCs w:val="20"/>
        </w:rPr>
        <w:noBreakHyphen/>
        <w:t>traitant ou un fournisseur de services).</w:t>
      </w:r>
    </w:p>
    <w:p w14:paraId="08A1BC0C" w14:textId="7709ECBA" w:rsidR="003C10DC" w:rsidRPr="003978C9" w:rsidRDefault="003C10DC" w:rsidP="003359B6">
      <w:pPr>
        <w:pStyle w:val="Sous-titre1"/>
        <w:spacing w:after="240"/>
        <w:rPr>
          <w:sz w:val="30"/>
          <w:szCs w:val="30"/>
        </w:rPr>
      </w:pPr>
      <w:r w:rsidRPr="00A87261">
        <w:rPr>
          <w:sz w:val="30"/>
          <w:szCs w:val="30"/>
        </w:rPr>
        <w:t>D</w:t>
      </w:r>
      <w:r w:rsidR="00A87261">
        <w:rPr>
          <w:sz w:val="30"/>
          <w:szCs w:val="30"/>
        </w:rPr>
        <w:t>é</w:t>
      </w:r>
      <w:r w:rsidR="003359B6">
        <w:rPr>
          <w:sz w:val="30"/>
          <w:szCs w:val="30"/>
        </w:rPr>
        <w:t>penses admissibles</w:t>
      </w:r>
      <w:bookmarkEnd w:id="18"/>
      <w:bookmarkEnd w:id="19"/>
    </w:p>
    <w:p w14:paraId="6FAB3C04" w14:textId="3AC35E7F" w:rsidR="002638F7" w:rsidRPr="00776438" w:rsidRDefault="00BE7FF8" w:rsidP="007F3357">
      <w:pPr>
        <w:tabs>
          <w:tab w:val="left" w:pos="426"/>
        </w:tabs>
        <w:spacing w:before="120" w:after="120"/>
        <w:rPr>
          <w:color w:val="auto"/>
          <w:szCs w:val="20"/>
        </w:rPr>
      </w:pPr>
      <w:bookmarkStart w:id="20" w:name="_Toc488242050"/>
      <w:r w:rsidRPr="002638F7">
        <w:rPr>
          <w:color w:val="auto"/>
          <w:szCs w:val="20"/>
        </w:rPr>
        <w:t xml:space="preserve">Pour être admissibles, les dépenses doivent être nécessaires, raisonnables et directement attribuables à la réalisation du projet. L’admissibilité des dépenses est établie par le Ministère lors du calcul de la subvention. </w:t>
      </w:r>
      <w:r w:rsidR="00C31717">
        <w:rPr>
          <w:color w:val="auto"/>
          <w:szCs w:val="20"/>
        </w:rPr>
        <w:t>Se</w:t>
      </w:r>
      <w:r w:rsidR="00800C6C">
        <w:rPr>
          <w:color w:val="auto"/>
          <w:szCs w:val="20"/>
        </w:rPr>
        <w:t>ules</w:t>
      </w:r>
      <w:r w:rsidR="00C31717">
        <w:rPr>
          <w:color w:val="auto"/>
          <w:szCs w:val="20"/>
        </w:rPr>
        <w:t xml:space="preserve"> les dépenses </w:t>
      </w:r>
      <w:r w:rsidR="00776438" w:rsidRPr="00776438">
        <w:rPr>
          <w:color w:val="auto"/>
          <w:szCs w:val="20"/>
        </w:rPr>
        <w:t>effectuées après la date du dépôt d’un dossier</w:t>
      </w:r>
      <w:r w:rsidR="00776438">
        <w:rPr>
          <w:color w:val="auto"/>
          <w:szCs w:val="20"/>
        </w:rPr>
        <w:t xml:space="preserve"> </w:t>
      </w:r>
      <w:r w:rsidR="00776438" w:rsidRPr="00776438">
        <w:rPr>
          <w:color w:val="auto"/>
          <w:szCs w:val="20"/>
        </w:rPr>
        <w:t xml:space="preserve">complet et jugé recevable et pour lesquelles l’entreprise n’a </w:t>
      </w:r>
      <w:r w:rsidR="00737401">
        <w:rPr>
          <w:color w:val="auto"/>
          <w:szCs w:val="20"/>
        </w:rPr>
        <w:t xml:space="preserve">pas </w:t>
      </w:r>
      <w:r w:rsidR="00776438" w:rsidRPr="00776438">
        <w:rPr>
          <w:color w:val="auto"/>
          <w:szCs w:val="20"/>
        </w:rPr>
        <w:t xml:space="preserve">pris d’engagements contractuels </w:t>
      </w:r>
      <w:r w:rsidR="00776438">
        <w:rPr>
          <w:color w:val="auto"/>
          <w:szCs w:val="20"/>
        </w:rPr>
        <w:t xml:space="preserve">seront </w:t>
      </w:r>
      <w:r w:rsidR="00800C6C">
        <w:rPr>
          <w:color w:val="auto"/>
          <w:szCs w:val="20"/>
        </w:rPr>
        <w:t xml:space="preserve">jugées </w:t>
      </w:r>
      <w:r w:rsidR="00F063C9">
        <w:rPr>
          <w:color w:val="auto"/>
          <w:szCs w:val="20"/>
        </w:rPr>
        <w:t>admissibles</w:t>
      </w:r>
      <w:r w:rsidR="00776438">
        <w:rPr>
          <w:color w:val="auto"/>
          <w:szCs w:val="20"/>
        </w:rPr>
        <w:t>.</w:t>
      </w:r>
    </w:p>
    <w:p w14:paraId="18072403" w14:textId="77777777" w:rsidR="00BE7FF8" w:rsidRPr="00555D98" w:rsidRDefault="00BE7FF8" w:rsidP="00BE7FF8">
      <w:pPr>
        <w:spacing w:after="60"/>
        <w:rPr>
          <w:rFonts w:cstheme="majorHAnsi"/>
          <w:b/>
          <w:bCs/>
          <w:color w:val="auto"/>
          <w:szCs w:val="20"/>
        </w:rPr>
      </w:pPr>
      <w:r w:rsidRPr="00555D98">
        <w:rPr>
          <w:rFonts w:cstheme="majorHAnsi"/>
          <w:b/>
          <w:bCs/>
          <w:color w:val="auto"/>
          <w:szCs w:val="20"/>
        </w:rPr>
        <w:t>Dans le contexte du présent appel de projets, les dépenses admissibles pour la réalisation du projet sont les suivantes :</w:t>
      </w:r>
    </w:p>
    <w:p w14:paraId="64FD4A26" w14:textId="3479022A" w:rsidR="00BE7FF8" w:rsidRDefault="00E1568E" w:rsidP="00B42892">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honoraires professionnels pour des services spécialisés, incluant les services en sous-traitance;</w:t>
      </w:r>
    </w:p>
    <w:p w14:paraId="64128372" w14:textId="4DA9AEA7" w:rsidR="00BE7FF8" w:rsidRDefault="00E1568E" w:rsidP="00B42892">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 xml:space="preserve">es coûts directs de main-d’œuvre affectés au projet, incluant les avantages sociaux et les contributions aux régimes </w:t>
      </w:r>
      <w:r w:rsidR="00C84D56">
        <w:rPr>
          <w:rFonts w:cstheme="majorHAnsi"/>
          <w:color w:val="auto"/>
          <w:szCs w:val="20"/>
        </w:rPr>
        <w:t>obligatoires et</w:t>
      </w:r>
      <w:r w:rsidR="00BE7FF8">
        <w:rPr>
          <w:rFonts w:cstheme="majorHAnsi"/>
          <w:color w:val="auto"/>
          <w:szCs w:val="20"/>
        </w:rPr>
        <w:t xml:space="preserve"> les frais de gestion du projet;</w:t>
      </w:r>
    </w:p>
    <w:p w14:paraId="35499EFB" w14:textId="2ABAF4EA" w:rsidR="00BE7FF8" w:rsidRDefault="00E1568E" w:rsidP="004D3835">
      <w:pPr>
        <w:pStyle w:val="Paragraphedeliste"/>
        <w:numPr>
          <w:ilvl w:val="0"/>
          <w:numId w:val="4"/>
        </w:numPr>
        <w:spacing w:after="120"/>
        <w:rPr>
          <w:rFonts w:cstheme="majorHAnsi"/>
          <w:color w:val="auto"/>
          <w:szCs w:val="20"/>
        </w:rPr>
      </w:pPr>
      <w:r>
        <w:rPr>
          <w:rFonts w:cstheme="majorHAnsi"/>
          <w:color w:val="auto"/>
          <w:szCs w:val="20"/>
        </w:rPr>
        <w:t>L</w:t>
      </w:r>
      <w:r w:rsidR="00BE7FF8" w:rsidRPr="00022728">
        <w:rPr>
          <w:rFonts w:cstheme="majorHAnsi"/>
          <w:color w:val="auto"/>
          <w:szCs w:val="20"/>
        </w:rPr>
        <w:t xml:space="preserve">es frais de déplacement et de séjour, y compris ceux des clients potentiels visitant une démonstration en situation réelle d’opération ou une vitrine technologique, </w:t>
      </w:r>
      <w:r w:rsidR="00BE7FF8" w:rsidRPr="00F71EE3">
        <w:rPr>
          <w:rFonts w:cstheme="majorHAnsi"/>
          <w:color w:val="auto"/>
          <w:szCs w:val="20"/>
        </w:rPr>
        <w:t>liés à la réalisation du projet, selon la directive du Ministère</w:t>
      </w:r>
      <w:r w:rsidR="00D617F9">
        <w:rPr>
          <w:rFonts w:cstheme="majorHAnsi"/>
          <w:color w:val="auto"/>
          <w:szCs w:val="20"/>
        </w:rPr>
        <w:t>;</w:t>
      </w:r>
    </w:p>
    <w:p w14:paraId="6464D29B" w14:textId="35AC8A1D" w:rsidR="00BE7FF8" w:rsidRPr="00022728" w:rsidRDefault="00E1568E" w:rsidP="004D3835">
      <w:pPr>
        <w:pStyle w:val="Paragraphedeliste"/>
        <w:numPr>
          <w:ilvl w:val="0"/>
          <w:numId w:val="4"/>
        </w:numPr>
        <w:spacing w:after="120"/>
        <w:rPr>
          <w:rFonts w:cstheme="majorHAnsi"/>
          <w:color w:val="auto"/>
          <w:szCs w:val="20"/>
        </w:rPr>
      </w:pPr>
      <w:r>
        <w:rPr>
          <w:rFonts w:cstheme="majorHAnsi"/>
          <w:color w:val="auto"/>
          <w:szCs w:val="20"/>
        </w:rPr>
        <w:t>L</w:t>
      </w:r>
      <w:r w:rsidR="00BE7FF8" w:rsidRPr="00022728">
        <w:rPr>
          <w:rFonts w:cstheme="majorHAnsi"/>
          <w:color w:val="auto"/>
          <w:szCs w:val="20"/>
        </w:rPr>
        <w:t xml:space="preserve">es coûts directs du matériel et d’inventaire; </w:t>
      </w:r>
    </w:p>
    <w:p w14:paraId="2D99E441" w14:textId="76B9BFBB" w:rsidR="009A7BD7" w:rsidRPr="00332157" w:rsidRDefault="00E1568E" w:rsidP="00B42892">
      <w:pPr>
        <w:pStyle w:val="Paragraphedeliste"/>
        <w:numPr>
          <w:ilvl w:val="0"/>
          <w:numId w:val="4"/>
        </w:numPr>
        <w:spacing w:after="120"/>
        <w:rPr>
          <w:rFonts w:cstheme="majorHAnsi"/>
          <w:color w:val="auto"/>
          <w:szCs w:val="20"/>
        </w:rPr>
      </w:pPr>
      <w:r>
        <w:rPr>
          <w:rFonts w:cstheme="majorHAnsi"/>
          <w:color w:val="auto"/>
          <w:szCs w:val="20"/>
        </w:rPr>
        <w:t>L</w:t>
      </w:r>
      <w:r w:rsidR="00BE7FF8" w:rsidRPr="00332157">
        <w:rPr>
          <w:rFonts w:cstheme="majorHAnsi"/>
          <w:color w:val="auto"/>
          <w:szCs w:val="20"/>
        </w:rPr>
        <w:t xml:space="preserve">es coûts directs d’équipements, calculés </w:t>
      </w:r>
      <w:r w:rsidR="009A7BD7" w:rsidRPr="00332157">
        <w:rPr>
          <w:rFonts w:cstheme="majorHAnsi"/>
          <w:color w:val="auto"/>
          <w:szCs w:val="20"/>
        </w:rPr>
        <w:t xml:space="preserve">en fonction de la durée du projet, </w:t>
      </w:r>
      <w:r w:rsidR="00033D0E" w:rsidRPr="00332157">
        <w:rPr>
          <w:rFonts w:cstheme="majorHAnsi"/>
          <w:color w:val="auto"/>
          <w:szCs w:val="20"/>
        </w:rPr>
        <w:t>la vie util</w:t>
      </w:r>
      <w:r w:rsidR="00850199" w:rsidRPr="00332157">
        <w:rPr>
          <w:rFonts w:cstheme="majorHAnsi"/>
          <w:color w:val="auto"/>
          <w:szCs w:val="20"/>
        </w:rPr>
        <w:t>e de l’équipement</w:t>
      </w:r>
      <w:r w:rsidR="00E41DAF" w:rsidRPr="00332157">
        <w:rPr>
          <w:rFonts w:cstheme="majorHAnsi"/>
          <w:color w:val="auto"/>
          <w:szCs w:val="20"/>
        </w:rPr>
        <w:t xml:space="preserve"> et de son utilisation dans le cadre du projet</w:t>
      </w:r>
      <w:r w:rsidR="00300FB6">
        <w:rPr>
          <w:rStyle w:val="Appelnotedebasdep"/>
          <w:rFonts w:cstheme="majorHAnsi"/>
          <w:color w:val="auto"/>
          <w:szCs w:val="20"/>
        </w:rPr>
        <w:footnoteReference w:id="12"/>
      </w:r>
      <w:r w:rsidR="0017366F" w:rsidRPr="00332157">
        <w:rPr>
          <w:rFonts w:cstheme="majorHAnsi"/>
          <w:color w:val="auto"/>
          <w:szCs w:val="20"/>
        </w:rPr>
        <w:t>;</w:t>
      </w:r>
    </w:p>
    <w:p w14:paraId="457205C8" w14:textId="71F3B6F4" w:rsidR="00BE7FF8" w:rsidRDefault="00E06E8A" w:rsidP="00B42892">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frais de location d’équipements;</w:t>
      </w:r>
    </w:p>
    <w:p w14:paraId="4254B088" w14:textId="06776F88" w:rsidR="00BE7FF8" w:rsidRDefault="00E06E8A" w:rsidP="00B42892">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frais d’acquisition d’études ou autres documentations;</w:t>
      </w:r>
    </w:p>
    <w:p w14:paraId="46053A4E" w14:textId="7057411C" w:rsidR="00BE7FF8" w:rsidRDefault="00E06E8A" w:rsidP="00B42892">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frais d’animalerie et de plateforme;</w:t>
      </w:r>
    </w:p>
    <w:p w14:paraId="519AA790" w14:textId="17F87915" w:rsidR="00BE7FF8" w:rsidRDefault="00E06E8A" w:rsidP="00B42892">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frais pour la préparation d’une stratégie de protection de la propriété intellectuelle, les frais pour l’obtention de protection de propriété intellectuelle, l’acquisition de droits ou de licences de propriété intellectuelle (notamment ceux liés aux demandes de brevets, tels les honoraires d’un agent de brevet);</w:t>
      </w:r>
    </w:p>
    <w:p w14:paraId="351B285D" w14:textId="55354AD1" w:rsidR="00BE7FF8" w:rsidRDefault="00E06E8A" w:rsidP="00B42892">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’obtention d’une homologation ou d’une certification nécessaire à la commercialisation;</w:t>
      </w:r>
    </w:p>
    <w:p w14:paraId="3C01948C" w14:textId="53B5485E" w:rsidR="00B019C1" w:rsidRPr="005D367A" w:rsidRDefault="00E06E8A" w:rsidP="00B42892">
      <w:pPr>
        <w:pStyle w:val="Paragraphedeliste"/>
        <w:numPr>
          <w:ilvl w:val="0"/>
          <w:numId w:val="4"/>
        </w:numPr>
        <w:spacing w:after="120"/>
        <w:rPr>
          <w:rFonts w:cstheme="majorHAnsi"/>
          <w:color w:val="auto"/>
          <w:szCs w:val="20"/>
        </w:rPr>
      </w:pPr>
      <w:r>
        <w:rPr>
          <w:rFonts w:cstheme="majorHAnsi"/>
          <w:color w:val="auto"/>
          <w:szCs w:val="20"/>
        </w:rPr>
        <w:t>L</w:t>
      </w:r>
      <w:r w:rsidR="00A20486" w:rsidRPr="00A20486">
        <w:rPr>
          <w:rFonts w:cstheme="majorHAnsi"/>
          <w:color w:val="auto"/>
          <w:szCs w:val="20"/>
        </w:rPr>
        <w:t>es frais d</w:t>
      </w:r>
      <w:r w:rsidR="00A20486">
        <w:rPr>
          <w:rFonts w:cstheme="majorHAnsi"/>
          <w:color w:val="auto"/>
          <w:szCs w:val="20"/>
        </w:rPr>
        <w:t>e montage de projet</w:t>
      </w:r>
      <w:r w:rsidR="00A20486" w:rsidRPr="00A20486">
        <w:rPr>
          <w:rFonts w:cstheme="majorHAnsi"/>
          <w:color w:val="auto"/>
          <w:szCs w:val="20"/>
        </w:rPr>
        <w:t xml:space="preserve"> de </w:t>
      </w:r>
      <w:r w:rsidR="00870EBB">
        <w:rPr>
          <w:rFonts w:cstheme="majorHAnsi"/>
          <w:color w:val="auto"/>
          <w:szCs w:val="20"/>
        </w:rPr>
        <w:t xml:space="preserve">l’incubateur ou </w:t>
      </w:r>
      <w:r w:rsidR="00195726">
        <w:rPr>
          <w:rFonts w:cstheme="majorHAnsi"/>
          <w:color w:val="auto"/>
          <w:szCs w:val="20"/>
        </w:rPr>
        <w:t>de l’</w:t>
      </w:r>
      <w:r w:rsidR="00910D92">
        <w:rPr>
          <w:rFonts w:cstheme="majorHAnsi"/>
          <w:color w:val="auto"/>
          <w:szCs w:val="20"/>
        </w:rPr>
        <w:t>accélérateur</w:t>
      </w:r>
      <w:r w:rsidR="00A20486" w:rsidRPr="005D367A">
        <w:rPr>
          <w:rFonts w:cstheme="majorHAnsi"/>
          <w:color w:val="auto"/>
          <w:szCs w:val="20"/>
        </w:rPr>
        <w:t xml:space="preserve"> </w:t>
      </w:r>
      <w:r w:rsidR="00A20486">
        <w:rPr>
          <w:rFonts w:cstheme="majorHAnsi"/>
          <w:color w:val="auto"/>
          <w:szCs w:val="20"/>
        </w:rPr>
        <w:t xml:space="preserve">qui accompagne la </w:t>
      </w:r>
      <w:r w:rsidR="00A20486" w:rsidRPr="00D51E29">
        <w:rPr>
          <w:rFonts w:cstheme="majorHAnsi"/>
          <w:i/>
          <w:iCs/>
          <w:color w:val="auto"/>
          <w:szCs w:val="20"/>
        </w:rPr>
        <w:t>startup</w:t>
      </w:r>
      <w:r w:rsidR="00AF6247">
        <w:rPr>
          <w:rFonts w:cstheme="majorHAnsi"/>
          <w:color w:val="auto"/>
          <w:szCs w:val="20"/>
        </w:rPr>
        <w:t>. Ce montant</w:t>
      </w:r>
      <w:r w:rsidR="00A20486">
        <w:rPr>
          <w:rFonts w:cstheme="majorHAnsi"/>
          <w:color w:val="auto"/>
          <w:szCs w:val="20"/>
        </w:rPr>
        <w:t xml:space="preserve"> </w:t>
      </w:r>
      <w:r w:rsidR="00A20486" w:rsidRPr="005D367A">
        <w:rPr>
          <w:rFonts w:cstheme="majorHAnsi"/>
          <w:color w:val="auto"/>
          <w:szCs w:val="20"/>
        </w:rPr>
        <w:t>peu</w:t>
      </w:r>
      <w:r w:rsidR="00AF6247">
        <w:rPr>
          <w:rFonts w:cstheme="majorHAnsi"/>
          <w:color w:val="auto"/>
          <w:szCs w:val="20"/>
        </w:rPr>
        <w:t>t</w:t>
      </w:r>
      <w:r w:rsidR="00A20486" w:rsidRPr="005D367A">
        <w:rPr>
          <w:rFonts w:cstheme="majorHAnsi"/>
          <w:color w:val="auto"/>
          <w:szCs w:val="20"/>
        </w:rPr>
        <w:t xml:space="preserve"> atteindre un maximum de </w:t>
      </w:r>
      <w:r w:rsidR="005D367A">
        <w:rPr>
          <w:rFonts w:cstheme="majorHAnsi"/>
          <w:color w:val="auto"/>
          <w:szCs w:val="20"/>
        </w:rPr>
        <w:t>2</w:t>
      </w:r>
      <w:r w:rsidR="00F92418">
        <w:rPr>
          <w:rFonts w:cstheme="majorHAnsi"/>
          <w:color w:val="auto"/>
          <w:szCs w:val="20"/>
        </w:rPr>
        <w:t> </w:t>
      </w:r>
      <w:r w:rsidR="00A20486" w:rsidRPr="005D367A">
        <w:rPr>
          <w:rFonts w:cstheme="majorHAnsi"/>
          <w:color w:val="auto"/>
          <w:szCs w:val="20"/>
        </w:rPr>
        <w:t>% de</w:t>
      </w:r>
      <w:r w:rsidR="00870EBB">
        <w:rPr>
          <w:rFonts w:cstheme="majorHAnsi"/>
          <w:color w:val="auto"/>
          <w:szCs w:val="20"/>
        </w:rPr>
        <w:t>s</w:t>
      </w:r>
      <w:r w:rsidR="00A20486" w:rsidRPr="005D367A">
        <w:rPr>
          <w:rFonts w:cstheme="majorHAnsi"/>
          <w:color w:val="auto"/>
          <w:szCs w:val="20"/>
        </w:rPr>
        <w:t xml:space="preserve"> dépenses admissibles</w:t>
      </w:r>
      <w:r w:rsidR="00870EBB">
        <w:rPr>
          <w:rFonts w:cstheme="majorHAnsi"/>
          <w:color w:val="auto"/>
          <w:szCs w:val="20"/>
        </w:rPr>
        <w:t xml:space="preserve"> de la </w:t>
      </w:r>
      <w:r w:rsidR="00870EBB" w:rsidRPr="00D51E29">
        <w:rPr>
          <w:rFonts w:cstheme="majorHAnsi"/>
          <w:i/>
          <w:iCs/>
          <w:color w:val="auto"/>
          <w:szCs w:val="20"/>
        </w:rPr>
        <w:t>startup</w:t>
      </w:r>
      <w:r w:rsidR="00F92418">
        <w:rPr>
          <w:rFonts w:cstheme="majorHAnsi"/>
          <w:i/>
          <w:iCs/>
          <w:color w:val="auto"/>
          <w:szCs w:val="20"/>
        </w:rPr>
        <w:t>,</w:t>
      </w:r>
      <w:r w:rsidR="00910D92">
        <w:rPr>
          <w:rFonts w:cstheme="majorHAnsi"/>
          <w:color w:val="auto"/>
          <w:szCs w:val="20"/>
        </w:rPr>
        <w:t xml:space="preserve"> pour un maximum de 25</w:t>
      </w:r>
      <w:r w:rsidR="00910D92" w:rsidDel="00F92418">
        <w:rPr>
          <w:rFonts w:cstheme="majorHAnsi"/>
          <w:color w:val="auto"/>
          <w:szCs w:val="20"/>
        </w:rPr>
        <w:t> </w:t>
      </w:r>
      <w:r w:rsidR="00910D92">
        <w:rPr>
          <w:rFonts w:cstheme="majorHAnsi"/>
          <w:color w:val="auto"/>
          <w:szCs w:val="20"/>
        </w:rPr>
        <w:t>000</w:t>
      </w:r>
      <w:r w:rsidR="00F92418">
        <w:rPr>
          <w:rFonts w:cstheme="majorHAnsi"/>
          <w:color w:val="auto"/>
          <w:szCs w:val="20"/>
        </w:rPr>
        <w:t> </w:t>
      </w:r>
      <w:r w:rsidR="00910D92">
        <w:rPr>
          <w:rFonts w:cstheme="majorHAnsi"/>
          <w:color w:val="auto"/>
          <w:szCs w:val="20"/>
        </w:rPr>
        <w:t>$</w:t>
      </w:r>
      <w:r w:rsidR="00C14C63">
        <w:rPr>
          <w:rFonts w:cstheme="majorHAnsi"/>
          <w:color w:val="auto"/>
          <w:szCs w:val="20"/>
        </w:rPr>
        <w:t>;</w:t>
      </w:r>
    </w:p>
    <w:p w14:paraId="3803CA86" w14:textId="654E2E27" w:rsidR="00BE7FF8" w:rsidRPr="00EC5821" w:rsidRDefault="00E06E8A" w:rsidP="00B42892">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expositions et salons pour présenter le produit ou procédé et ainsi</w:t>
      </w:r>
      <w:r w:rsidR="00F92418">
        <w:rPr>
          <w:rFonts w:cstheme="majorHAnsi"/>
          <w:color w:val="auto"/>
          <w:szCs w:val="20"/>
        </w:rPr>
        <w:t>,</w:t>
      </w:r>
      <w:r w:rsidR="00BE7FF8">
        <w:rPr>
          <w:rFonts w:cstheme="majorHAnsi"/>
          <w:color w:val="auto"/>
          <w:szCs w:val="20"/>
        </w:rPr>
        <w:t xml:space="preserve"> attirer des clients potentiels à la vitrine technologique</w:t>
      </w:r>
      <w:r w:rsidR="00945A0A">
        <w:rPr>
          <w:rFonts w:cstheme="majorHAnsi"/>
          <w:color w:val="auto"/>
          <w:szCs w:val="20"/>
        </w:rPr>
        <w:t>.</w:t>
      </w:r>
      <w:r w:rsidR="00BE7FF8">
        <w:rPr>
          <w:rFonts w:cstheme="majorHAnsi"/>
          <w:color w:val="auto"/>
          <w:szCs w:val="20"/>
        </w:rPr>
        <w:t xml:space="preserve"> </w:t>
      </w:r>
    </w:p>
    <w:p w14:paraId="2E5B7E55" w14:textId="39F621F7" w:rsidR="00BE7FF8" w:rsidDel="0076232A" w:rsidRDefault="00BE7FF8" w:rsidP="00BE7FF8">
      <w:pPr>
        <w:spacing w:after="120"/>
        <w:rPr>
          <w:rFonts w:cstheme="majorHAnsi"/>
          <w:color w:val="auto"/>
          <w:szCs w:val="20"/>
        </w:rPr>
      </w:pPr>
      <w:r>
        <w:rPr>
          <w:rFonts w:cstheme="majorHAnsi"/>
          <w:color w:val="auto"/>
          <w:szCs w:val="20"/>
        </w:rPr>
        <w:t xml:space="preserve">En plus des dépenses mentionnées ci-dessus, </w:t>
      </w:r>
      <w:r w:rsidRPr="00D912EE">
        <w:rPr>
          <w:rFonts w:cstheme="majorHAnsi"/>
          <w:color w:val="auto"/>
          <w:szCs w:val="20"/>
        </w:rPr>
        <w:t>les frais de</w:t>
      </w:r>
      <w:r>
        <w:rPr>
          <w:rFonts w:cstheme="majorHAnsi"/>
          <w:color w:val="auto"/>
          <w:szCs w:val="20"/>
        </w:rPr>
        <w:t xml:space="preserve"> montage</w:t>
      </w:r>
      <w:r w:rsidRPr="00D912EE">
        <w:rPr>
          <w:rFonts w:cstheme="majorHAnsi"/>
          <w:color w:val="auto"/>
          <w:szCs w:val="20"/>
        </w:rPr>
        <w:t xml:space="preserve"> </w:t>
      </w:r>
      <w:r>
        <w:rPr>
          <w:rFonts w:cstheme="majorHAnsi"/>
          <w:color w:val="auto"/>
          <w:szCs w:val="20"/>
        </w:rPr>
        <w:t xml:space="preserve">et de gestion </w:t>
      </w:r>
      <w:r w:rsidRPr="00D912EE">
        <w:rPr>
          <w:rFonts w:cstheme="majorHAnsi"/>
          <w:color w:val="auto"/>
          <w:szCs w:val="20"/>
        </w:rPr>
        <w:t>d</w:t>
      </w:r>
      <w:r>
        <w:rPr>
          <w:rFonts w:cstheme="majorHAnsi"/>
          <w:color w:val="auto"/>
          <w:szCs w:val="20"/>
        </w:rPr>
        <w:t>e projet par un RSRI</w:t>
      </w:r>
      <w:r w:rsidR="009514F1">
        <w:rPr>
          <w:rFonts w:cstheme="majorHAnsi"/>
          <w:color w:val="auto"/>
          <w:szCs w:val="20"/>
        </w:rPr>
        <w:t>, en collaboration avec IVADO,</w:t>
      </w:r>
      <w:r>
        <w:rPr>
          <w:rFonts w:cstheme="majorHAnsi"/>
          <w:color w:val="auto"/>
          <w:szCs w:val="20"/>
        </w:rPr>
        <w:t xml:space="preserve"> sont admissibles dans le cadre de cet appel jusqu’à un maximum de 5 % des dépenses admissibles du projet</w:t>
      </w:r>
      <w:r w:rsidR="00F92418">
        <w:rPr>
          <w:rFonts w:cstheme="majorHAnsi"/>
          <w:color w:val="auto"/>
          <w:szCs w:val="20"/>
        </w:rPr>
        <w:t>,</w:t>
      </w:r>
      <w:r w:rsidR="00FC37D0" w:rsidRPr="00FC37D0">
        <w:rPr>
          <w:rFonts w:cstheme="majorHAnsi"/>
          <w:color w:val="auto"/>
          <w:szCs w:val="20"/>
        </w:rPr>
        <w:t xml:space="preserve"> </w:t>
      </w:r>
      <w:r w:rsidR="00FC37D0" w:rsidRPr="008D0ACE">
        <w:rPr>
          <w:rFonts w:cstheme="majorHAnsi"/>
          <w:color w:val="auto"/>
          <w:szCs w:val="20"/>
        </w:rPr>
        <w:t xml:space="preserve">pour un maximum de </w:t>
      </w:r>
      <w:r w:rsidR="006F2927">
        <w:rPr>
          <w:rFonts w:cstheme="majorHAnsi"/>
          <w:color w:val="auto"/>
          <w:szCs w:val="20"/>
        </w:rPr>
        <w:t>100</w:t>
      </w:r>
      <w:r w:rsidR="00FC37D0" w:rsidRPr="008D0ACE" w:rsidDel="00F92418">
        <w:rPr>
          <w:rFonts w:cstheme="majorHAnsi"/>
          <w:color w:val="auto"/>
          <w:szCs w:val="20"/>
        </w:rPr>
        <w:t> </w:t>
      </w:r>
      <w:r w:rsidR="00FC37D0" w:rsidRPr="008D0ACE">
        <w:rPr>
          <w:rFonts w:cstheme="majorHAnsi"/>
          <w:color w:val="auto"/>
          <w:szCs w:val="20"/>
        </w:rPr>
        <w:t>000</w:t>
      </w:r>
      <w:r w:rsidR="00F92418">
        <w:rPr>
          <w:rFonts w:cstheme="majorHAnsi"/>
          <w:color w:val="auto"/>
          <w:szCs w:val="20"/>
        </w:rPr>
        <w:t> </w:t>
      </w:r>
      <w:r w:rsidR="00FC37D0" w:rsidRPr="008D0ACE">
        <w:rPr>
          <w:rFonts w:cstheme="majorHAnsi"/>
          <w:color w:val="auto"/>
          <w:szCs w:val="20"/>
        </w:rPr>
        <w:t xml:space="preserve">$ par </w:t>
      </w:r>
      <w:r w:rsidR="001435C6">
        <w:rPr>
          <w:rFonts w:cstheme="majorHAnsi"/>
          <w:color w:val="auto"/>
          <w:szCs w:val="20"/>
        </w:rPr>
        <w:t>projet.</w:t>
      </w:r>
    </w:p>
    <w:p w14:paraId="1D2AB78A" w14:textId="62498A77" w:rsidR="005B6806" w:rsidRPr="005B6806" w:rsidRDefault="005B6806" w:rsidP="005B6806">
      <w:pPr>
        <w:spacing w:after="120"/>
        <w:rPr>
          <w:rFonts w:cstheme="majorHAnsi"/>
          <w:color w:val="auto"/>
          <w:szCs w:val="20"/>
        </w:rPr>
      </w:pPr>
      <w:r w:rsidRPr="005B6806">
        <w:rPr>
          <w:rFonts w:cstheme="majorHAnsi"/>
          <w:color w:val="auto"/>
          <w:szCs w:val="20"/>
        </w:rPr>
        <w:t>Une dépense admissible se caractérise par une transaction monétaire ou un paiement qui peut être</w:t>
      </w:r>
      <w:r>
        <w:rPr>
          <w:rFonts w:cstheme="majorHAnsi"/>
          <w:color w:val="auto"/>
          <w:szCs w:val="20"/>
        </w:rPr>
        <w:t xml:space="preserve"> </w:t>
      </w:r>
      <w:r w:rsidRPr="005B6806">
        <w:rPr>
          <w:rFonts w:cstheme="majorHAnsi"/>
          <w:color w:val="auto"/>
          <w:szCs w:val="20"/>
        </w:rPr>
        <w:t xml:space="preserve">justifiée par une facture, un décaissement ou </w:t>
      </w:r>
      <w:r w:rsidR="00924E92">
        <w:rPr>
          <w:rFonts w:cstheme="majorHAnsi"/>
          <w:color w:val="auto"/>
          <w:szCs w:val="20"/>
        </w:rPr>
        <w:t xml:space="preserve">un </w:t>
      </w:r>
      <w:r w:rsidRPr="005B6806">
        <w:rPr>
          <w:rFonts w:cstheme="majorHAnsi"/>
          <w:color w:val="auto"/>
          <w:szCs w:val="20"/>
        </w:rPr>
        <w:t>relevé de paie.</w:t>
      </w:r>
    </w:p>
    <w:p w14:paraId="2DCDA3BB" w14:textId="377A8971" w:rsidR="00D85E00" w:rsidRDefault="005B6806" w:rsidP="007F3357">
      <w:pPr>
        <w:spacing w:after="120"/>
        <w:rPr>
          <w:rFonts w:cstheme="majorHAnsi"/>
          <w:color w:val="auto"/>
          <w:szCs w:val="20"/>
        </w:rPr>
      </w:pPr>
      <w:r w:rsidRPr="005B6806">
        <w:rPr>
          <w:rFonts w:cstheme="majorHAnsi"/>
          <w:color w:val="auto"/>
          <w:szCs w:val="20"/>
        </w:rPr>
        <w:t>Tout autre type de dépenses non</w:t>
      </w:r>
      <w:r w:rsidR="005125B7">
        <w:rPr>
          <w:rFonts w:cstheme="majorHAnsi"/>
          <w:color w:val="auto"/>
          <w:szCs w:val="20"/>
        </w:rPr>
        <w:t xml:space="preserve"> financières</w:t>
      </w:r>
      <w:r w:rsidRPr="005B6806">
        <w:rPr>
          <w:rFonts w:cstheme="majorHAnsi"/>
          <w:color w:val="auto"/>
          <w:szCs w:val="20"/>
        </w:rPr>
        <w:t>, tel</w:t>
      </w:r>
      <w:r w:rsidR="00040802">
        <w:rPr>
          <w:rFonts w:cstheme="majorHAnsi"/>
          <w:color w:val="auto"/>
          <w:szCs w:val="20"/>
        </w:rPr>
        <w:t>les</w:t>
      </w:r>
      <w:r w:rsidRPr="005B6806">
        <w:rPr>
          <w:rFonts w:cstheme="majorHAnsi"/>
          <w:color w:val="auto"/>
          <w:szCs w:val="20"/>
        </w:rPr>
        <w:t xml:space="preserve"> que les dépenses en nature, sont limitées à 10</w:t>
      </w:r>
      <w:r w:rsidR="00F92418">
        <w:rPr>
          <w:rFonts w:cstheme="majorHAnsi"/>
          <w:color w:val="auto"/>
          <w:szCs w:val="20"/>
        </w:rPr>
        <w:t> </w:t>
      </w:r>
      <w:r w:rsidRPr="005B6806">
        <w:rPr>
          <w:rFonts w:cstheme="majorHAnsi"/>
          <w:color w:val="auto"/>
          <w:szCs w:val="20"/>
        </w:rPr>
        <w:t>% des</w:t>
      </w:r>
      <w:r w:rsidR="00D85E00">
        <w:rPr>
          <w:rFonts w:cstheme="majorHAnsi"/>
          <w:color w:val="auto"/>
          <w:szCs w:val="20"/>
        </w:rPr>
        <w:t xml:space="preserve"> </w:t>
      </w:r>
      <w:r w:rsidRPr="005B6806">
        <w:rPr>
          <w:rFonts w:cstheme="majorHAnsi"/>
          <w:color w:val="auto"/>
          <w:szCs w:val="20"/>
        </w:rPr>
        <w:t>coûts totaux admissibles du projet. Par exemple</w:t>
      </w:r>
      <w:r w:rsidR="00F92418">
        <w:rPr>
          <w:rFonts w:cstheme="majorHAnsi"/>
          <w:color w:val="auto"/>
          <w:szCs w:val="20"/>
        </w:rPr>
        <w:t> :</w:t>
      </w:r>
    </w:p>
    <w:p w14:paraId="22B899F1" w14:textId="0E858A43" w:rsidR="00D85E00" w:rsidRDefault="00040802" w:rsidP="007F3357">
      <w:pPr>
        <w:pStyle w:val="Paragraphedeliste"/>
        <w:numPr>
          <w:ilvl w:val="0"/>
          <w:numId w:val="52"/>
        </w:numPr>
        <w:spacing w:after="120"/>
        <w:ind w:left="714" w:hanging="357"/>
        <w:rPr>
          <w:rFonts w:cstheme="majorHAnsi"/>
          <w:color w:val="auto"/>
          <w:szCs w:val="20"/>
        </w:rPr>
      </w:pPr>
      <w:r>
        <w:rPr>
          <w:rFonts w:cstheme="majorHAnsi"/>
          <w:color w:val="auto"/>
          <w:szCs w:val="20"/>
        </w:rPr>
        <w:t>L</w:t>
      </w:r>
      <w:r w:rsidR="005B6806" w:rsidRPr="00D85E00">
        <w:rPr>
          <w:rFonts w:cstheme="majorHAnsi"/>
          <w:color w:val="auto"/>
          <w:szCs w:val="20"/>
        </w:rPr>
        <w:t>es coûts directs du matériel et d’inventaire;</w:t>
      </w:r>
    </w:p>
    <w:p w14:paraId="6FBE312E" w14:textId="77777777" w:rsidR="00225D51" w:rsidRDefault="00040802">
      <w:pPr>
        <w:pStyle w:val="Paragraphedeliste"/>
        <w:numPr>
          <w:ilvl w:val="0"/>
          <w:numId w:val="22"/>
        </w:numPr>
        <w:spacing w:after="120"/>
        <w:rPr>
          <w:rFonts w:cstheme="majorHAnsi"/>
          <w:color w:val="auto"/>
          <w:szCs w:val="20"/>
        </w:rPr>
        <w:sectPr w:rsidR="00225D51" w:rsidSect="0060533F">
          <w:pgSz w:w="12240" w:h="15840"/>
          <w:pgMar w:top="-2074" w:right="1411" w:bottom="1411" w:left="1411" w:header="0" w:footer="864" w:gutter="0"/>
          <w:cols w:space="708"/>
          <w:formProt w:val="0"/>
          <w:docGrid w:linePitch="360"/>
        </w:sectPr>
      </w:pPr>
      <w:r>
        <w:rPr>
          <w:rFonts w:cstheme="majorHAnsi"/>
          <w:color w:val="auto"/>
          <w:szCs w:val="20"/>
        </w:rPr>
        <w:t>L</w:t>
      </w:r>
      <w:r w:rsidR="005B6806" w:rsidRPr="00D85E00">
        <w:rPr>
          <w:rFonts w:cstheme="majorHAnsi"/>
          <w:color w:val="auto"/>
          <w:szCs w:val="20"/>
        </w:rPr>
        <w:t>es coûts directs des équipements, calculés selon la proportion entre la durée du projet et la vie</w:t>
      </w:r>
      <w:r w:rsidR="00D85E00">
        <w:rPr>
          <w:rFonts w:cstheme="majorHAnsi"/>
          <w:color w:val="auto"/>
          <w:szCs w:val="20"/>
        </w:rPr>
        <w:t xml:space="preserve"> </w:t>
      </w:r>
      <w:r w:rsidR="005B6806" w:rsidRPr="00D85E00">
        <w:rPr>
          <w:rFonts w:cstheme="majorHAnsi"/>
          <w:color w:val="auto"/>
          <w:szCs w:val="20"/>
        </w:rPr>
        <w:t>utile de l’équipement</w:t>
      </w:r>
      <w:r w:rsidR="001326AB">
        <w:rPr>
          <w:rFonts w:cstheme="majorHAnsi"/>
          <w:color w:val="auto"/>
          <w:szCs w:val="20"/>
        </w:rPr>
        <w:t xml:space="preserve"> et son utilisation dans le cadre du projet</w:t>
      </w:r>
      <w:r w:rsidR="005B6806" w:rsidRPr="00D85E00">
        <w:rPr>
          <w:rFonts w:cstheme="majorHAnsi"/>
          <w:color w:val="auto"/>
          <w:szCs w:val="20"/>
        </w:rPr>
        <w:t>.</w:t>
      </w:r>
    </w:p>
    <w:p w14:paraId="7F432F6B" w14:textId="592F9581" w:rsidR="005B6806" w:rsidRPr="005B6806" w:rsidRDefault="005B6806" w:rsidP="005B6806">
      <w:pPr>
        <w:spacing w:after="120"/>
        <w:rPr>
          <w:rFonts w:cstheme="majorHAnsi"/>
          <w:color w:val="auto"/>
          <w:szCs w:val="20"/>
        </w:rPr>
      </w:pPr>
      <w:r w:rsidRPr="005B6806">
        <w:rPr>
          <w:rFonts w:cstheme="majorHAnsi"/>
          <w:color w:val="auto"/>
          <w:szCs w:val="20"/>
        </w:rPr>
        <w:t>Par définition, les dépenses en nature admissibles se constituent de dépenses auditables (leur valeur peut</w:t>
      </w:r>
      <w:r w:rsidR="001326AB">
        <w:rPr>
          <w:rFonts w:cstheme="majorHAnsi"/>
          <w:color w:val="auto"/>
          <w:szCs w:val="20"/>
        </w:rPr>
        <w:t xml:space="preserve"> </w:t>
      </w:r>
      <w:r w:rsidRPr="005B6806">
        <w:rPr>
          <w:rFonts w:cstheme="majorHAnsi"/>
          <w:color w:val="auto"/>
          <w:szCs w:val="20"/>
        </w:rPr>
        <w:t>être raisonnablement établie et appuyée par des pièces justificatives), sont indispensables à la réalisation</w:t>
      </w:r>
      <w:r w:rsidR="001326AB">
        <w:rPr>
          <w:rFonts w:cstheme="majorHAnsi"/>
          <w:color w:val="auto"/>
          <w:szCs w:val="20"/>
        </w:rPr>
        <w:t xml:space="preserve"> </w:t>
      </w:r>
      <w:r w:rsidRPr="005B6806">
        <w:rPr>
          <w:rFonts w:cstheme="majorHAnsi"/>
          <w:color w:val="auto"/>
          <w:szCs w:val="20"/>
        </w:rPr>
        <w:t>du projet retenu, correspondent à des frais encourus spécifiquement pour réaliser le projet et représentent</w:t>
      </w:r>
      <w:r w:rsidR="001326AB">
        <w:rPr>
          <w:rFonts w:cstheme="majorHAnsi"/>
          <w:color w:val="auto"/>
          <w:szCs w:val="20"/>
        </w:rPr>
        <w:t xml:space="preserve"> </w:t>
      </w:r>
      <w:r w:rsidRPr="005B6806">
        <w:rPr>
          <w:rFonts w:cstheme="majorHAnsi"/>
          <w:color w:val="auto"/>
          <w:szCs w:val="20"/>
        </w:rPr>
        <w:t>un élément pour lequel il faudrait autrement payer à coût égal ou supérieur.</w:t>
      </w:r>
    </w:p>
    <w:p w14:paraId="710C367F" w14:textId="77777777" w:rsidR="00BC5CD6" w:rsidRDefault="005B6806" w:rsidP="007F3357">
      <w:pPr>
        <w:spacing w:after="60"/>
        <w:rPr>
          <w:rFonts w:cstheme="majorHAnsi"/>
          <w:color w:val="auto"/>
          <w:szCs w:val="20"/>
        </w:rPr>
      </w:pPr>
      <w:r w:rsidRPr="005B6806">
        <w:rPr>
          <w:rFonts w:cstheme="majorHAnsi"/>
          <w:color w:val="auto"/>
          <w:szCs w:val="20"/>
        </w:rPr>
        <w:t>Les dépenses réalisées par l’entreprise québécoise à l’extérieur du Québec sont admissibles</w:t>
      </w:r>
      <w:r w:rsidR="00777F28">
        <w:rPr>
          <w:rFonts w:cstheme="majorHAnsi"/>
          <w:color w:val="auto"/>
          <w:szCs w:val="20"/>
        </w:rPr>
        <w:t xml:space="preserve"> exceptionnellement</w:t>
      </w:r>
      <w:r w:rsidRPr="005B6806">
        <w:rPr>
          <w:rFonts w:cstheme="majorHAnsi"/>
          <w:color w:val="auto"/>
          <w:szCs w:val="20"/>
        </w:rPr>
        <w:t xml:space="preserve"> </w:t>
      </w:r>
      <w:r w:rsidR="00777F28">
        <w:rPr>
          <w:rFonts w:cstheme="majorHAnsi"/>
          <w:color w:val="auto"/>
          <w:szCs w:val="20"/>
        </w:rPr>
        <w:t>et conditionnel</w:t>
      </w:r>
      <w:r w:rsidR="005E3468">
        <w:rPr>
          <w:rFonts w:cstheme="majorHAnsi"/>
          <w:color w:val="auto"/>
          <w:szCs w:val="20"/>
        </w:rPr>
        <w:t>lement</w:t>
      </w:r>
      <w:r w:rsidR="00777F28">
        <w:rPr>
          <w:rFonts w:cstheme="majorHAnsi"/>
          <w:color w:val="auto"/>
          <w:szCs w:val="20"/>
        </w:rPr>
        <w:t xml:space="preserve"> à une approbation écrite préalable</w:t>
      </w:r>
      <w:r w:rsidR="001D4935">
        <w:rPr>
          <w:rFonts w:cstheme="majorHAnsi"/>
          <w:color w:val="auto"/>
          <w:szCs w:val="20"/>
        </w:rPr>
        <w:t xml:space="preserve"> par le Ministère</w:t>
      </w:r>
      <w:r w:rsidRPr="005B6806">
        <w:rPr>
          <w:rFonts w:cstheme="majorHAnsi"/>
          <w:color w:val="auto"/>
          <w:szCs w:val="20"/>
        </w:rPr>
        <w:t>:</w:t>
      </w:r>
    </w:p>
    <w:p w14:paraId="4B7CE4EA" w14:textId="0CA3554E" w:rsidR="009357BA" w:rsidRPr="00BC5CD6" w:rsidRDefault="00040802" w:rsidP="00BC5CD6">
      <w:pPr>
        <w:pStyle w:val="Paragraphedeliste"/>
        <w:numPr>
          <w:ilvl w:val="0"/>
          <w:numId w:val="22"/>
        </w:numPr>
        <w:spacing w:after="240"/>
        <w:rPr>
          <w:rFonts w:cstheme="majorHAnsi"/>
          <w:color w:val="auto"/>
          <w:szCs w:val="20"/>
        </w:rPr>
      </w:pPr>
      <w:r w:rsidRPr="00BC5CD6">
        <w:rPr>
          <w:rFonts w:cstheme="majorHAnsi"/>
          <w:color w:val="auto"/>
          <w:szCs w:val="20"/>
        </w:rPr>
        <w:t>S</w:t>
      </w:r>
      <w:r w:rsidR="005B6806" w:rsidRPr="00BC5CD6">
        <w:rPr>
          <w:rFonts w:cstheme="majorHAnsi"/>
          <w:color w:val="auto"/>
          <w:szCs w:val="20"/>
        </w:rPr>
        <w:t>i elles sont jugées nécessaires à la réalisation du projet;</w:t>
      </w:r>
    </w:p>
    <w:p w14:paraId="72B89F2F" w14:textId="5A4FEBB6" w:rsidR="005B6806" w:rsidRPr="009357BA" w:rsidRDefault="00040802" w:rsidP="002E66BC">
      <w:pPr>
        <w:pStyle w:val="Paragraphedeliste"/>
        <w:numPr>
          <w:ilvl w:val="0"/>
          <w:numId w:val="23"/>
        </w:numPr>
        <w:rPr>
          <w:rFonts w:cstheme="majorHAnsi"/>
          <w:color w:val="auto"/>
          <w:szCs w:val="20"/>
        </w:rPr>
      </w:pPr>
      <w:r>
        <w:rPr>
          <w:rFonts w:cstheme="majorHAnsi"/>
          <w:color w:val="auto"/>
          <w:szCs w:val="20"/>
        </w:rPr>
        <w:t>S</w:t>
      </w:r>
      <w:r w:rsidR="005B6806" w:rsidRPr="009357BA">
        <w:rPr>
          <w:rFonts w:cstheme="majorHAnsi"/>
          <w:color w:val="auto"/>
          <w:szCs w:val="20"/>
        </w:rPr>
        <w:t>’il est démontré qu’aucune option équivalente n’est disponible au Québec (justifiez, le cas échéant).</w:t>
      </w:r>
    </w:p>
    <w:p w14:paraId="5684071F" w14:textId="77777777" w:rsidR="00BE7FF8" w:rsidRPr="00555D98" w:rsidRDefault="00BE7FF8" w:rsidP="002E66BC">
      <w:pPr>
        <w:spacing w:before="240" w:after="120"/>
        <w:rPr>
          <w:rFonts w:cstheme="majorHAnsi"/>
          <w:b/>
          <w:bCs/>
          <w:color w:val="auto"/>
          <w:szCs w:val="20"/>
        </w:rPr>
      </w:pPr>
      <w:r w:rsidRPr="00555D98">
        <w:rPr>
          <w:rFonts w:cstheme="majorHAnsi"/>
          <w:b/>
          <w:bCs/>
          <w:color w:val="auto"/>
          <w:szCs w:val="20"/>
        </w:rPr>
        <w:t xml:space="preserve">Toutes les autres dépenses ne sont pas admissibles, notamment : </w:t>
      </w:r>
    </w:p>
    <w:p w14:paraId="221204B5" w14:textId="30041BFB"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 xml:space="preserve">es dépenses effectuées avant la date du dépôt du dossier </w:t>
      </w:r>
      <w:r w:rsidR="00BE7FF8" w:rsidRPr="00457BDE">
        <w:rPr>
          <w:rFonts w:cstheme="majorHAnsi"/>
          <w:color w:val="auto"/>
          <w:szCs w:val="20"/>
          <w:u w:val="single"/>
        </w:rPr>
        <w:t>complet et jugé recevable</w:t>
      </w:r>
      <w:r w:rsidR="00BE7FF8">
        <w:rPr>
          <w:rFonts w:cstheme="majorHAnsi"/>
          <w:color w:val="auto"/>
          <w:szCs w:val="20"/>
          <w:u w:val="single"/>
        </w:rPr>
        <w:t>,</w:t>
      </w:r>
      <w:r w:rsidR="00BE7FF8">
        <w:rPr>
          <w:rFonts w:cstheme="majorHAnsi"/>
          <w:color w:val="auto"/>
          <w:szCs w:val="20"/>
        </w:rPr>
        <w:t xml:space="preserve"> incluant les dépenses pour lesquelles l’entreprise a pris des engagements contractuels;</w:t>
      </w:r>
    </w:p>
    <w:p w14:paraId="284B626E" w14:textId="5982EDDE"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 xml:space="preserve">e service de la dette, le remboursement des emprunts à venir, une perte en capital ou un remplacement de capital, un paiement ou un montant déboursé à titre de capital; </w:t>
      </w:r>
    </w:p>
    <w:p w14:paraId="3ABC2FD2" w14:textId="1AD3DD26" w:rsidR="002B26EE" w:rsidRPr="005362E0" w:rsidRDefault="00040802" w:rsidP="005362E0">
      <w:pPr>
        <w:pStyle w:val="Paragraphedeliste"/>
        <w:numPr>
          <w:ilvl w:val="0"/>
          <w:numId w:val="4"/>
        </w:numPr>
        <w:spacing w:after="120"/>
      </w:pPr>
      <w:r>
        <w:rPr>
          <w:rFonts w:cstheme="majorHAnsi"/>
          <w:color w:val="auto"/>
          <w:szCs w:val="20"/>
        </w:rPr>
        <w:t>L</w:t>
      </w:r>
      <w:r w:rsidR="00BE7FF8">
        <w:rPr>
          <w:rFonts w:cstheme="majorHAnsi"/>
          <w:color w:val="auto"/>
          <w:szCs w:val="20"/>
        </w:rPr>
        <w:t xml:space="preserve">es dépenses de fonctionnement de l’entreprise dans le cadre d’activités régulières; </w:t>
      </w:r>
    </w:p>
    <w:p w14:paraId="36632F82" w14:textId="0B22FC5D"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 xml:space="preserve">es frais récurrents tels que les frais annuels d’abonnement et les frais de mise à jour de logiciels; </w:t>
      </w:r>
    </w:p>
    <w:p w14:paraId="1622715C" w14:textId="7F5FE4A9"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 xml:space="preserve">es dépenses de maintien de propriété intellectuelle; </w:t>
      </w:r>
    </w:p>
    <w:p w14:paraId="426395D0" w14:textId="14449035"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dépenses d’acquisition ou d’aménagement de terrain;</w:t>
      </w:r>
    </w:p>
    <w:p w14:paraId="017719AB" w14:textId="1C3F31D8"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dépenses d’acquisition, de construction et d’agrandissement d’immeuble</w:t>
      </w:r>
      <w:r w:rsidR="00AC0283">
        <w:rPr>
          <w:rFonts w:cstheme="majorHAnsi"/>
          <w:color w:val="auto"/>
          <w:szCs w:val="20"/>
        </w:rPr>
        <w:t>s</w:t>
      </w:r>
      <w:r w:rsidR="00BE7FF8">
        <w:rPr>
          <w:rFonts w:cstheme="majorHAnsi"/>
          <w:color w:val="auto"/>
          <w:szCs w:val="20"/>
        </w:rPr>
        <w:t>;</w:t>
      </w:r>
    </w:p>
    <w:p w14:paraId="51206513" w14:textId="45289C45"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 xml:space="preserve">es </w:t>
      </w:r>
      <w:r w:rsidR="003B13C0">
        <w:rPr>
          <w:rFonts w:cstheme="majorHAnsi"/>
          <w:color w:val="auto"/>
          <w:szCs w:val="20"/>
        </w:rPr>
        <w:t xml:space="preserve">frais de </w:t>
      </w:r>
      <w:r w:rsidR="00BE7FF8">
        <w:rPr>
          <w:rFonts w:cstheme="majorHAnsi"/>
          <w:color w:val="auto"/>
          <w:szCs w:val="20"/>
        </w:rPr>
        <w:t>transactions entre entreprises ou partenaires liés;</w:t>
      </w:r>
    </w:p>
    <w:p w14:paraId="62D26D55" w14:textId="0F0FAA5D"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taxes de vente applicables au Québec;</w:t>
      </w:r>
    </w:p>
    <w:p w14:paraId="3DB93C9B" w14:textId="21996EF4"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dépenses de commercialisation dans le cas d’un projet qui n’est pas une démonstration en situation réelle d’opération ou la préparation d’un plan de commercialisation ou d’une vitrine technologique;</w:t>
      </w:r>
    </w:p>
    <w:p w14:paraId="0656E146" w14:textId="092EDADF" w:rsidR="00BE7FF8"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BE7FF8">
        <w:rPr>
          <w:rFonts w:cstheme="majorHAnsi"/>
          <w:color w:val="auto"/>
          <w:szCs w:val="20"/>
        </w:rPr>
        <w:t>es dépenses d’immobilisation et d’amortissement;</w:t>
      </w:r>
    </w:p>
    <w:p w14:paraId="644F16B7" w14:textId="461DFC6F" w:rsidR="006D2EE0" w:rsidRDefault="00040802" w:rsidP="00D87E87">
      <w:pPr>
        <w:pStyle w:val="Paragraphedeliste"/>
        <w:numPr>
          <w:ilvl w:val="0"/>
          <w:numId w:val="4"/>
        </w:numPr>
        <w:spacing w:after="120"/>
        <w:rPr>
          <w:rFonts w:cstheme="majorHAnsi"/>
          <w:color w:val="auto"/>
          <w:szCs w:val="20"/>
        </w:rPr>
      </w:pPr>
      <w:r>
        <w:rPr>
          <w:rFonts w:cstheme="majorHAnsi"/>
          <w:color w:val="auto"/>
          <w:szCs w:val="20"/>
        </w:rPr>
        <w:t>L</w:t>
      </w:r>
      <w:r w:rsidR="006D2EE0">
        <w:rPr>
          <w:rFonts w:cstheme="majorHAnsi"/>
          <w:color w:val="auto"/>
          <w:szCs w:val="20"/>
        </w:rPr>
        <w:t>es bourses MITACS</w:t>
      </w:r>
      <w:r w:rsidR="002E12E6">
        <w:rPr>
          <w:rStyle w:val="Appelnotedebasdep"/>
          <w:rFonts w:cstheme="majorHAnsi"/>
          <w:color w:val="auto"/>
          <w:szCs w:val="20"/>
        </w:rPr>
        <w:footnoteReference w:id="13"/>
      </w:r>
      <w:r w:rsidR="002E12E6">
        <w:rPr>
          <w:rFonts w:cstheme="majorHAnsi"/>
          <w:color w:val="auto"/>
          <w:szCs w:val="20"/>
        </w:rPr>
        <w:t>.</w:t>
      </w:r>
    </w:p>
    <w:p w14:paraId="5A97D8B2" w14:textId="77777777" w:rsidR="005D5FC5" w:rsidRDefault="000F7D97" w:rsidP="00D177D2">
      <w:pPr>
        <w:spacing w:after="120"/>
        <w:rPr>
          <w:rFonts w:cstheme="majorHAnsi"/>
          <w:color w:val="auto"/>
          <w:szCs w:val="20"/>
        </w:rPr>
        <w:sectPr w:rsidR="005D5FC5" w:rsidSect="0060533F">
          <w:pgSz w:w="12240" w:h="15840"/>
          <w:pgMar w:top="-2074" w:right="1411" w:bottom="1411" w:left="1411" w:header="0" w:footer="864" w:gutter="0"/>
          <w:cols w:space="708"/>
          <w:formProt w:val="0"/>
          <w:docGrid w:linePitch="360"/>
        </w:sectPr>
      </w:pPr>
      <w:bookmarkStart w:id="21" w:name="_Hlk114130998"/>
      <w:bookmarkStart w:id="22" w:name="_Toc488242051"/>
      <w:bookmarkEnd w:id="20"/>
      <w:r w:rsidRPr="0084458F">
        <w:rPr>
          <w:rFonts w:cstheme="majorHAnsi"/>
          <w:color w:val="auto"/>
          <w:szCs w:val="20"/>
        </w:rPr>
        <w:t xml:space="preserve">Aucun dépassement de coût des demandes approuvées ne sera accepté aux fins d’une aide financière supplémentaire. De plus, le fait pour l’organisme d’engager des dépenses entre la date de dépôt de la demande complète et celle de la confirmation de l’aide financière ne garantit, en aucun cas, une obligation pour le </w:t>
      </w:r>
      <w:r w:rsidR="00040802">
        <w:rPr>
          <w:rFonts w:cstheme="majorHAnsi"/>
          <w:color w:val="auto"/>
          <w:szCs w:val="20"/>
        </w:rPr>
        <w:t>M</w:t>
      </w:r>
      <w:r w:rsidRPr="0084458F">
        <w:rPr>
          <w:rFonts w:cstheme="majorHAnsi"/>
          <w:color w:val="auto"/>
          <w:szCs w:val="20"/>
        </w:rPr>
        <w:t>inistère de donner une suite favorable à la demande. En cas de confirmation de l’aide financière, ces dépenses seront considérées dans le montant total octroyé.</w:t>
      </w:r>
    </w:p>
    <w:p w14:paraId="32F26294" w14:textId="536C3B66" w:rsidR="003C10DC" w:rsidRPr="00C169AF" w:rsidRDefault="00643F18" w:rsidP="001055D1">
      <w:pPr>
        <w:pStyle w:val="Sous-titre1"/>
        <w:spacing w:before="0" w:after="240"/>
        <w:rPr>
          <w:sz w:val="30"/>
          <w:szCs w:val="30"/>
        </w:rPr>
      </w:pPr>
      <w:r w:rsidRPr="004651F1">
        <w:rPr>
          <w:sz w:val="30"/>
          <w:szCs w:val="30"/>
        </w:rPr>
        <w:t>Documents exigés</w:t>
      </w:r>
      <w:bookmarkEnd w:id="21"/>
    </w:p>
    <w:p w14:paraId="17BCA55B" w14:textId="03A12BA9" w:rsidR="003C10DC" w:rsidRPr="002E5B09" w:rsidRDefault="003C10DC" w:rsidP="007F3357">
      <w:pPr>
        <w:tabs>
          <w:tab w:val="left" w:pos="426"/>
        </w:tabs>
        <w:spacing w:after="60"/>
        <w:rPr>
          <w:rFonts w:cstheme="majorHAnsi"/>
          <w:color w:val="auto"/>
          <w:szCs w:val="20"/>
        </w:rPr>
      </w:pPr>
      <w:r>
        <w:rPr>
          <w:rFonts w:cstheme="majorHAnsi"/>
          <w:color w:val="auto"/>
          <w:szCs w:val="20"/>
        </w:rPr>
        <w:t>Tou</w:t>
      </w:r>
      <w:r w:rsidR="006075B3">
        <w:rPr>
          <w:rFonts w:cstheme="majorHAnsi"/>
          <w:color w:val="auto"/>
          <w:szCs w:val="20"/>
        </w:rPr>
        <w:t>s les</w:t>
      </w:r>
      <w:r>
        <w:rPr>
          <w:rFonts w:cstheme="majorHAnsi"/>
          <w:color w:val="auto"/>
          <w:szCs w:val="20"/>
        </w:rPr>
        <w:t xml:space="preserve"> dossier</w:t>
      </w:r>
      <w:r w:rsidR="006075B3">
        <w:rPr>
          <w:rFonts w:cstheme="majorHAnsi"/>
          <w:color w:val="auto"/>
          <w:szCs w:val="20"/>
        </w:rPr>
        <w:t>s</w:t>
      </w:r>
      <w:r w:rsidRPr="002E5B09">
        <w:rPr>
          <w:rFonts w:cstheme="majorHAnsi"/>
          <w:color w:val="auto"/>
          <w:szCs w:val="20"/>
        </w:rPr>
        <w:t xml:space="preserve"> doi</w:t>
      </w:r>
      <w:r w:rsidR="006075B3">
        <w:rPr>
          <w:rFonts w:cstheme="majorHAnsi"/>
          <w:color w:val="auto"/>
          <w:szCs w:val="20"/>
        </w:rPr>
        <w:t>ven</w:t>
      </w:r>
      <w:r>
        <w:rPr>
          <w:rFonts w:cstheme="majorHAnsi"/>
          <w:color w:val="auto"/>
          <w:szCs w:val="20"/>
        </w:rPr>
        <w:t>t</w:t>
      </w:r>
      <w:r w:rsidRPr="002E5B09">
        <w:rPr>
          <w:rFonts w:cstheme="majorHAnsi"/>
          <w:color w:val="auto"/>
          <w:szCs w:val="20"/>
        </w:rPr>
        <w:t xml:space="preserve"> être rédigé</w:t>
      </w:r>
      <w:r w:rsidR="006075B3">
        <w:rPr>
          <w:rFonts w:cstheme="majorHAnsi"/>
          <w:color w:val="auto"/>
          <w:szCs w:val="20"/>
        </w:rPr>
        <w:t>s</w:t>
      </w:r>
      <w:r w:rsidRPr="002E5B09">
        <w:rPr>
          <w:rFonts w:cstheme="majorHAnsi"/>
          <w:color w:val="auto"/>
          <w:szCs w:val="20"/>
        </w:rPr>
        <w:t xml:space="preserve"> en </w:t>
      </w:r>
      <w:r w:rsidR="00EC5E27" w:rsidRPr="002E5B09">
        <w:rPr>
          <w:rFonts w:cstheme="majorHAnsi"/>
          <w:b/>
          <w:bCs/>
          <w:color w:val="auto"/>
          <w:szCs w:val="20"/>
        </w:rPr>
        <w:t>français</w:t>
      </w:r>
      <w:r w:rsidR="00EC5E27">
        <w:rPr>
          <w:rStyle w:val="Appelnotedebasdep"/>
          <w:rFonts w:cstheme="majorHAnsi"/>
          <w:b/>
          <w:color w:val="auto"/>
          <w:szCs w:val="20"/>
        </w:rPr>
        <w:footnoteReference w:id="14"/>
      </w:r>
      <w:r w:rsidR="00EC5E27" w:rsidRPr="002E5B09">
        <w:rPr>
          <w:rFonts w:cstheme="majorHAnsi"/>
          <w:color w:val="auto"/>
          <w:szCs w:val="20"/>
        </w:rPr>
        <w:t xml:space="preserve"> </w:t>
      </w:r>
      <w:r w:rsidR="00A63F5C" w:rsidRPr="002E5B09">
        <w:rPr>
          <w:rFonts w:cstheme="majorHAnsi"/>
          <w:color w:val="auto"/>
          <w:szCs w:val="20"/>
        </w:rPr>
        <w:t xml:space="preserve"> </w:t>
      </w:r>
      <w:r w:rsidRPr="002E5B09">
        <w:rPr>
          <w:rFonts w:cstheme="majorHAnsi"/>
          <w:color w:val="auto"/>
          <w:szCs w:val="20"/>
        </w:rPr>
        <w:t>et comp</w:t>
      </w:r>
      <w:r>
        <w:rPr>
          <w:rFonts w:cstheme="majorHAnsi"/>
          <w:color w:val="auto"/>
          <w:szCs w:val="20"/>
        </w:rPr>
        <w:t>rendre</w:t>
      </w:r>
      <w:r w:rsidRPr="002E5B09">
        <w:rPr>
          <w:rFonts w:cstheme="majorHAnsi"/>
          <w:color w:val="auto"/>
          <w:szCs w:val="20"/>
        </w:rPr>
        <w:t> :</w:t>
      </w:r>
    </w:p>
    <w:p w14:paraId="3B204284" w14:textId="7E1A9342" w:rsidR="003C10DC" w:rsidRPr="001F4A02" w:rsidRDefault="00040802" w:rsidP="003C10DC">
      <w:pPr>
        <w:pStyle w:val="Paragraphedeliste"/>
        <w:numPr>
          <w:ilvl w:val="0"/>
          <w:numId w:val="4"/>
        </w:numPr>
        <w:rPr>
          <w:rFonts w:cstheme="majorHAnsi"/>
          <w:color w:val="auto"/>
          <w:szCs w:val="20"/>
        </w:rPr>
      </w:pPr>
      <w:r>
        <w:rPr>
          <w:rFonts w:cstheme="majorHAnsi"/>
          <w:color w:val="auto"/>
          <w:szCs w:val="20"/>
        </w:rPr>
        <w:t>P</w:t>
      </w:r>
      <w:r w:rsidR="004F1EA2">
        <w:rPr>
          <w:rFonts w:cstheme="majorHAnsi"/>
          <w:color w:val="auto"/>
          <w:szCs w:val="20"/>
        </w:rPr>
        <w:t>our chacune des entreprises</w:t>
      </w:r>
      <w:r w:rsidR="00BE3478">
        <w:rPr>
          <w:rFonts w:cstheme="majorHAnsi"/>
          <w:color w:val="auto"/>
          <w:szCs w:val="20"/>
        </w:rPr>
        <w:t xml:space="preserve">, </w:t>
      </w:r>
      <w:r w:rsidR="003C10DC" w:rsidRPr="00B04F4F">
        <w:rPr>
          <w:rFonts w:cstheme="majorHAnsi"/>
          <w:color w:val="auto"/>
          <w:szCs w:val="20"/>
        </w:rPr>
        <w:t>une lettre de dépôt de projet signée par l</w:t>
      </w:r>
      <w:r w:rsidR="00C0614E">
        <w:rPr>
          <w:rFonts w:cstheme="majorHAnsi"/>
          <w:color w:val="auto"/>
          <w:szCs w:val="20"/>
        </w:rPr>
        <w:t>a</w:t>
      </w:r>
      <w:r w:rsidR="003C10DC" w:rsidRPr="00B04F4F">
        <w:rPr>
          <w:rFonts w:cstheme="majorHAnsi"/>
          <w:color w:val="auto"/>
          <w:szCs w:val="20"/>
        </w:rPr>
        <w:t xml:space="preserve"> personne autorisée à signer l</w:t>
      </w:r>
      <w:r w:rsidR="00A41BE0">
        <w:rPr>
          <w:rFonts w:cstheme="majorHAnsi"/>
          <w:color w:val="auto"/>
          <w:szCs w:val="20"/>
        </w:rPr>
        <w:t>’</w:t>
      </w:r>
      <w:r w:rsidR="003C10DC" w:rsidRPr="00B04F4F">
        <w:rPr>
          <w:rFonts w:cstheme="majorHAnsi"/>
          <w:color w:val="auto"/>
          <w:szCs w:val="20"/>
        </w:rPr>
        <w:t>entente d</w:t>
      </w:r>
      <w:r w:rsidR="00A41BE0">
        <w:rPr>
          <w:rFonts w:cstheme="majorHAnsi"/>
          <w:color w:val="auto"/>
          <w:szCs w:val="20"/>
        </w:rPr>
        <w:t>’</w:t>
      </w:r>
      <w:r w:rsidR="003C10DC" w:rsidRPr="00B04F4F">
        <w:rPr>
          <w:rFonts w:cstheme="majorHAnsi"/>
          <w:color w:val="auto"/>
          <w:szCs w:val="20"/>
        </w:rPr>
        <w:t>aide financière</w:t>
      </w:r>
      <w:r w:rsidR="00BE3478">
        <w:rPr>
          <w:rFonts w:cstheme="majorHAnsi"/>
          <w:color w:val="auto"/>
          <w:szCs w:val="20"/>
        </w:rPr>
        <w:t xml:space="preserve"> confirmant la participation au projet et la nature de cette participation</w:t>
      </w:r>
      <w:r w:rsidR="003C10DC" w:rsidRPr="00B04F4F">
        <w:rPr>
          <w:rFonts w:cstheme="majorHAnsi"/>
          <w:color w:val="auto"/>
          <w:szCs w:val="20"/>
        </w:rPr>
        <w:t>;</w:t>
      </w:r>
    </w:p>
    <w:p w14:paraId="57F55A7A" w14:textId="2356BB6D" w:rsidR="00D9561D" w:rsidRPr="00D9561D" w:rsidRDefault="00040802" w:rsidP="00D9561D">
      <w:pPr>
        <w:pStyle w:val="Paragraphedeliste"/>
        <w:numPr>
          <w:ilvl w:val="0"/>
          <w:numId w:val="4"/>
        </w:numPr>
        <w:rPr>
          <w:rFonts w:cstheme="majorHAnsi"/>
          <w:color w:val="auto"/>
          <w:szCs w:val="20"/>
        </w:rPr>
      </w:pPr>
      <w:r>
        <w:rPr>
          <w:rFonts w:cstheme="majorHAnsi"/>
          <w:color w:val="auto"/>
          <w:szCs w:val="20"/>
        </w:rPr>
        <w:t>L</w:t>
      </w:r>
      <w:r w:rsidR="003C10DC" w:rsidRPr="001F4A02">
        <w:rPr>
          <w:rFonts w:cstheme="majorHAnsi"/>
          <w:color w:val="auto"/>
          <w:szCs w:val="20"/>
        </w:rPr>
        <w:t xml:space="preserve">e formulaire </w:t>
      </w:r>
      <w:r w:rsidR="00746F7E">
        <w:rPr>
          <w:rFonts w:cstheme="majorHAnsi"/>
          <w:color w:val="auto"/>
          <w:szCs w:val="20"/>
        </w:rPr>
        <w:t>de d</w:t>
      </w:r>
      <w:r w:rsidR="003C10DC" w:rsidRPr="00746F7E">
        <w:rPr>
          <w:rFonts w:cstheme="majorHAnsi"/>
          <w:color w:val="auto"/>
          <w:szCs w:val="20"/>
        </w:rPr>
        <w:t>emande d</w:t>
      </w:r>
      <w:r w:rsidR="00A41BE0">
        <w:rPr>
          <w:rFonts w:cstheme="majorHAnsi"/>
          <w:color w:val="auto"/>
          <w:szCs w:val="20"/>
        </w:rPr>
        <w:t>’</w:t>
      </w:r>
      <w:r w:rsidR="003C10DC" w:rsidRPr="00746F7E">
        <w:rPr>
          <w:rFonts w:cstheme="majorHAnsi"/>
          <w:color w:val="auto"/>
          <w:szCs w:val="20"/>
        </w:rPr>
        <w:t>aide financière</w:t>
      </w:r>
      <w:r w:rsidR="003C10DC" w:rsidRPr="00B04F4F">
        <w:rPr>
          <w:rFonts w:cstheme="majorHAnsi"/>
          <w:color w:val="auto"/>
          <w:szCs w:val="20"/>
        </w:rPr>
        <w:t xml:space="preserve"> </w:t>
      </w:r>
      <w:r w:rsidR="003C10DC" w:rsidRPr="002E5B09">
        <w:rPr>
          <w:rFonts w:cstheme="majorHAnsi"/>
          <w:color w:val="auto"/>
          <w:szCs w:val="20"/>
        </w:rPr>
        <w:t>rempli</w:t>
      </w:r>
      <w:r w:rsidR="000F4DB3">
        <w:rPr>
          <w:rFonts w:cstheme="majorHAnsi"/>
          <w:color w:val="auto"/>
          <w:szCs w:val="20"/>
        </w:rPr>
        <w:t xml:space="preserve"> </w:t>
      </w:r>
      <w:r w:rsidR="003C10DC" w:rsidRPr="002E5B09">
        <w:rPr>
          <w:rFonts w:cstheme="majorHAnsi"/>
          <w:color w:val="auto"/>
          <w:szCs w:val="20"/>
        </w:rPr>
        <w:t>et signé</w:t>
      </w:r>
      <w:r w:rsidR="003C10DC" w:rsidRPr="002E5B09" w:rsidDel="00503F5C">
        <w:rPr>
          <w:rFonts w:cstheme="majorHAnsi"/>
          <w:color w:val="auto"/>
          <w:szCs w:val="20"/>
        </w:rPr>
        <w:t>;</w:t>
      </w:r>
    </w:p>
    <w:p w14:paraId="1F6395C6" w14:textId="14D9ABDF" w:rsidR="00FD1CFF" w:rsidRPr="00192AB6" w:rsidRDefault="00040802" w:rsidP="00192AB6">
      <w:pPr>
        <w:pStyle w:val="Paragraphedeliste"/>
        <w:numPr>
          <w:ilvl w:val="0"/>
          <w:numId w:val="4"/>
        </w:numPr>
        <w:rPr>
          <w:rFonts w:cstheme="majorHAnsi"/>
          <w:color w:val="auto"/>
          <w:szCs w:val="20"/>
        </w:rPr>
      </w:pPr>
      <w:r>
        <w:rPr>
          <w:rFonts w:cstheme="majorHAnsi"/>
          <w:color w:val="auto"/>
          <w:szCs w:val="20"/>
        </w:rPr>
        <w:t>U</w:t>
      </w:r>
      <w:r w:rsidR="00D9561D" w:rsidRPr="00332157">
        <w:rPr>
          <w:rFonts w:cstheme="majorHAnsi"/>
          <w:color w:val="auto"/>
          <w:szCs w:val="20"/>
        </w:rPr>
        <w:t xml:space="preserve">ne lettre de soutien de l’incubateur ou de l’accélérateur qui accompagne la </w:t>
      </w:r>
      <w:r w:rsidR="00D9561D" w:rsidRPr="00456936">
        <w:rPr>
          <w:rFonts w:cstheme="majorHAnsi"/>
          <w:i/>
          <w:iCs/>
          <w:color w:val="auto"/>
          <w:szCs w:val="20"/>
        </w:rPr>
        <w:t>startup</w:t>
      </w:r>
      <w:r w:rsidR="00192AB6">
        <w:rPr>
          <w:rFonts w:cstheme="majorHAnsi"/>
          <w:color w:val="auto"/>
          <w:szCs w:val="20"/>
        </w:rPr>
        <w:t xml:space="preserve"> qui </w:t>
      </w:r>
      <w:r w:rsidR="00192AB6" w:rsidRPr="00192AB6">
        <w:rPr>
          <w:rFonts w:cstheme="majorHAnsi"/>
          <w:color w:val="auto"/>
          <w:szCs w:val="20"/>
        </w:rPr>
        <w:t>présente les mesures</w:t>
      </w:r>
      <w:r w:rsidR="00192AB6">
        <w:rPr>
          <w:rFonts w:cstheme="majorHAnsi"/>
          <w:color w:val="auto"/>
          <w:szCs w:val="20"/>
        </w:rPr>
        <w:t xml:space="preserve"> </w:t>
      </w:r>
      <w:r w:rsidR="00192AB6" w:rsidRPr="00192AB6">
        <w:rPr>
          <w:rFonts w:cstheme="majorHAnsi"/>
          <w:color w:val="auto"/>
          <w:szCs w:val="20"/>
        </w:rPr>
        <w:t xml:space="preserve">prévues pour accompagner la </w:t>
      </w:r>
      <w:r w:rsidR="00192AB6" w:rsidRPr="007D1ABD">
        <w:rPr>
          <w:rFonts w:cstheme="majorHAnsi"/>
          <w:i/>
          <w:iCs/>
          <w:color w:val="auto"/>
          <w:szCs w:val="20"/>
        </w:rPr>
        <w:t xml:space="preserve">startup </w:t>
      </w:r>
      <w:r w:rsidR="00192AB6" w:rsidRPr="00192AB6">
        <w:rPr>
          <w:rFonts w:cstheme="majorHAnsi"/>
          <w:color w:val="auto"/>
          <w:szCs w:val="20"/>
        </w:rPr>
        <w:t>pendant toute la durée du projet d’innovation appuyé dans le cadre du</w:t>
      </w:r>
      <w:r w:rsidR="00192AB6">
        <w:rPr>
          <w:rFonts w:cstheme="majorHAnsi"/>
          <w:color w:val="auto"/>
          <w:szCs w:val="20"/>
        </w:rPr>
        <w:t xml:space="preserve"> </w:t>
      </w:r>
      <w:r w:rsidR="00192AB6" w:rsidRPr="00192AB6">
        <w:rPr>
          <w:rFonts w:cstheme="majorHAnsi"/>
          <w:color w:val="auto"/>
          <w:szCs w:val="20"/>
        </w:rPr>
        <w:t>présent appel de projets</w:t>
      </w:r>
      <w:r w:rsidR="003B14D7" w:rsidRPr="00192AB6" w:rsidDel="00192AB6">
        <w:rPr>
          <w:rFonts w:cstheme="majorHAnsi"/>
          <w:color w:val="auto"/>
          <w:szCs w:val="20"/>
        </w:rPr>
        <w:t>;</w:t>
      </w:r>
    </w:p>
    <w:p w14:paraId="08AC3DCE" w14:textId="76ECD4A2" w:rsidR="00D64E19" w:rsidRDefault="00040802" w:rsidP="003C10DC">
      <w:pPr>
        <w:pStyle w:val="Paragraphedeliste"/>
        <w:numPr>
          <w:ilvl w:val="0"/>
          <w:numId w:val="4"/>
        </w:numPr>
        <w:rPr>
          <w:rFonts w:cstheme="majorHAnsi"/>
          <w:color w:val="auto"/>
          <w:szCs w:val="20"/>
        </w:rPr>
      </w:pPr>
      <w:r>
        <w:rPr>
          <w:rFonts w:cstheme="majorHAnsi"/>
          <w:color w:val="auto"/>
          <w:szCs w:val="20"/>
        </w:rPr>
        <w:t>L</w:t>
      </w:r>
      <w:r w:rsidR="00A41BE0">
        <w:rPr>
          <w:rFonts w:cstheme="majorHAnsi"/>
          <w:color w:val="auto"/>
          <w:szCs w:val="20"/>
        </w:rPr>
        <w:t>’</w:t>
      </w:r>
      <w:r w:rsidR="003C10DC" w:rsidRPr="001F4A02">
        <w:rPr>
          <w:rFonts w:cstheme="majorHAnsi"/>
          <w:color w:val="auto"/>
          <w:szCs w:val="20"/>
        </w:rPr>
        <w:t xml:space="preserve">offre de service du </w:t>
      </w:r>
      <w:r w:rsidR="003C10DC">
        <w:rPr>
          <w:rFonts w:cstheme="majorHAnsi"/>
          <w:color w:val="auto"/>
          <w:szCs w:val="20"/>
        </w:rPr>
        <w:t>centre de recherche public</w:t>
      </w:r>
      <w:r w:rsidR="003C10DC" w:rsidRPr="001F4A02">
        <w:rPr>
          <w:rFonts w:cstheme="majorHAnsi"/>
          <w:color w:val="auto"/>
          <w:szCs w:val="20"/>
        </w:rPr>
        <w:t xml:space="preserve"> </w:t>
      </w:r>
      <w:r w:rsidR="00DE2FEA">
        <w:rPr>
          <w:rFonts w:cstheme="majorHAnsi"/>
          <w:color w:val="auto"/>
          <w:szCs w:val="20"/>
        </w:rPr>
        <w:t>admissible</w:t>
      </w:r>
      <w:r w:rsidR="003563CD">
        <w:rPr>
          <w:rFonts w:cstheme="majorHAnsi"/>
          <w:color w:val="auto"/>
          <w:szCs w:val="20"/>
        </w:rPr>
        <w:t xml:space="preserve"> </w:t>
      </w:r>
      <w:r w:rsidR="003C10DC" w:rsidRPr="001F4A02">
        <w:rPr>
          <w:rFonts w:cstheme="majorHAnsi"/>
          <w:color w:val="auto"/>
          <w:szCs w:val="20"/>
        </w:rPr>
        <w:t>(</w:t>
      </w:r>
      <w:r w:rsidR="003C10DC" w:rsidRPr="00316FD2">
        <w:rPr>
          <w:rFonts w:cstheme="majorHAnsi"/>
          <w:color w:val="auto"/>
          <w:szCs w:val="20"/>
        </w:rPr>
        <w:t>le cas échéant)</w:t>
      </w:r>
      <w:r w:rsidR="00647E21" w:rsidRPr="003F3BF1">
        <w:rPr>
          <w:rFonts w:cstheme="majorHAnsi"/>
          <w:color w:val="auto"/>
          <w:szCs w:val="20"/>
        </w:rPr>
        <w:t>, contenant les éléments décrits à l’annexe</w:t>
      </w:r>
      <w:r w:rsidR="00886CCF">
        <w:rPr>
          <w:rFonts w:cstheme="majorHAnsi"/>
          <w:color w:val="auto"/>
          <w:szCs w:val="20"/>
        </w:rPr>
        <w:t> </w:t>
      </w:r>
      <w:r w:rsidR="00647E21">
        <w:rPr>
          <w:rFonts w:cstheme="majorHAnsi"/>
          <w:color w:val="auto"/>
          <w:szCs w:val="20"/>
        </w:rPr>
        <w:t>B</w:t>
      </w:r>
      <w:r w:rsidR="003C10DC" w:rsidRPr="00316FD2">
        <w:rPr>
          <w:rFonts w:cstheme="majorHAnsi"/>
          <w:color w:val="auto"/>
          <w:szCs w:val="20"/>
        </w:rPr>
        <w:t>;</w:t>
      </w:r>
    </w:p>
    <w:p w14:paraId="50CEC057" w14:textId="76A65338" w:rsidR="00BA773A" w:rsidRPr="004441D8" w:rsidRDefault="00040802" w:rsidP="004441D8">
      <w:pPr>
        <w:pStyle w:val="Paragraphedeliste"/>
        <w:numPr>
          <w:ilvl w:val="0"/>
          <w:numId w:val="4"/>
        </w:numPr>
        <w:rPr>
          <w:rFonts w:cstheme="majorHAnsi"/>
          <w:color w:val="auto"/>
          <w:szCs w:val="20"/>
        </w:rPr>
      </w:pPr>
      <w:r>
        <w:rPr>
          <w:rFonts w:cstheme="majorHAnsi"/>
          <w:color w:val="auto"/>
          <w:szCs w:val="20"/>
        </w:rPr>
        <w:t>L</w:t>
      </w:r>
      <w:r w:rsidR="00BA773A" w:rsidRPr="003F3BF1">
        <w:rPr>
          <w:rFonts w:cstheme="majorHAnsi"/>
          <w:color w:val="auto"/>
          <w:szCs w:val="20"/>
        </w:rPr>
        <w:t>’offre de service détaillée des fournisseurs ou des spécialistes (autres que les universités, les centres collégiaux de transfert de technologie (CCTT) ou les centres de recherche publics), contenant les éléments décrits à l’annexe</w:t>
      </w:r>
      <w:r w:rsidR="00886CCF">
        <w:rPr>
          <w:rFonts w:cstheme="majorHAnsi"/>
          <w:color w:val="auto"/>
          <w:szCs w:val="20"/>
        </w:rPr>
        <w:t> </w:t>
      </w:r>
      <w:r w:rsidR="00BA773A">
        <w:rPr>
          <w:rFonts w:cstheme="majorHAnsi"/>
          <w:color w:val="auto"/>
          <w:szCs w:val="20"/>
        </w:rPr>
        <w:t>B</w:t>
      </w:r>
      <w:r w:rsidR="00BA773A" w:rsidRPr="003F3BF1">
        <w:rPr>
          <w:rFonts w:cstheme="majorHAnsi"/>
          <w:color w:val="auto"/>
          <w:szCs w:val="20"/>
        </w:rPr>
        <w:t>;</w:t>
      </w:r>
    </w:p>
    <w:p w14:paraId="3E19A0F2" w14:textId="7D3BE705" w:rsidR="005A0852" w:rsidRDefault="00040802" w:rsidP="003C10DC">
      <w:pPr>
        <w:pStyle w:val="Paragraphedeliste"/>
        <w:numPr>
          <w:ilvl w:val="0"/>
          <w:numId w:val="4"/>
        </w:numPr>
        <w:rPr>
          <w:rFonts w:cstheme="majorHAnsi"/>
          <w:color w:val="auto"/>
          <w:szCs w:val="20"/>
        </w:rPr>
      </w:pPr>
      <w:r>
        <w:rPr>
          <w:rFonts w:cstheme="majorHAnsi"/>
          <w:color w:val="auto"/>
          <w:szCs w:val="20"/>
        </w:rPr>
        <w:t>L</w:t>
      </w:r>
      <w:r w:rsidR="003C10DC" w:rsidRPr="00D56E20">
        <w:rPr>
          <w:rFonts w:cstheme="majorHAnsi"/>
          <w:color w:val="auto"/>
          <w:szCs w:val="20"/>
        </w:rPr>
        <w:t xml:space="preserve">es états financiers </w:t>
      </w:r>
      <w:r w:rsidR="00172F36">
        <w:rPr>
          <w:rFonts w:cstheme="majorHAnsi"/>
          <w:color w:val="auto"/>
          <w:szCs w:val="20"/>
        </w:rPr>
        <w:t>des deux</w:t>
      </w:r>
      <w:r w:rsidR="00886CCF">
        <w:rPr>
          <w:rFonts w:cstheme="majorHAnsi"/>
          <w:color w:val="auto"/>
          <w:szCs w:val="20"/>
        </w:rPr>
        <w:t> </w:t>
      </w:r>
      <w:r w:rsidR="00172F36">
        <w:rPr>
          <w:rFonts w:cstheme="majorHAnsi"/>
          <w:color w:val="auto"/>
          <w:szCs w:val="20"/>
        </w:rPr>
        <w:t xml:space="preserve">dernières années </w:t>
      </w:r>
      <w:r w:rsidR="003C10DC" w:rsidRPr="00D56E20">
        <w:rPr>
          <w:rFonts w:cstheme="majorHAnsi"/>
          <w:color w:val="auto"/>
          <w:szCs w:val="20"/>
        </w:rPr>
        <w:t xml:space="preserve">des </w:t>
      </w:r>
      <w:r w:rsidR="00B67E1E" w:rsidRPr="00D56E20">
        <w:rPr>
          <w:rFonts w:cstheme="majorHAnsi"/>
          <w:color w:val="auto"/>
          <w:szCs w:val="20"/>
        </w:rPr>
        <w:t xml:space="preserve">entreprises </w:t>
      </w:r>
      <w:r w:rsidR="00B67E1E">
        <w:rPr>
          <w:rFonts w:cstheme="majorHAnsi"/>
          <w:color w:val="auto"/>
          <w:szCs w:val="20"/>
        </w:rPr>
        <w:t>demandant</w:t>
      </w:r>
      <w:r w:rsidR="00753C07">
        <w:rPr>
          <w:rFonts w:cstheme="majorHAnsi"/>
          <w:color w:val="auto"/>
          <w:szCs w:val="20"/>
        </w:rPr>
        <w:t xml:space="preserve"> un</w:t>
      </w:r>
      <w:r w:rsidR="00920D67">
        <w:rPr>
          <w:rFonts w:cstheme="majorHAnsi"/>
          <w:color w:val="auto"/>
          <w:szCs w:val="20"/>
        </w:rPr>
        <w:t xml:space="preserve">e </w:t>
      </w:r>
      <w:r w:rsidR="00296419">
        <w:rPr>
          <w:rFonts w:cstheme="majorHAnsi"/>
          <w:color w:val="auto"/>
          <w:szCs w:val="20"/>
        </w:rPr>
        <w:t xml:space="preserve">aide </w:t>
      </w:r>
      <w:r w:rsidR="004C1F4E">
        <w:rPr>
          <w:rFonts w:cstheme="majorHAnsi"/>
          <w:color w:val="auto"/>
          <w:szCs w:val="20"/>
        </w:rPr>
        <w:t>financière</w:t>
      </w:r>
      <w:r w:rsidR="00753C07">
        <w:rPr>
          <w:rFonts w:cstheme="majorHAnsi"/>
          <w:color w:val="auto"/>
          <w:szCs w:val="20"/>
        </w:rPr>
        <w:t xml:space="preserve"> </w:t>
      </w:r>
      <w:r w:rsidR="00B4190A">
        <w:rPr>
          <w:rFonts w:cstheme="majorHAnsi"/>
          <w:color w:val="auto"/>
          <w:szCs w:val="20"/>
        </w:rPr>
        <w:t>(</w:t>
      </w:r>
      <w:r w:rsidR="00296419">
        <w:rPr>
          <w:rFonts w:cstheme="majorHAnsi"/>
          <w:color w:val="auto"/>
          <w:szCs w:val="20"/>
        </w:rPr>
        <w:t xml:space="preserve">ou bien des états </w:t>
      </w:r>
      <w:r w:rsidR="00701DFE">
        <w:rPr>
          <w:rFonts w:cstheme="majorHAnsi"/>
          <w:color w:val="auto"/>
          <w:szCs w:val="20"/>
        </w:rPr>
        <w:t xml:space="preserve">prévisionnels pour les </w:t>
      </w:r>
      <w:r w:rsidR="00701DFE" w:rsidRPr="004C1F4E">
        <w:rPr>
          <w:rFonts w:cstheme="majorHAnsi"/>
          <w:i/>
          <w:iCs/>
          <w:color w:val="auto"/>
          <w:szCs w:val="20"/>
        </w:rPr>
        <w:t>start</w:t>
      </w:r>
      <w:r w:rsidR="001D40C9" w:rsidRPr="004C1F4E">
        <w:rPr>
          <w:rFonts w:cstheme="majorHAnsi"/>
          <w:i/>
          <w:iCs/>
          <w:color w:val="auto"/>
          <w:szCs w:val="20"/>
        </w:rPr>
        <w:t>ups</w:t>
      </w:r>
      <w:r w:rsidR="004C6E93" w:rsidRPr="004C6E93">
        <w:rPr>
          <w:rFonts w:cstheme="majorHAnsi"/>
          <w:color w:val="auto"/>
          <w:szCs w:val="20"/>
        </w:rPr>
        <w:t>)</w:t>
      </w:r>
      <w:r w:rsidR="00E56548">
        <w:rPr>
          <w:rFonts w:cstheme="majorHAnsi"/>
          <w:color w:val="auto"/>
          <w:szCs w:val="20"/>
        </w:rPr>
        <w:t xml:space="preserve">. </w:t>
      </w:r>
      <w:r w:rsidR="00E56548" w:rsidRPr="00122684">
        <w:rPr>
          <w:rFonts w:cstheme="majorHAnsi"/>
          <w:color w:val="auto"/>
          <w:szCs w:val="20"/>
        </w:rPr>
        <w:t>S</w:t>
      </w:r>
      <w:r w:rsidR="00E56548">
        <w:rPr>
          <w:rFonts w:cstheme="majorHAnsi"/>
          <w:color w:val="auto"/>
          <w:szCs w:val="20"/>
        </w:rPr>
        <w:t>i les états financiers dat</w:t>
      </w:r>
      <w:r w:rsidR="008B0DEA">
        <w:rPr>
          <w:rFonts w:cstheme="majorHAnsi"/>
          <w:color w:val="auto"/>
          <w:szCs w:val="20"/>
        </w:rPr>
        <w:t>e</w:t>
      </w:r>
      <w:r w:rsidR="00E56548">
        <w:rPr>
          <w:rFonts w:cstheme="majorHAnsi"/>
          <w:color w:val="auto"/>
          <w:szCs w:val="20"/>
        </w:rPr>
        <w:t>nt de plus de</w:t>
      </w:r>
      <w:r w:rsidR="00E56548" w:rsidRPr="00122684">
        <w:rPr>
          <w:rFonts w:cstheme="majorHAnsi"/>
          <w:color w:val="auto"/>
          <w:szCs w:val="20"/>
        </w:rPr>
        <w:t xml:space="preserve"> </w:t>
      </w:r>
      <w:r w:rsidR="00E56548">
        <w:rPr>
          <w:rFonts w:cstheme="majorHAnsi"/>
          <w:color w:val="auto"/>
          <w:szCs w:val="20"/>
        </w:rPr>
        <w:t>six</w:t>
      </w:r>
      <w:r w:rsidR="00886CCF">
        <w:rPr>
          <w:rFonts w:cstheme="majorHAnsi"/>
          <w:color w:val="auto"/>
          <w:szCs w:val="20"/>
        </w:rPr>
        <w:t> </w:t>
      </w:r>
      <w:r w:rsidR="00E56548" w:rsidRPr="00122684">
        <w:rPr>
          <w:rFonts w:cstheme="majorHAnsi"/>
          <w:color w:val="auto"/>
          <w:szCs w:val="20"/>
        </w:rPr>
        <w:t xml:space="preserve">mois, </w:t>
      </w:r>
      <w:r w:rsidR="008A6C1C">
        <w:rPr>
          <w:rFonts w:cstheme="majorHAnsi"/>
          <w:color w:val="auto"/>
          <w:szCs w:val="20"/>
        </w:rPr>
        <w:t xml:space="preserve">les </w:t>
      </w:r>
      <w:r w:rsidR="00E56548" w:rsidRPr="00122684">
        <w:rPr>
          <w:rFonts w:cstheme="majorHAnsi"/>
          <w:color w:val="auto"/>
          <w:szCs w:val="20"/>
        </w:rPr>
        <w:t>états financiers intérimaires</w:t>
      </w:r>
      <w:r w:rsidR="004D65A8">
        <w:rPr>
          <w:rFonts w:cstheme="majorHAnsi"/>
          <w:color w:val="auto"/>
          <w:szCs w:val="20"/>
        </w:rPr>
        <w:t xml:space="preserve"> </w:t>
      </w:r>
      <w:r w:rsidR="004C1F4E">
        <w:rPr>
          <w:rFonts w:cstheme="majorHAnsi"/>
          <w:color w:val="auto"/>
          <w:szCs w:val="20"/>
        </w:rPr>
        <w:t>(</w:t>
      </w:r>
      <w:r w:rsidR="004C1F4E" w:rsidRPr="00122684">
        <w:rPr>
          <w:rFonts w:cstheme="majorHAnsi"/>
          <w:color w:val="auto"/>
          <w:szCs w:val="20"/>
        </w:rPr>
        <w:t>comprenant</w:t>
      </w:r>
      <w:r w:rsidR="00E56548" w:rsidRPr="00122684">
        <w:rPr>
          <w:rFonts w:cstheme="majorHAnsi"/>
          <w:color w:val="auto"/>
          <w:szCs w:val="20"/>
        </w:rPr>
        <w:t xml:space="preserve"> l’état de résultat et bilan</w:t>
      </w:r>
      <w:r w:rsidR="005573EE">
        <w:rPr>
          <w:rFonts w:cstheme="majorHAnsi"/>
          <w:color w:val="auto"/>
          <w:szCs w:val="20"/>
        </w:rPr>
        <w:t>)</w:t>
      </w:r>
      <w:r w:rsidR="00E56548" w:rsidRPr="00122684">
        <w:rPr>
          <w:rFonts w:cstheme="majorHAnsi"/>
          <w:color w:val="auto"/>
          <w:szCs w:val="20"/>
        </w:rPr>
        <w:t xml:space="preserve">, doivent également être </w:t>
      </w:r>
      <w:r w:rsidR="005A0852">
        <w:rPr>
          <w:rFonts w:cstheme="majorHAnsi"/>
          <w:color w:val="auto"/>
          <w:szCs w:val="20"/>
        </w:rPr>
        <w:t>fournis;</w:t>
      </w:r>
    </w:p>
    <w:p w14:paraId="016F3086" w14:textId="5FCC5463" w:rsidR="005A0852" w:rsidRDefault="00040802" w:rsidP="003C10DC">
      <w:pPr>
        <w:pStyle w:val="Paragraphedeliste"/>
        <w:numPr>
          <w:ilvl w:val="0"/>
          <w:numId w:val="4"/>
        </w:numPr>
        <w:rPr>
          <w:rFonts w:cstheme="majorHAnsi"/>
          <w:color w:val="auto"/>
          <w:szCs w:val="20"/>
        </w:rPr>
      </w:pPr>
      <w:r>
        <w:rPr>
          <w:rFonts w:cstheme="majorHAnsi"/>
          <w:color w:val="auto"/>
          <w:szCs w:val="20"/>
        </w:rPr>
        <w:t>L</w:t>
      </w:r>
      <w:r w:rsidR="00B67E1E">
        <w:rPr>
          <w:rFonts w:cstheme="majorHAnsi"/>
          <w:color w:val="auto"/>
          <w:szCs w:val="20"/>
        </w:rPr>
        <w:t>es prévision</w:t>
      </w:r>
      <w:r w:rsidR="005A0852">
        <w:rPr>
          <w:rFonts w:cstheme="majorHAnsi"/>
          <w:color w:val="auto"/>
          <w:szCs w:val="20"/>
        </w:rPr>
        <w:t>s</w:t>
      </w:r>
      <w:r w:rsidR="00B67E1E">
        <w:rPr>
          <w:rFonts w:cstheme="majorHAnsi"/>
          <w:color w:val="auto"/>
          <w:szCs w:val="20"/>
        </w:rPr>
        <w:t xml:space="preserve"> financières et les mouvement</w:t>
      </w:r>
      <w:r w:rsidR="00DA74CC">
        <w:rPr>
          <w:rFonts w:cstheme="majorHAnsi"/>
          <w:color w:val="auto"/>
          <w:szCs w:val="20"/>
        </w:rPr>
        <w:t>s</w:t>
      </w:r>
      <w:r w:rsidR="00B67E1E">
        <w:rPr>
          <w:rFonts w:cstheme="majorHAnsi"/>
          <w:color w:val="auto"/>
          <w:szCs w:val="20"/>
        </w:rPr>
        <w:t xml:space="preserve"> de trésorerie sur deux</w:t>
      </w:r>
      <w:r w:rsidR="00886CCF">
        <w:rPr>
          <w:rFonts w:cstheme="majorHAnsi"/>
          <w:color w:val="auto"/>
          <w:szCs w:val="20"/>
        </w:rPr>
        <w:t> </w:t>
      </w:r>
      <w:r w:rsidR="00B67E1E">
        <w:rPr>
          <w:rFonts w:cstheme="majorHAnsi"/>
          <w:color w:val="auto"/>
          <w:szCs w:val="20"/>
        </w:rPr>
        <w:t>ans</w:t>
      </w:r>
      <w:r w:rsidR="00AD13B5">
        <w:rPr>
          <w:rFonts w:cstheme="majorHAnsi"/>
          <w:color w:val="auto"/>
          <w:szCs w:val="20"/>
        </w:rPr>
        <w:t xml:space="preserve">, datant de moins de </w:t>
      </w:r>
      <w:r w:rsidR="004C6E93">
        <w:rPr>
          <w:rFonts w:cstheme="majorHAnsi"/>
          <w:color w:val="auto"/>
          <w:szCs w:val="20"/>
        </w:rPr>
        <w:t>six</w:t>
      </w:r>
      <w:r w:rsidR="00886CCF">
        <w:rPr>
          <w:rFonts w:cstheme="majorHAnsi"/>
          <w:color w:val="auto"/>
          <w:szCs w:val="20"/>
        </w:rPr>
        <w:t> </w:t>
      </w:r>
      <w:r w:rsidR="00AD13B5">
        <w:rPr>
          <w:rFonts w:cstheme="majorHAnsi"/>
          <w:color w:val="auto"/>
          <w:szCs w:val="20"/>
        </w:rPr>
        <w:t>mois</w:t>
      </w:r>
      <w:r w:rsidR="00B67E1E">
        <w:rPr>
          <w:rFonts w:cstheme="majorHAnsi"/>
          <w:color w:val="auto"/>
          <w:szCs w:val="20"/>
        </w:rPr>
        <w:t>;</w:t>
      </w:r>
    </w:p>
    <w:p w14:paraId="0CF84C90" w14:textId="3BD5EC55" w:rsidR="000E3966" w:rsidRPr="00B53BA2" w:rsidRDefault="00040802" w:rsidP="003C10DC">
      <w:pPr>
        <w:pStyle w:val="Paragraphedeliste"/>
        <w:numPr>
          <w:ilvl w:val="0"/>
          <w:numId w:val="4"/>
        </w:numPr>
        <w:rPr>
          <w:rFonts w:cstheme="majorHAnsi"/>
          <w:color w:val="auto"/>
          <w:szCs w:val="20"/>
        </w:rPr>
      </w:pPr>
      <w:r>
        <w:rPr>
          <w:rFonts w:cstheme="majorHAnsi"/>
          <w:color w:val="auto"/>
          <w:szCs w:val="20"/>
        </w:rPr>
        <w:t>L</w:t>
      </w:r>
      <w:r w:rsidR="00186DFC">
        <w:rPr>
          <w:rFonts w:cstheme="majorHAnsi"/>
          <w:color w:val="auto"/>
          <w:szCs w:val="20"/>
        </w:rPr>
        <w:t>e tableau détaillant finement le budget</w:t>
      </w:r>
      <w:r w:rsidR="0043544F">
        <w:rPr>
          <w:rFonts w:cstheme="majorHAnsi"/>
          <w:color w:val="auto"/>
          <w:szCs w:val="20"/>
        </w:rPr>
        <w:t xml:space="preserve"> et le Gantt</w:t>
      </w:r>
      <w:r w:rsidR="00321A21">
        <w:rPr>
          <w:rFonts w:cstheme="majorHAnsi"/>
          <w:color w:val="auto"/>
          <w:szCs w:val="20"/>
        </w:rPr>
        <w:t>;</w:t>
      </w:r>
    </w:p>
    <w:p w14:paraId="4BD80A47" w14:textId="3AE7D12D" w:rsidR="003C10DC" w:rsidRDefault="00040802" w:rsidP="003C10DC">
      <w:pPr>
        <w:pStyle w:val="Paragraphedeliste"/>
        <w:numPr>
          <w:ilvl w:val="0"/>
          <w:numId w:val="4"/>
        </w:numPr>
        <w:rPr>
          <w:rFonts w:cstheme="majorHAnsi"/>
          <w:color w:val="auto"/>
          <w:szCs w:val="20"/>
        </w:rPr>
      </w:pPr>
      <w:r>
        <w:rPr>
          <w:rFonts w:cstheme="majorHAnsi"/>
          <w:color w:val="auto"/>
          <w:szCs w:val="20"/>
        </w:rPr>
        <w:t>L</w:t>
      </w:r>
      <w:r w:rsidR="003C10DC" w:rsidRPr="00F42E8E">
        <w:rPr>
          <w:rFonts w:cstheme="majorHAnsi"/>
          <w:color w:val="auto"/>
          <w:szCs w:val="20"/>
        </w:rPr>
        <w:t>es lettres d</w:t>
      </w:r>
      <w:r w:rsidR="00A41BE0">
        <w:rPr>
          <w:rFonts w:cstheme="majorHAnsi"/>
          <w:color w:val="auto"/>
          <w:szCs w:val="20"/>
        </w:rPr>
        <w:t>’</w:t>
      </w:r>
      <w:r w:rsidR="003C10DC" w:rsidRPr="00F42E8E">
        <w:rPr>
          <w:rFonts w:cstheme="majorHAnsi"/>
          <w:color w:val="auto"/>
          <w:szCs w:val="20"/>
        </w:rPr>
        <w:t xml:space="preserve">engagement des entreprises partenaires </w:t>
      </w:r>
      <w:r w:rsidR="003C10DC">
        <w:rPr>
          <w:rFonts w:cstheme="majorHAnsi"/>
          <w:color w:val="auto"/>
          <w:szCs w:val="20"/>
        </w:rPr>
        <w:t>d</w:t>
      </w:r>
      <w:r w:rsidR="003C10DC" w:rsidRPr="00F42E8E">
        <w:rPr>
          <w:rFonts w:cstheme="majorHAnsi"/>
          <w:color w:val="auto"/>
          <w:szCs w:val="20"/>
        </w:rPr>
        <w:t>u projet, détaillant leur contribution au projet et les retombées du projet envisagé</w:t>
      </w:r>
      <w:r w:rsidR="003C10DC">
        <w:rPr>
          <w:rFonts w:cstheme="majorHAnsi"/>
          <w:color w:val="auto"/>
          <w:szCs w:val="20"/>
        </w:rPr>
        <w:t>es</w:t>
      </w:r>
      <w:r w:rsidR="003C10DC" w:rsidRPr="00B04F4F">
        <w:rPr>
          <w:rFonts w:cstheme="majorHAnsi"/>
          <w:color w:val="auto"/>
          <w:szCs w:val="20"/>
        </w:rPr>
        <w:t xml:space="preserve"> (amélioration du positionnement de l</w:t>
      </w:r>
      <w:r w:rsidR="00A41BE0">
        <w:rPr>
          <w:rFonts w:cstheme="majorHAnsi"/>
          <w:color w:val="auto"/>
          <w:szCs w:val="20"/>
        </w:rPr>
        <w:t>’</w:t>
      </w:r>
      <w:r w:rsidR="003C10DC" w:rsidRPr="00B04F4F">
        <w:rPr>
          <w:rFonts w:cstheme="majorHAnsi"/>
          <w:color w:val="auto"/>
          <w:szCs w:val="20"/>
        </w:rPr>
        <w:t>entreprise, développement d</w:t>
      </w:r>
      <w:r w:rsidR="00A41BE0">
        <w:rPr>
          <w:rFonts w:cstheme="majorHAnsi"/>
          <w:color w:val="auto"/>
          <w:szCs w:val="20"/>
        </w:rPr>
        <w:t>’</w:t>
      </w:r>
      <w:r w:rsidR="003C10DC" w:rsidRPr="00B04F4F">
        <w:rPr>
          <w:rFonts w:cstheme="majorHAnsi"/>
          <w:color w:val="auto"/>
          <w:szCs w:val="20"/>
        </w:rPr>
        <w:t>une équipe de recherche, augmentation de la productivité, etc.)</w:t>
      </w:r>
      <w:r w:rsidR="003C10DC">
        <w:rPr>
          <w:rFonts w:cstheme="majorHAnsi"/>
          <w:color w:val="auto"/>
          <w:szCs w:val="20"/>
        </w:rPr>
        <w:t>;</w:t>
      </w:r>
    </w:p>
    <w:p w14:paraId="3A0F10CC" w14:textId="3CCE45CA" w:rsidR="003C10DC" w:rsidRDefault="00037A87" w:rsidP="003C10DC">
      <w:pPr>
        <w:pStyle w:val="Paragraphedeliste"/>
        <w:numPr>
          <w:ilvl w:val="0"/>
          <w:numId w:val="4"/>
        </w:numPr>
        <w:rPr>
          <w:rFonts w:cstheme="majorHAnsi"/>
          <w:color w:val="auto"/>
          <w:szCs w:val="20"/>
        </w:rPr>
      </w:pPr>
      <w:r>
        <w:rPr>
          <w:rFonts w:cstheme="majorHAnsi"/>
          <w:color w:val="auto"/>
          <w:szCs w:val="20"/>
        </w:rPr>
        <w:t>Les l</w:t>
      </w:r>
      <w:r w:rsidR="003C10DC">
        <w:rPr>
          <w:rFonts w:cstheme="majorHAnsi"/>
          <w:color w:val="auto"/>
          <w:szCs w:val="20"/>
        </w:rPr>
        <w:t>ettres des partenaires financiers, y compris les partenaires gouvernementaux, confirmant leur contribution au projet, s</w:t>
      </w:r>
      <w:r w:rsidR="00A41BE0">
        <w:rPr>
          <w:rFonts w:cstheme="majorHAnsi"/>
          <w:color w:val="auto"/>
          <w:szCs w:val="20"/>
        </w:rPr>
        <w:t>’</w:t>
      </w:r>
      <w:r w:rsidR="003C10DC">
        <w:rPr>
          <w:rFonts w:cstheme="majorHAnsi"/>
          <w:color w:val="auto"/>
          <w:szCs w:val="20"/>
        </w:rPr>
        <w:t>il y a lieu;</w:t>
      </w:r>
    </w:p>
    <w:p w14:paraId="1DB825FF" w14:textId="50581878" w:rsidR="00181EAC" w:rsidRPr="009449EC" w:rsidRDefault="00040802" w:rsidP="00181EAC">
      <w:pPr>
        <w:pStyle w:val="Paragraphedeliste"/>
        <w:numPr>
          <w:ilvl w:val="0"/>
          <w:numId w:val="4"/>
        </w:numPr>
        <w:rPr>
          <w:rFonts w:cstheme="majorHAnsi"/>
          <w:color w:val="auto"/>
          <w:szCs w:val="20"/>
        </w:rPr>
      </w:pPr>
      <w:r>
        <w:rPr>
          <w:rFonts w:cstheme="majorHAnsi"/>
          <w:color w:val="auto"/>
          <w:szCs w:val="20"/>
        </w:rPr>
        <w:t xml:space="preserve">Le </w:t>
      </w:r>
      <w:r w:rsidR="00037A87">
        <w:rPr>
          <w:rFonts w:cstheme="majorHAnsi"/>
          <w:color w:val="auto"/>
          <w:szCs w:val="20"/>
        </w:rPr>
        <w:t>c</w:t>
      </w:r>
      <w:r w:rsidR="00181EAC" w:rsidRPr="009449EC">
        <w:rPr>
          <w:rFonts w:cstheme="majorHAnsi"/>
          <w:color w:val="auto"/>
          <w:szCs w:val="20"/>
        </w:rPr>
        <w:t xml:space="preserve">urriculum vitæ des </w:t>
      </w:r>
      <w:r w:rsidR="00181EAC">
        <w:rPr>
          <w:rFonts w:cstheme="majorHAnsi"/>
          <w:color w:val="auto"/>
          <w:szCs w:val="20"/>
        </w:rPr>
        <w:t>personnes-</w:t>
      </w:r>
      <w:r w:rsidR="00181EAC" w:rsidRPr="009449EC">
        <w:rPr>
          <w:rFonts w:cstheme="majorHAnsi"/>
          <w:color w:val="auto"/>
          <w:szCs w:val="20"/>
        </w:rPr>
        <w:t>ressources qui participent à la réalisation du projet</w:t>
      </w:r>
      <w:r w:rsidR="00181EAC">
        <w:rPr>
          <w:rFonts w:cstheme="majorHAnsi"/>
          <w:color w:val="auto"/>
          <w:szCs w:val="20"/>
        </w:rPr>
        <w:t>;</w:t>
      </w:r>
    </w:p>
    <w:p w14:paraId="4EC4C401" w14:textId="53D00A54" w:rsidR="00983AF7" w:rsidRPr="001724EE" w:rsidRDefault="00983AF7" w:rsidP="00983AF7">
      <w:pPr>
        <w:widowControl w:val="0"/>
        <w:numPr>
          <w:ilvl w:val="0"/>
          <w:numId w:val="4"/>
        </w:numPr>
        <w:adjustRightInd w:val="0"/>
        <w:textAlignment w:val="baseline"/>
        <w:rPr>
          <w:rFonts w:ascii="Calibri" w:eastAsia="Times New Roman" w:hAnsi="Calibri" w:cs="Calibri"/>
          <w:color w:val="auto"/>
          <w:szCs w:val="20"/>
        </w:rPr>
      </w:pPr>
      <w:r w:rsidRPr="001724EE">
        <w:rPr>
          <w:rFonts w:ascii="Calibri" w:eastAsia="Times New Roman" w:hAnsi="Calibri" w:cs="Calibri"/>
          <w:color w:val="auto"/>
          <w:szCs w:val="20"/>
        </w:rPr>
        <w:t>Pour une entreprise assujettie</w:t>
      </w:r>
      <w:r w:rsidRPr="001724EE">
        <w:rPr>
          <w:rStyle w:val="Appelnotedebasdep"/>
          <w:rFonts w:ascii="Calibri" w:eastAsia="Times New Roman" w:hAnsi="Calibri" w:cs="Calibri"/>
          <w:color w:val="auto"/>
          <w:szCs w:val="20"/>
        </w:rPr>
        <w:footnoteReference w:id="15"/>
      </w:r>
      <w:r w:rsidRPr="001724EE">
        <w:rPr>
          <w:rFonts w:ascii="Calibri" w:eastAsia="Times New Roman" w:hAnsi="Calibri" w:cs="Calibri"/>
          <w:color w:val="auto"/>
          <w:szCs w:val="20"/>
        </w:rPr>
        <w:t>, une copie du certificat de francisation ou, si elle ne détient pas encore ce certificat, l’un des documents suivants, valide et émis par l’Office québécois de la langue française (OQLF) :</w:t>
      </w:r>
    </w:p>
    <w:p w14:paraId="6DA03134" w14:textId="77777777" w:rsidR="00983AF7" w:rsidRPr="001724EE" w:rsidRDefault="00983AF7" w:rsidP="00983AF7">
      <w:pPr>
        <w:pStyle w:val="Paragraphedeliste"/>
        <w:numPr>
          <w:ilvl w:val="1"/>
          <w:numId w:val="4"/>
        </w:numPr>
        <w:rPr>
          <w:rFonts w:ascii="Calibri" w:eastAsia="Times New Roman" w:hAnsi="Calibri" w:cs="Calibri"/>
          <w:color w:val="auto"/>
          <w:szCs w:val="20"/>
        </w:rPr>
      </w:pPr>
      <w:proofErr w:type="gramStart"/>
      <w:r w:rsidRPr="001724EE">
        <w:rPr>
          <w:rFonts w:ascii="Calibri" w:eastAsia="Times New Roman" w:hAnsi="Calibri" w:cs="Calibri"/>
          <w:color w:val="auto"/>
          <w:szCs w:val="20"/>
        </w:rPr>
        <w:t>une</w:t>
      </w:r>
      <w:proofErr w:type="gramEnd"/>
      <w:r w:rsidRPr="001724EE">
        <w:rPr>
          <w:rFonts w:ascii="Calibri" w:eastAsia="Times New Roman" w:hAnsi="Calibri" w:cs="Calibri"/>
          <w:color w:val="auto"/>
          <w:szCs w:val="20"/>
        </w:rPr>
        <w:t xml:space="preserve"> attestation d’inscription à l’OQLF;   </w:t>
      </w:r>
    </w:p>
    <w:p w14:paraId="358C85BD" w14:textId="77777777" w:rsidR="00983AF7" w:rsidRPr="001724EE" w:rsidRDefault="00983AF7" w:rsidP="00983AF7">
      <w:pPr>
        <w:pStyle w:val="Paragraphedeliste"/>
        <w:numPr>
          <w:ilvl w:val="1"/>
          <w:numId w:val="4"/>
        </w:numPr>
        <w:rPr>
          <w:rFonts w:ascii="Calibri" w:eastAsia="Times New Roman" w:hAnsi="Calibri" w:cs="Calibri"/>
          <w:color w:val="auto"/>
          <w:szCs w:val="20"/>
        </w:rPr>
      </w:pPr>
      <w:proofErr w:type="gramStart"/>
      <w:r w:rsidRPr="001724EE">
        <w:rPr>
          <w:rFonts w:ascii="Calibri" w:eastAsia="Times New Roman" w:hAnsi="Calibri" w:cs="Calibri"/>
          <w:color w:val="auto"/>
          <w:szCs w:val="20"/>
        </w:rPr>
        <w:t>un</w:t>
      </w:r>
      <w:proofErr w:type="gramEnd"/>
      <w:r w:rsidRPr="001724EE">
        <w:rPr>
          <w:rFonts w:ascii="Calibri" w:eastAsia="Times New Roman" w:hAnsi="Calibri" w:cs="Calibri"/>
          <w:color w:val="auto"/>
          <w:szCs w:val="20"/>
        </w:rPr>
        <w:t xml:space="preserve"> accusé de réception de l’analyse de la situation linguistique;  </w:t>
      </w:r>
    </w:p>
    <w:p w14:paraId="6AF36239" w14:textId="0C3B6339" w:rsidR="00983AF7" w:rsidRPr="001724EE" w:rsidRDefault="00983AF7" w:rsidP="00983AF7">
      <w:pPr>
        <w:pStyle w:val="Paragraphedeliste"/>
        <w:numPr>
          <w:ilvl w:val="1"/>
          <w:numId w:val="4"/>
        </w:numPr>
        <w:rPr>
          <w:rFonts w:ascii="Calibri Light" w:hAnsi="Calibri Light" w:cs="Calibri Light"/>
        </w:rPr>
      </w:pPr>
      <w:proofErr w:type="gramStart"/>
      <w:r w:rsidRPr="001724EE">
        <w:rPr>
          <w:rFonts w:ascii="Calibri" w:eastAsia="Times New Roman" w:hAnsi="Calibri" w:cs="Calibri"/>
          <w:color w:val="auto"/>
          <w:szCs w:val="20"/>
        </w:rPr>
        <w:t>une</w:t>
      </w:r>
      <w:proofErr w:type="gramEnd"/>
      <w:r w:rsidRPr="001724EE">
        <w:rPr>
          <w:rFonts w:ascii="Calibri" w:eastAsia="Times New Roman" w:hAnsi="Calibri" w:cs="Calibri"/>
          <w:color w:val="auto"/>
          <w:szCs w:val="20"/>
        </w:rPr>
        <w:t xml:space="preserve"> attestation d’application de programme</w:t>
      </w:r>
      <w:r w:rsidR="00675C1C">
        <w:rPr>
          <w:rFonts w:ascii="Calibri Light" w:hAnsi="Calibri Light" w:cs="Calibri Light"/>
        </w:rPr>
        <w:t>;</w:t>
      </w:r>
    </w:p>
    <w:p w14:paraId="07FBDEF1" w14:textId="230E6470" w:rsidR="00BA1D33" w:rsidRDefault="00076290" w:rsidP="00F77921">
      <w:pPr>
        <w:pStyle w:val="Paragraphedeliste"/>
        <w:numPr>
          <w:ilvl w:val="0"/>
          <w:numId w:val="4"/>
        </w:numPr>
        <w:rPr>
          <w:rFonts w:cstheme="majorHAnsi"/>
          <w:color w:val="auto"/>
          <w:szCs w:val="20"/>
        </w:rPr>
      </w:pPr>
      <w:r w:rsidRPr="00F77921">
        <w:rPr>
          <w:rFonts w:cstheme="majorHAnsi"/>
          <w:color w:val="auto"/>
          <w:szCs w:val="20"/>
        </w:rPr>
        <w:t>Une copie de la déclaration de conformité avec le Programme d’accès à l’égalité en emploi, lorsqu’il s’agit d’une entreprise à but lucratif comptant plus de 100</w:t>
      </w:r>
      <w:r w:rsidR="00867BDF">
        <w:rPr>
          <w:rFonts w:cstheme="majorHAnsi"/>
          <w:color w:val="auto"/>
          <w:szCs w:val="20"/>
        </w:rPr>
        <w:t> </w:t>
      </w:r>
      <w:r w:rsidRPr="00F77921">
        <w:rPr>
          <w:rFonts w:cstheme="majorHAnsi"/>
          <w:color w:val="auto"/>
          <w:szCs w:val="20"/>
        </w:rPr>
        <w:t>employés et que l’aide financière est de 100</w:t>
      </w:r>
      <w:r w:rsidRPr="00F77921" w:rsidDel="00867BDF">
        <w:rPr>
          <w:rFonts w:cstheme="majorHAnsi"/>
          <w:color w:val="auto"/>
          <w:szCs w:val="20"/>
        </w:rPr>
        <w:t> </w:t>
      </w:r>
      <w:r w:rsidRPr="00F77921">
        <w:rPr>
          <w:rFonts w:cstheme="majorHAnsi"/>
          <w:color w:val="auto"/>
          <w:szCs w:val="20"/>
        </w:rPr>
        <w:t>000</w:t>
      </w:r>
      <w:r w:rsidR="00867BDF">
        <w:rPr>
          <w:rFonts w:cstheme="majorHAnsi"/>
          <w:color w:val="auto"/>
          <w:szCs w:val="20"/>
        </w:rPr>
        <w:t> </w:t>
      </w:r>
      <w:r w:rsidRPr="00F77921">
        <w:rPr>
          <w:rFonts w:cstheme="majorHAnsi"/>
          <w:color w:val="auto"/>
          <w:szCs w:val="20"/>
        </w:rPr>
        <w:t xml:space="preserve">$ ou plus; </w:t>
      </w:r>
    </w:p>
    <w:p w14:paraId="32D5E2F8" w14:textId="7A2FEC42" w:rsidR="00B1482F" w:rsidRDefault="00BA1D33" w:rsidP="00546E3A">
      <w:pPr>
        <w:pStyle w:val="Paragraphedeliste"/>
        <w:numPr>
          <w:ilvl w:val="0"/>
          <w:numId w:val="4"/>
        </w:numPr>
        <w:spacing w:after="240"/>
        <w:rPr>
          <w:rFonts w:cstheme="majorHAnsi"/>
          <w:color w:val="auto"/>
          <w:szCs w:val="20"/>
        </w:rPr>
      </w:pPr>
      <w:r>
        <w:rPr>
          <w:rFonts w:cstheme="majorHAnsi"/>
          <w:color w:val="auto"/>
          <w:szCs w:val="20"/>
        </w:rPr>
        <w:t xml:space="preserve">Toute entreprise ayant déjà </w:t>
      </w:r>
      <w:r w:rsidR="00EE3DB4">
        <w:rPr>
          <w:rFonts w:cstheme="majorHAnsi"/>
          <w:color w:val="auto"/>
          <w:szCs w:val="20"/>
        </w:rPr>
        <w:t>bénéficié d’une subvention</w:t>
      </w:r>
      <w:r>
        <w:rPr>
          <w:rFonts w:cstheme="majorHAnsi"/>
          <w:color w:val="auto"/>
          <w:szCs w:val="20"/>
        </w:rPr>
        <w:t xml:space="preserve"> d</w:t>
      </w:r>
      <w:r w:rsidR="000827B9">
        <w:rPr>
          <w:rFonts w:cstheme="majorHAnsi"/>
          <w:color w:val="auto"/>
          <w:szCs w:val="20"/>
        </w:rPr>
        <w:t>ans</w:t>
      </w:r>
      <w:r>
        <w:rPr>
          <w:rFonts w:cstheme="majorHAnsi"/>
          <w:color w:val="auto"/>
          <w:szCs w:val="20"/>
        </w:rPr>
        <w:t xml:space="preserve"> l</w:t>
      </w:r>
      <w:r w:rsidR="000827B9">
        <w:rPr>
          <w:rFonts w:cstheme="majorHAnsi"/>
          <w:color w:val="auto"/>
          <w:szCs w:val="20"/>
        </w:rPr>
        <w:t>e</w:t>
      </w:r>
      <w:r>
        <w:rPr>
          <w:rFonts w:cstheme="majorHAnsi"/>
          <w:color w:val="auto"/>
          <w:szCs w:val="20"/>
        </w:rPr>
        <w:t xml:space="preserve"> cadre de </w:t>
      </w:r>
      <w:r w:rsidR="00505243">
        <w:rPr>
          <w:rFonts w:cstheme="majorHAnsi"/>
          <w:color w:val="auto"/>
          <w:szCs w:val="20"/>
        </w:rPr>
        <w:t>cet appel</w:t>
      </w:r>
      <w:r w:rsidR="000049BB">
        <w:rPr>
          <w:rFonts w:cstheme="majorHAnsi"/>
          <w:color w:val="auto"/>
          <w:szCs w:val="20"/>
        </w:rPr>
        <w:t xml:space="preserve"> de projets</w:t>
      </w:r>
      <w:r>
        <w:rPr>
          <w:rFonts w:cstheme="majorHAnsi"/>
          <w:color w:val="auto"/>
          <w:szCs w:val="20"/>
        </w:rPr>
        <w:t xml:space="preserve"> d</w:t>
      </w:r>
      <w:r w:rsidR="00EE3DB4">
        <w:rPr>
          <w:rFonts w:cstheme="majorHAnsi"/>
          <w:color w:val="auto"/>
          <w:szCs w:val="20"/>
        </w:rPr>
        <w:t>oit</w:t>
      </w:r>
      <w:r>
        <w:rPr>
          <w:rFonts w:cstheme="majorHAnsi"/>
          <w:color w:val="auto"/>
          <w:szCs w:val="20"/>
        </w:rPr>
        <w:t xml:space="preserve"> fournir</w:t>
      </w:r>
      <w:r w:rsidR="00675C1C">
        <w:rPr>
          <w:rFonts w:cstheme="majorHAnsi"/>
          <w:color w:val="auto"/>
          <w:szCs w:val="20"/>
        </w:rPr>
        <w:t>,</w:t>
      </w:r>
      <w:r w:rsidR="00505243">
        <w:rPr>
          <w:rFonts w:cstheme="majorHAnsi"/>
          <w:color w:val="auto"/>
          <w:szCs w:val="20"/>
        </w:rPr>
        <w:t xml:space="preserve"> </w:t>
      </w:r>
      <w:r w:rsidR="00EE3DB4">
        <w:rPr>
          <w:rFonts w:cstheme="majorHAnsi"/>
          <w:color w:val="auto"/>
          <w:szCs w:val="20"/>
        </w:rPr>
        <w:t xml:space="preserve">pour chacun </w:t>
      </w:r>
      <w:r w:rsidR="007870A4">
        <w:rPr>
          <w:rFonts w:cstheme="majorHAnsi"/>
          <w:color w:val="auto"/>
          <w:szCs w:val="20"/>
        </w:rPr>
        <w:t>des projets</w:t>
      </w:r>
      <w:r w:rsidR="00675C1C">
        <w:rPr>
          <w:rFonts w:cstheme="majorHAnsi"/>
          <w:color w:val="auto"/>
          <w:szCs w:val="20"/>
        </w:rPr>
        <w:t>,</w:t>
      </w:r>
      <w:r w:rsidR="00EE3DB4">
        <w:rPr>
          <w:rFonts w:cstheme="majorHAnsi"/>
          <w:color w:val="auto"/>
          <w:szCs w:val="20"/>
        </w:rPr>
        <w:t xml:space="preserve"> </w:t>
      </w:r>
      <w:r w:rsidR="007870A4">
        <w:rPr>
          <w:rFonts w:cstheme="majorHAnsi"/>
          <w:color w:val="auto"/>
          <w:szCs w:val="20"/>
        </w:rPr>
        <w:t>une description qui ne doit pas excéder deux</w:t>
      </w:r>
      <w:r w:rsidR="00867BDF">
        <w:rPr>
          <w:rFonts w:cstheme="majorHAnsi"/>
          <w:color w:val="auto"/>
          <w:szCs w:val="20"/>
        </w:rPr>
        <w:t> </w:t>
      </w:r>
      <w:r w:rsidR="007870A4">
        <w:rPr>
          <w:rFonts w:cstheme="majorHAnsi"/>
          <w:color w:val="auto"/>
          <w:szCs w:val="20"/>
        </w:rPr>
        <w:t>pages avec les</w:t>
      </w:r>
      <w:r w:rsidR="00EE3DB4">
        <w:rPr>
          <w:rFonts w:cstheme="majorHAnsi"/>
          <w:color w:val="auto"/>
          <w:szCs w:val="20"/>
        </w:rPr>
        <w:t xml:space="preserve"> informations suivant</w:t>
      </w:r>
      <w:r w:rsidR="00C27A61">
        <w:rPr>
          <w:rFonts w:cstheme="majorHAnsi"/>
          <w:color w:val="auto"/>
          <w:szCs w:val="20"/>
        </w:rPr>
        <w:t>e</w:t>
      </w:r>
      <w:r w:rsidR="00EE3DB4">
        <w:rPr>
          <w:rFonts w:cstheme="majorHAnsi"/>
          <w:color w:val="auto"/>
          <w:szCs w:val="20"/>
        </w:rPr>
        <w:t>s</w:t>
      </w:r>
      <w:r w:rsidR="00B1482F">
        <w:rPr>
          <w:rFonts w:cstheme="majorHAnsi"/>
          <w:color w:val="auto"/>
          <w:szCs w:val="20"/>
        </w:rPr>
        <w:t>:</w:t>
      </w:r>
    </w:p>
    <w:p w14:paraId="64BAA8FC" w14:textId="48B1828E" w:rsidR="00B1482F" w:rsidRDefault="00505243" w:rsidP="00B1482F">
      <w:pPr>
        <w:pStyle w:val="Paragraphedeliste"/>
        <w:numPr>
          <w:ilvl w:val="1"/>
          <w:numId w:val="4"/>
        </w:numPr>
        <w:spacing w:after="240"/>
        <w:rPr>
          <w:rFonts w:cstheme="majorHAnsi"/>
          <w:color w:val="auto"/>
          <w:szCs w:val="20"/>
        </w:rPr>
      </w:pPr>
      <w:proofErr w:type="gramStart"/>
      <w:r>
        <w:rPr>
          <w:rFonts w:cstheme="majorHAnsi"/>
          <w:color w:val="auto"/>
          <w:szCs w:val="20"/>
        </w:rPr>
        <w:t>le</w:t>
      </w:r>
      <w:proofErr w:type="gramEnd"/>
      <w:r>
        <w:rPr>
          <w:rFonts w:cstheme="majorHAnsi"/>
          <w:color w:val="auto"/>
          <w:szCs w:val="20"/>
        </w:rPr>
        <w:t xml:space="preserve"> projet a permis d’améliorer ou de créer </w:t>
      </w:r>
      <w:r w:rsidR="001D5EB2">
        <w:rPr>
          <w:rFonts w:cstheme="majorHAnsi"/>
          <w:color w:val="auto"/>
          <w:szCs w:val="20"/>
        </w:rPr>
        <w:t>de nouveaux</w:t>
      </w:r>
      <w:r>
        <w:rPr>
          <w:rFonts w:cstheme="majorHAnsi"/>
          <w:color w:val="auto"/>
          <w:szCs w:val="20"/>
        </w:rPr>
        <w:t xml:space="preserve"> produits/ procédés;</w:t>
      </w:r>
    </w:p>
    <w:p w14:paraId="68C085AF" w14:textId="0A443128" w:rsidR="00B1482F" w:rsidRDefault="00505243" w:rsidP="00B1482F">
      <w:pPr>
        <w:pStyle w:val="Paragraphedeliste"/>
        <w:numPr>
          <w:ilvl w:val="1"/>
          <w:numId w:val="4"/>
        </w:numPr>
        <w:spacing w:after="240"/>
        <w:rPr>
          <w:rFonts w:cstheme="majorHAnsi"/>
          <w:color w:val="auto"/>
          <w:szCs w:val="20"/>
        </w:rPr>
      </w:pPr>
      <w:proofErr w:type="gramStart"/>
      <w:r>
        <w:rPr>
          <w:rFonts w:cstheme="majorHAnsi"/>
          <w:color w:val="auto"/>
          <w:szCs w:val="20"/>
        </w:rPr>
        <w:t>le</w:t>
      </w:r>
      <w:proofErr w:type="gramEnd"/>
      <w:r>
        <w:rPr>
          <w:rFonts w:cstheme="majorHAnsi"/>
          <w:color w:val="auto"/>
          <w:szCs w:val="20"/>
        </w:rPr>
        <w:t xml:space="preserve"> projet a-t-il contribué à des retombées</w:t>
      </w:r>
      <w:r w:rsidR="00B1482F">
        <w:rPr>
          <w:rFonts w:cstheme="majorHAnsi"/>
          <w:color w:val="auto"/>
          <w:szCs w:val="20"/>
        </w:rPr>
        <w:t>;</w:t>
      </w:r>
      <w:r>
        <w:rPr>
          <w:rFonts w:cstheme="majorHAnsi"/>
          <w:color w:val="auto"/>
          <w:szCs w:val="20"/>
        </w:rPr>
        <w:t xml:space="preserve"> </w:t>
      </w:r>
    </w:p>
    <w:p w14:paraId="0F0C844F" w14:textId="77777777" w:rsidR="00DE7AAE" w:rsidRDefault="00B1482F" w:rsidP="00B1482F">
      <w:pPr>
        <w:pStyle w:val="Paragraphedeliste"/>
        <w:numPr>
          <w:ilvl w:val="1"/>
          <w:numId w:val="4"/>
        </w:numPr>
        <w:spacing w:after="240"/>
        <w:rPr>
          <w:rFonts w:cstheme="majorHAnsi"/>
          <w:color w:val="auto"/>
          <w:szCs w:val="20"/>
        </w:rPr>
      </w:pPr>
      <w:proofErr w:type="gramStart"/>
      <w:r>
        <w:rPr>
          <w:rFonts w:cstheme="majorHAnsi"/>
          <w:color w:val="auto"/>
          <w:szCs w:val="20"/>
        </w:rPr>
        <w:t>l</w:t>
      </w:r>
      <w:r w:rsidR="00505243" w:rsidRPr="00505243">
        <w:rPr>
          <w:rFonts w:cstheme="majorHAnsi"/>
          <w:color w:val="auto"/>
          <w:szCs w:val="20"/>
        </w:rPr>
        <w:t>e</w:t>
      </w:r>
      <w:proofErr w:type="gramEnd"/>
      <w:r w:rsidR="00505243" w:rsidRPr="00505243">
        <w:rPr>
          <w:rFonts w:cstheme="majorHAnsi"/>
          <w:color w:val="auto"/>
          <w:szCs w:val="20"/>
        </w:rPr>
        <w:t xml:space="preserve"> projet a-t-il contribué à l’acquisition d’actifs de propriété intellectuelle</w:t>
      </w:r>
      <w:r w:rsidR="00DE7AAE">
        <w:rPr>
          <w:rFonts w:cstheme="majorHAnsi"/>
          <w:color w:val="auto"/>
          <w:szCs w:val="20"/>
        </w:rPr>
        <w:t>;</w:t>
      </w:r>
    </w:p>
    <w:p w14:paraId="518788A8" w14:textId="77777777" w:rsidR="005D5FC5" w:rsidRDefault="00DE7AAE" w:rsidP="00B1482F">
      <w:pPr>
        <w:pStyle w:val="Paragraphedeliste"/>
        <w:numPr>
          <w:ilvl w:val="1"/>
          <w:numId w:val="4"/>
        </w:numPr>
        <w:spacing w:after="240"/>
        <w:rPr>
          <w:rFonts w:cstheme="majorHAnsi"/>
          <w:color w:val="auto"/>
          <w:szCs w:val="20"/>
        </w:rPr>
        <w:sectPr w:rsidR="005D5FC5" w:rsidSect="0060533F">
          <w:pgSz w:w="12240" w:h="15840"/>
          <w:pgMar w:top="-2074" w:right="1411" w:bottom="1411" w:left="1411" w:header="0" w:footer="864" w:gutter="0"/>
          <w:cols w:space="708"/>
          <w:formProt w:val="0"/>
          <w:docGrid w:linePitch="360"/>
        </w:sectPr>
      </w:pPr>
      <w:proofErr w:type="gramStart"/>
      <w:r>
        <w:rPr>
          <w:rFonts w:cstheme="majorHAnsi"/>
          <w:color w:val="auto"/>
          <w:szCs w:val="20"/>
        </w:rPr>
        <w:t>les</w:t>
      </w:r>
      <w:proofErr w:type="gramEnd"/>
      <w:r>
        <w:rPr>
          <w:rFonts w:cstheme="majorHAnsi"/>
          <w:color w:val="auto"/>
          <w:szCs w:val="20"/>
        </w:rPr>
        <w:t xml:space="preserve"> différences entre le projet </w:t>
      </w:r>
      <w:r w:rsidR="00333241">
        <w:rPr>
          <w:rFonts w:cstheme="majorHAnsi"/>
          <w:color w:val="auto"/>
          <w:szCs w:val="20"/>
        </w:rPr>
        <w:t xml:space="preserve">en cours ou </w:t>
      </w:r>
      <w:r w:rsidR="00AB1D43">
        <w:rPr>
          <w:rFonts w:cstheme="majorHAnsi"/>
          <w:color w:val="auto"/>
          <w:szCs w:val="20"/>
        </w:rPr>
        <w:t xml:space="preserve">terminé </w:t>
      </w:r>
      <w:r>
        <w:rPr>
          <w:rFonts w:cstheme="majorHAnsi"/>
          <w:color w:val="auto"/>
          <w:szCs w:val="20"/>
        </w:rPr>
        <w:t xml:space="preserve">et la demande en </w:t>
      </w:r>
      <w:r w:rsidR="00AB1D43">
        <w:rPr>
          <w:rFonts w:cstheme="majorHAnsi"/>
          <w:color w:val="auto"/>
          <w:szCs w:val="20"/>
        </w:rPr>
        <w:t>objet</w:t>
      </w:r>
      <w:r w:rsidR="002B6CC9">
        <w:rPr>
          <w:rFonts w:cstheme="majorHAnsi"/>
          <w:color w:val="auto"/>
          <w:szCs w:val="20"/>
        </w:rPr>
        <w:t>.</w:t>
      </w:r>
    </w:p>
    <w:p w14:paraId="56F908A1" w14:textId="73277853" w:rsidR="0097143B" w:rsidRPr="000A5E6E" w:rsidRDefault="0097143B" w:rsidP="007F3357">
      <w:pPr>
        <w:pStyle w:val="Default"/>
        <w:spacing w:after="120"/>
        <w:jc w:val="both"/>
        <w:rPr>
          <w:color w:val="auto"/>
          <w:sz w:val="20"/>
          <w:szCs w:val="20"/>
        </w:rPr>
      </w:pPr>
      <w:r w:rsidRPr="000A5E6E">
        <w:rPr>
          <w:b/>
          <w:bCs/>
          <w:color w:val="auto"/>
          <w:sz w:val="20"/>
          <w:szCs w:val="20"/>
        </w:rPr>
        <w:t>Dans le cas d’une demande pour une vitrine technologique</w:t>
      </w:r>
      <w:r w:rsidRPr="000A5E6E">
        <w:rPr>
          <w:color w:val="auto"/>
          <w:sz w:val="20"/>
          <w:szCs w:val="20"/>
        </w:rPr>
        <w:t xml:space="preserve">, l’entreprise doit également joindre </w:t>
      </w:r>
      <w:r w:rsidR="003D6898" w:rsidRPr="000A5E6E">
        <w:rPr>
          <w:color w:val="auto"/>
          <w:sz w:val="20"/>
          <w:szCs w:val="20"/>
        </w:rPr>
        <w:t xml:space="preserve">les pièces </w:t>
      </w:r>
      <w:r w:rsidR="003D6898">
        <w:rPr>
          <w:color w:val="auto"/>
          <w:sz w:val="20"/>
          <w:szCs w:val="20"/>
        </w:rPr>
        <w:t>supplémentaires</w:t>
      </w:r>
      <w:r w:rsidR="002253CC">
        <w:rPr>
          <w:color w:val="auto"/>
          <w:sz w:val="20"/>
          <w:szCs w:val="20"/>
        </w:rPr>
        <w:t xml:space="preserve"> </w:t>
      </w:r>
      <w:r w:rsidRPr="000A5E6E">
        <w:rPr>
          <w:color w:val="auto"/>
          <w:sz w:val="20"/>
          <w:szCs w:val="20"/>
        </w:rPr>
        <w:t>suivantes</w:t>
      </w:r>
      <w:r w:rsidR="001B0462">
        <w:rPr>
          <w:color w:val="auto"/>
          <w:sz w:val="20"/>
          <w:szCs w:val="20"/>
        </w:rPr>
        <w:t> </w:t>
      </w:r>
      <w:r w:rsidRPr="000A5E6E" w:rsidDel="001B0462">
        <w:rPr>
          <w:color w:val="auto"/>
          <w:sz w:val="20"/>
          <w:szCs w:val="20"/>
        </w:rPr>
        <w:t>:</w:t>
      </w:r>
      <w:r w:rsidRPr="000A5E6E">
        <w:rPr>
          <w:color w:val="auto"/>
          <w:sz w:val="20"/>
          <w:szCs w:val="20"/>
        </w:rPr>
        <w:t xml:space="preserve"> </w:t>
      </w:r>
    </w:p>
    <w:p w14:paraId="4223AE0F" w14:textId="3B975B1A" w:rsidR="0097143B" w:rsidRPr="000A5E6E" w:rsidRDefault="0097143B">
      <w:pPr>
        <w:pStyle w:val="Default"/>
        <w:numPr>
          <w:ilvl w:val="0"/>
          <w:numId w:val="18"/>
        </w:numPr>
        <w:jc w:val="both"/>
        <w:rPr>
          <w:color w:val="auto"/>
          <w:sz w:val="20"/>
          <w:szCs w:val="20"/>
        </w:rPr>
      </w:pPr>
      <w:r w:rsidRPr="000A5E6E">
        <w:rPr>
          <w:color w:val="auto"/>
          <w:sz w:val="20"/>
          <w:szCs w:val="20"/>
        </w:rPr>
        <w:t>Les éléments permettant de valider la propriété intellectuelle concernée (titre, no</w:t>
      </w:r>
      <w:r w:rsidR="0094122B">
        <w:rPr>
          <w:color w:val="auto"/>
          <w:sz w:val="20"/>
          <w:szCs w:val="20"/>
        </w:rPr>
        <w:t>.</w:t>
      </w:r>
      <w:r w:rsidRPr="000A5E6E">
        <w:rPr>
          <w:color w:val="auto"/>
          <w:sz w:val="20"/>
          <w:szCs w:val="20"/>
        </w:rPr>
        <w:t xml:space="preserve"> </w:t>
      </w:r>
      <w:proofErr w:type="gramStart"/>
      <w:r w:rsidRPr="000A5E6E">
        <w:rPr>
          <w:color w:val="auto"/>
          <w:sz w:val="20"/>
          <w:szCs w:val="20"/>
        </w:rPr>
        <w:t>d’autorisation</w:t>
      </w:r>
      <w:proofErr w:type="gramEnd"/>
      <w:r w:rsidRPr="000A5E6E">
        <w:rPr>
          <w:color w:val="auto"/>
          <w:sz w:val="20"/>
          <w:szCs w:val="20"/>
        </w:rPr>
        <w:t>, pays, etc.) et/ou la stratégie de propriété intellectuelle du promoteur du projet</w:t>
      </w:r>
      <w:r w:rsidR="00880990" w:rsidRPr="000A5E6E">
        <w:rPr>
          <w:color w:val="auto"/>
          <w:sz w:val="20"/>
          <w:szCs w:val="20"/>
        </w:rPr>
        <w:t>;</w:t>
      </w:r>
    </w:p>
    <w:p w14:paraId="04A1E4A3" w14:textId="4C400C40" w:rsidR="00D6145C" w:rsidRPr="000D75FE" w:rsidRDefault="0097143B" w:rsidP="007F3357">
      <w:pPr>
        <w:pStyle w:val="Default"/>
        <w:numPr>
          <w:ilvl w:val="0"/>
          <w:numId w:val="18"/>
        </w:numPr>
        <w:spacing w:after="120"/>
        <w:ind w:left="714" w:hanging="357"/>
        <w:jc w:val="both"/>
        <w:rPr>
          <w:color w:val="auto"/>
          <w:sz w:val="20"/>
          <w:szCs w:val="20"/>
        </w:rPr>
      </w:pPr>
      <w:r w:rsidRPr="00945A0A">
        <w:rPr>
          <w:color w:val="auto"/>
          <w:sz w:val="20"/>
          <w:szCs w:val="20"/>
        </w:rPr>
        <w:t xml:space="preserve">Établir un plan détaillé de mise en </w:t>
      </w:r>
      <w:r w:rsidR="00C32A16" w:rsidRPr="00945A0A">
        <w:rPr>
          <w:color w:val="auto"/>
          <w:sz w:val="20"/>
          <w:szCs w:val="20"/>
        </w:rPr>
        <w:t>œuvre</w:t>
      </w:r>
      <w:r w:rsidRPr="00945A0A">
        <w:rPr>
          <w:color w:val="auto"/>
          <w:sz w:val="20"/>
          <w:szCs w:val="20"/>
        </w:rPr>
        <w:t xml:space="preserve"> du projet de vitrine basé sur les activités principales, le coût relatif et l’échéancier visé (par un GANTT, PERT ou autre</w:t>
      </w:r>
      <w:r w:rsidR="00880990" w:rsidRPr="00945A0A">
        <w:rPr>
          <w:color w:val="auto"/>
          <w:sz w:val="20"/>
          <w:szCs w:val="20"/>
        </w:rPr>
        <w:t>)</w:t>
      </w:r>
      <w:r w:rsidRPr="00945A0A">
        <w:rPr>
          <w:color w:val="auto"/>
          <w:sz w:val="20"/>
          <w:szCs w:val="20"/>
        </w:rPr>
        <w:t>.</w:t>
      </w:r>
      <w:r w:rsidRPr="00360652">
        <w:rPr>
          <w:color w:val="auto"/>
          <w:sz w:val="20"/>
          <w:szCs w:val="20"/>
        </w:rPr>
        <w:t xml:space="preserve"> </w:t>
      </w:r>
    </w:p>
    <w:p w14:paraId="57337B08" w14:textId="173934CF" w:rsidR="00550D5D" w:rsidRPr="004B23D6" w:rsidRDefault="00550D5D" w:rsidP="007F3357">
      <w:pPr>
        <w:pStyle w:val="Default"/>
        <w:spacing w:after="120"/>
        <w:rPr>
          <w:b/>
          <w:bCs/>
          <w:color w:val="auto"/>
          <w:sz w:val="20"/>
          <w:szCs w:val="20"/>
        </w:rPr>
      </w:pPr>
      <w:bookmarkStart w:id="23" w:name="_Toc56525480"/>
      <w:r w:rsidRPr="004B23D6">
        <w:rPr>
          <w:b/>
          <w:bCs/>
          <w:color w:val="auto"/>
          <w:sz w:val="20"/>
          <w:szCs w:val="20"/>
        </w:rPr>
        <w:t>La demande doit être rédigée de façon claire</w:t>
      </w:r>
      <w:r w:rsidR="006B6E7E">
        <w:rPr>
          <w:b/>
          <w:bCs/>
          <w:color w:val="auto"/>
          <w:sz w:val="20"/>
          <w:szCs w:val="20"/>
        </w:rPr>
        <w:t xml:space="preserve"> </w:t>
      </w:r>
      <w:r w:rsidRPr="004B23D6">
        <w:rPr>
          <w:b/>
          <w:bCs/>
          <w:color w:val="auto"/>
          <w:sz w:val="20"/>
          <w:szCs w:val="20"/>
        </w:rPr>
        <w:t>et concise</w:t>
      </w:r>
      <w:r w:rsidR="004B23D6" w:rsidRPr="004B23D6">
        <w:rPr>
          <w:b/>
          <w:bCs/>
          <w:color w:val="auto"/>
          <w:sz w:val="20"/>
          <w:szCs w:val="20"/>
        </w:rPr>
        <w:t xml:space="preserve"> et être fortement articulée autour de la problématique visée</w:t>
      </w:r>
      <w:r w:rsidRPr="004B23D6">
        <w:rPr>
          <w:b/>
          <w:bCs/>
          <w:color w:val="auto"/>
          <w:sz w:val="20"/>
          <w:szCs w:val="20"/>
        </w:rPr>
        <w:t>.</w:t>
      </w:r>
    </w:p>
    <w:bookmarkEnd w:id="23"/>
    <w:p w14:paraId="7DDF9DC6" w14:textId="29B4B8DC" w:rsidR="001B1DDD" w:rsidRPr="0035660A" w:rsidRDefault="001B1DDD" w:rsidP="0035660A">
      <w:pPr>
        <w:pStyle w:val="Default"/>
        <w:rPr>
          <w:b/>
          <w:color w:val="auto"/>
          <w:sz w:val="20"/>
          <w:szCs w:val="20"/>
        </w:rPr>
      </w:pPr>
      <w:r w:rsidRPr="0035660A">
        <w:rPr>
          <w:b/>
          <w:color w:val="auto"/>
          <w:sz w:val="20"/>
          <w:szCs w:val="20"/>
        </w:rPr>
        <w:t xml:space="preserve">D’autres documents </w:t>
      </w:r>
      <w:r w:rsidR="00641FE0">
        <w:rPr>
          <w:b/>
          <w:bCs/>
          <w:color w:val="auto"/>
          <w:sz w:val="20"/>
          <w:szCs w:val="20"/>
        </w:rPr>
        <w:t xml:space="preserve">jugés </w:t>
      </w:r>
      <w:r w:rsidR="009A0A68" w:rsidRPr="0035660A">
        <w:rPr>
          <w:b/>
          <w:color w:val="auto"/>
          <w:sz w:val="20"/>
          <w:szCs w:val="20"/>
        </w:rPr>
        <w:t>nécessaire</w:t>
      </w:r>
      <w:r w:rsidR="0088376D">
        <w:rPr>
          <w:b/>
          <w:color w:val="auto"/>
          <w:sz w:val="20"/>
          <w:szCs w:val="20"/>
        </w:rPr>
        <w:t>s</w:t>
      </w:r>
      <w:r w:rsidR="009A0A68" w:rsidRPr="0035660A">
        <w:rPr>
          <w:b/>
          <w:color w:val="auto"/>
          <w:sz w:val="20"/>
          <w:szCs w:val="20"/>
        </w:rPr>
        <w:t xml:space="preserve"> à l’analyse du projet </w:t>
      </w:r>
      <w:r w:rsidRPr="0035660A">
        <w:rPr>
          <w:b/>
          <w:color w:val="auto"/>
          <w:sz w:val="20"/>
          <w:szCs w:val="20"/>
        </w:rPr>
        <w:t>pourraient être exigés.</w:t>
      </w:r>
    </w:p>
    <w:p w14:paraId="6537D1B6" w14:textId="77777777" w:rsidR="00931EE6" w:rsidRDefault="00931EE6" w:rsidP="009A0A68">
      <w:pPr>
        <w:pStyle w:val="En-tte"/>
        <w:tabs>
          <w:tab w:val="clear" w:pos="4536"/>
          <w:tab w:val="clear" w:pos="9072"/>
        </w:tabs>
        <w:rPr>
          <w:lang w:eastAsia="fr-CA"/>
        </w:rPr>
      </w:pPr>
      <w:bookmarkStart w:id="24" w:name="_Toc459278092"/>
      <w:bookmarkStart w:id="25" w:name="_Toc488242052"/>
      <w:bookmarkEnd w:id="22"/>
    </w:p>
    <w:p w14:paraId="26240344" w14:textId="053A2382" w:rsidR="002335D9" w:rsidRDefault="002335D9" w:rsidP="003E7E82">
      <w:pPr>
        <w:pStyle w:val="Titre1"/>
        <w:spacing w:line="276" w:lineRule="auto"/>
        <w:rPr>
          <w:sz w:val="30"/>
          <w:szCs w:val="30"/>
        </w:rPr>
      </w:pPr>
      <w:r w:rsidRPr="00E83FB7">
        <w:rPr>
          <w:sz w:val="30"/>
          <w:szCs w:val="30"/>
        </w:rPr>
        <w:t>PRÉSENTATION D</w:t>
      </w:r>
      <w:r>
        <w:rPr>
          <w:sz w:val="30"/>
          <w:szCs w:val="30"/>
        </w:rPr>
        <w:t>’</w:t>
      </w:r>
      <w:r w:rsidRPr="00E83FB7">
        <w:rPr>
          <w:sz w:val="30"/>
          <w:szCs w:val="30"/>
        </w:rPr>
        <w:t xml:space="preserve">UNE DEMANDE </w:t>
      </w:r>
    </w:p>
    <w:p w14:paraId="28E4C0D4" w14:textId="74E90815" w:rsidR="0066630F" w:rsidRDefault="0066630F" w:rsidP="007F3357">
      <w:pPr>
        <w:pStyle w:val="Sous-titre1"/>
        <w:spacing w:before="240" w:after="240"/>
        <w:rPr>
          <w:sz w:val="30"/>
          <w:szCs w:val="30"/>
        </w:rPr>
      </w:pPr>
      <w:r w:rsidRPr="00D15FE6">
        <w:t>Procédure</w:t>
      </w:r>
    </w:p>
    <w:p w14:paraId="7192C515" w14:textId="12B0F347" w:rsidR="002335D9" w:rsidRPr="0002356E" w:rsidRDefault="002335D9">
      <w:pPr>
        <w:pStyle w:val="Paragraphedeliste"/>
        <w:numPr>
          <w:ilvl w:val="0"/>
          <w:numId w:val="17"/>
        </w:numPr>
        <w:spacing w:after="120"/>
        <w:rPr>
          <w:rFonts w:eastAsia="Times New Roman" w:cstheme="majorBidi"/>
          <w:color w:val="auto"/>
          <w:lang w:eastAsia="fr-CA"/>
        </w:rPr>
      </w:pPr>
      <w:r w:rsidRPr="7B10132B">
        <w:rPr>
          <w:rFonts w:eastAsia="Times New Roman" w:cstheme="majorBidi"/>
          <w:color w:val="auto"/>
          <w:lang w:eastAsia="fr-CA"/>
        </w:rPr>
        <w:t>Assurez</w:t>
      </w:r>
      <w:r>
        <w:rPr>
          <w:rFonts w:eastAsia="Times New Roman" w:cstheme="majorHAnsi"/>
          <w:color w:val="auto"/>
          <w:szCs w:val="20"/>
          <w:lang w:eastAsia="fr-CA"/>
        </w:rPr>
        <w:noBreakHyphen/>
      </w:r>
      <w:r w:rsidRPr="7B10132B">
        <w:rPr>
          <w:rFonts w:eastAsia="Times New Roman" w:cstheme="majorBidi"/>
          <w:color w:val="auto"/>
          <w:lang w:eastAsia="fr-CA"/>
        </w:rPr>
        <w:t>vous de faire une lecture complète de ce guide de présentation des demandes.</w:t>
      </w:r>
    </w:p>
    <w:p w14:paraId="269FB5C9" w14:textId="77777777" w:rsidR="002335D9" w:rsidRDefault="002335D9">
      <w:pPr>
        <w:pStyle w:val="Paragraphedeliste"/>
        <w:numPr>
          <w:ilvl w:val="0"/>
          <w:numId w:val="17"/>
        </w:numPr>
        <w:spacing w:after="120"/>
        <w:rPr>
          <w:rFonts w:eastAsia="Times New Roman" w:cstheme="majorHAnsi"/>
          <w:color w:val="auto"/>
          <w:szCs w:val="20"/>
          <w:lang w:eastAsia="fr-CA"/>
        </w:rPr>
      </w:pPr>
      <w:r w:rsidRPr="0002356E">
        <w:rPr>
          <w:rFonts w:eastAsia="Times New Roman" w:cstheme="majorHAnsi"/>
          <w:color w:val="auto"/>
          <w:szCs w:val="20"/>
          <w:lang w:eastAsia="fr-CA"/>
        </w:rPr>
        <w:t>Remplissez et signez le formulaire</w:t>
      </w:r>
      <w:r>
        <w:rPr>
          <w:rFonts w:eastAsia="Times New Roman" w:cstheme="majorHAnsi"/>
          <w:color w:val="auto"/>
          <w:szCs w:val="20"/>
          <w:lang w:eastAsia="fr-CA"/>
        </w:rPr>
        <w:t xml:space="preserve"> de demande d’aide financière</w:t>
      </w:r>
      <w:r w:rsidRPr="0002356E">
        <w:rPr>
          <w:rFonts w:eastAsia="Times New Roman" w:cstheme="majorHAnsi"/>
          <w:color w:val="auto"/>
          <w:szCs w:val="20"/>
          <w:lang w:eastAsia="fr-CA"/>
        </w:rPr>
        <w:t xml:space="preserve">. </w:t>
      </w:r>
    </w:p>
    <w:p w14:paraId="580D9CEF" w14:textId="77777777" w:rsidR="002335D9" w:rsidRPr="0002356E" w:rsidRDefault="002335D9">
      <w:pPr>
        <w:pStyle w:val="Paragraphedeliste"/>
        <w:numPr>
          <w:ilvl w:val="0"/>
          <w:numId w:val="17"/>
        </w:numPr>
        <w:spacing w:after="120"/>
        <w:rPr>
          <w:rFonts w:eastAsia="Times New Roman" w:cstheme="majorHAnsi"/>
          <w:color w:val="auto"/>
          <w:szCs w:val="20"/>
          <w:lang w:eastAsia="fr-CA"/>
        </w:rPr>
      </w:pPr>
      <w:r>
        <w:rPr>
          <w:rFonts w:eastAsia="Times New Roman" w:cstheme="majorHAnsi"/>
          <w:color w:val="auto"/>
          <w:szCs w:val="20"/>
          <w:lang w:eastAsia="fr-CA"/>
        </w:rPr>
        <w:t>Préparez l’ensemble des documents exigés.</w:t>
      </w:r>
    </w:p>
    <w:p w14:paraId="1D4A7084" w14:textId="19C13D07" w:rsidR="002335D9" w:rsidRPr="008037A8" w:rsidRDefault="002335D9" w:rsidP="007F3357">
      <w:pPr>
        <w:pStyle w:val="Paragraphedeliste"/>
        <w:numPr>
          <w:ilvl w:val="0"/>
          <w:numId w:val="17"/>
        </w:numPr>
        <w:spacing w:after="120"/>
        <w:ind w:left="714" w:hanging="357"/>
        <w:contextualSpacing w:val="0"/>
      </w:pPr>
      <w:r w:rsidRPr="00A62A1F">
        <w:rPr>
          <w:rFonts w:eastAsia="Times New Roman" w:cstheme="majorHAnsi"/>
          <w:color w:val="auto"/>
          <w:szCs w:val="20"/>
          <w:lang w:eastAsia="fr-CA"/>
        </w:rPr>
        <w:t xml:space="preserve">Transmettez la demande sous forme électronique </w:t>
      </w:r>
      <w:r>
        <w:rPr>
          <w:rFonts w:cstheme="majorHAnsi"/>
          <w:color w:val="auto"/>
          <w:szCs w:val="20"/>
        </w:rPr>
        <w:t>auprès d’un Regroupement sectoriel de recherche industrielle (RSRI) du Québec</w:t>
      </w:r>
      <w:r w:rsidR="00581710">
        <w:rPr>
          <w:rFonts w:cstheme="majorHAnsi"/>
          <w:color w:val="auto"/>
          <w:szCs w:val="20"/>
        </w:rPr>
        <w:t xml:space="preserve">. Pour </w:t>
      </w:r>
      <w:r w:rsidR="000208B1">
        <w:rPr>
          <w:rFonts w:cstheme="majorHAnsi"/>
          <w:color w:val="auto"/>
          <w:szCs w:val="20"/>
        </w:rPr>
        <w:t>les projets</w:t>
      </w:r>
      <w:r w:rsidR="00581710">
        <w:rPr>
          <w:rFonts w:cstheme="majorHAnsi"/>
          <w:color w:val="auto"/>
          <w:szCs w:val="20"/>
        </w:rPr>
        <w:t xml:space="preserve"> </w:t>
      </w:r>
      <w:r w:rsidR="007F1849" w:rsidRPr="008F5A38">
        <w:rPr>
          <w:color w:val="auto"/>
          <w:lang w:eastAsia="fr-CA"/>
        </w:rPr>
        <w:t>issus de l’initiative</w:t>
      </w:r>
      <w:r w:rsidR="00581710" w:rsidRPr="008F5A38">
        <w:rPr>
          <w:color w:val="auto"/>
          <w:lang w:eastAsia="fr-CA"/>
        </w:rPr>
        <w:t xml:space="preserve"> </w:t>
      </w:r>
      <w:proofErr w:type="spellStart"/>
      <w:r w:rsidR="00246B72" w:rsidRPr="008F5A38">
        <w:rPr>
          <w:color w:val="auto"/>
          <w:lang w:eastAsia="fr-CA"/>
        </w:rPr>
        <w:t>Confiance.IA</w:t>
      </w:r>
      <w:proofErr w:type="spellEnd"/>
      <w:r w:rsidR="00F72FF9">
        <w:rPr>
          <w:rFonts w:cstheme="majorHAnsi"/>
          <w:color w:val="auto"/>
          <w:szCs w:val="20"/>
        </w:rPr>
        <w:t>,</w:t>
      </w:r>
      <w:r w:rsidR="00581710">
        <w:rPr>
          <w:rFonts w:cstheme="majorHAnsi"/>
          <w:color w:val="auto"/>
          <w:szCs w:val="20"/>
        </w:rPr>
        <w:t xml:space="preserve"> les demandes </w:t>
      </w:r>
      <w:r w:rsidR="006F65D3">
        <w:rPr>
          <w:rFonts w:cstheme="majorHAnsi"/>
          <w:color w:val="auto"/>
          <w:szCs w:val="20"/>
        </w:rPr>
        <w:t>doivent être transmise</w:t>
      </w:r>
      <w:r w:rsidR="002D5757">
        <w:rPr>
          <w:rFonts w:cstheme="majorHAnsi"/>
          <w:color w:val="auto"/>
          <w:szCs w:val="20"/>
        </w:rPr>
        <w:t>s</w:t>
      </w:r>
      <w:r w:rsidR="006F65D3">
        <w:rPr>
          <w:rFonts w:cstheme="majorHAnsi"/>
          <w:color w:val="auto"/>
          <w:szCs w:val="20"/>
        </w:rPr>
        <w:t xml:space="preserve"> </w:t>
      </w:r>
      <w:r w:rsidR="009B1E44">
        <w:rPr>
          <w:rFonts w:cstheme="majorHAnsi"/>
          <w:color w:val="auto"/>
          <w:szCs w:val="20"/>
        </w:rPr>
        <w:t xml:space="preserve">directement au </w:t>
      </w:r>
      <w:r w:rsidR="00CE4C85" w:rsidRPr="00657A71">
        <w:rPr>
          <w:rFonts w:cstheme="majorHAnsi"/>
          <w:color w:val="auto"/>
          <w:szCs w:val="20"/>
        </w:rPr>
        <w:t xml:space="preserve">MEIE </w:t>
      </w:r>
      <w:r w:rsidR="00581710">
        <w:rPr>
          <w:rFonts w:cstheme="majorHAnsi"/>
          <w:color w:val="auto"/>
          <w:szCs w:val="20"/>
        </w:rPr>
        <w:t>à</w:t>
      </w:r>
      <w:r w:rsidR="00657A71">
        <w:rPr>
          <w:rFonts w:cstheme="majorHAnsi"/>
          <w:color w:val="auto"/>
          <w:szCs w:val="20"/>
        </w:rPr>
        <w:t xml:space="preserve"> l’adresse </w:t>
      </w:r>
      <w:r w:rsidR="00581710" w:rsidRPr="00581710">
        <w:rPr>
          <w:rStyle w:val="Lienhypertexte"/>
        </w:rPr>
        <w:t>e</w:t>
      </w:r>
      <w:hyperlink r:id="rId20" w:history="1">
        <w:r w:rsidR="00581710" w:rsidRPr="00A13D19">
          <w:rPr>
            <w:rStyle w:val="Lienhypertexte"/>
            <w:rFonts w:cstheme="majorHAnsi"/>
            <w:szCs w:val="20"/>
          </w:rPr>
          <w:t>quipe.ia@economie.gouv.qc.ca</w:t>
        </w:r>
      </w:hyperlink>
      <w:r>
        <w:rPr>
          <w:rFonts w:cstheme="majorHAnsi"/>
          <w:color w:val="auto"/>
          <w:szCs w:val="20"/>
        </w:rPr>
        <w:t xml:space="preserve">. </w:t>
      </w:r>
      <w:r w:rsidRPr="00B80FD9">
        <w:rPr>
          <w:rFonts w:cstheme="majorHAnsi"/>
          <w:color w:val="auto"/>
          <w:szCs w:val="20"/>
        </w:rPr>
        <w:t xml:space="preserve">Les projets en technologies quantiques doivent être transmis </w:t>
      </w:r>
      <w:r w:rsidRPr="00B80FD9">
        <w:rPr>
          <w:rFonts w:eastAsia="Times New Roman" w:cstheme="majorHAnsi"/>
          <w:color w:val="auto"/>
          <w:szCs w:val="20"/>
          <w:lang w:eastAsia="fr-CA"/>
        </w:rPr>
        <w:t>sous forme électronique auprès de PRIMA ou</w:t>
      </w:r>
      <w:r w:rsidR="0094122B">
        <w:rPr>
          <w:rFonts w:eastAsia="Times New Roman" w:cstheme="majorHAnsi"/>
          <w:color w:val="auto"/>
          <w:szCs w:val="20"/>
          <w:lang w:eastAsia="fr-CA"/>
        </w:rPr>
        <w:t xml:space="preserve"> de</w:t>
      </w:r>
      <w:r w:rsidRPr="00B80FD9">
        <w:rPr>
          <w:rFonts w:eastAsia="Times New Roman" w:cstheme="majorHAnsi"/>
          <w:color w:val="auto"/>
          <w:szCs w:val="20"/>
          <w:lang w:eastAsia="fr-CA"/>
        </w:rPr>
        <w:t xml:space="preserve"> PROMPT.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118"/>
        <w:gridCol w:w="3119"/>
      </w:tblGrid>
      <w:tr w:rsidR="002335D9" w:rsidRPr="00957766" w14:paraId="56C3BC0A" w14:textId="77777777" w:rsidTr="00164F61">
        <w:trPr>
          <w:trHeight w:val="1587"/>
        </w:trPr>
        <w:tc>
          <w:tcPr>
            <w:tcW w:w="3261" w:type="dxa"/>
          </w:tcPr>
          <w:p w14:paraId="544BD2E0" w14:textId="77777777" w:rsidR="002335D9" w:rsidRPr="00957766" w:rsidRDefault="002335D9">
            <w:pPr>
              <w:autoSpaceDE w:val="0"/>
              <w:autoSpaceDN w:val="0"/>
              <w:adjustRightInd w:val="0"/>
              <w:rPr>
                <w:rFonts w:cstheme="majorHAnsi"/>
                <w:b/>
                <w:sz w:val="18"/>
                <w:szCs w:val="18"/>
              </w:rPr>
            </w:pPr>
            <w:r w:rsidRPr="00957766">
              <w:rPr>
                <w:rFonts w:cstheme="majorHAnsi"/>
                <w:b/>
                <w:sz w:val="18"/>
                <w:szCs w:val="18"/>
              </w:rPr>
              <w:t>PRIMA</w:t>
            </w:r>
          </w:p>
          <w:p w14:paraId="7BE5B3C9" w14:textId="77777777" w:rsidR="002335D9" w:rsidRPr="00957766" w:rsidRDefault="002335D9">
            <w:pPr>
              <w:jc w:val="left"/>
              <w:rPr>
                <w:b/>
                <w:bCs/>
                <w:sz w:val="18"/>
                <w:szCs w:val="18"/>
              </w:rPr>
            </w:pPr>
            <w:r w:rsidRPr="00957766">
              <w:rPr>
                <w:b/>
                <w:bCs/>
                <w:sz w:val="18"/>
                <w:szCs w:val="18"/>
              </w:rPr>
              <w:t>Secteur Matériaux avancés</w:t>
            </w:r>
          </w:p>
          <w:p w14:paraId="362F331C" w14:textId="1ABC31D1" w:rsidR="002335D9" w:rsidRPr="00957766" w:rsidRDefault="002335D9">
            <w:pPr>
              <w:jc w:val="left"/>
              <w:rPr>
                <w:sz w:val="18"/>
                <w:szCs w:val="18"/>
              </w:rPr>
            </w:pPr>
            <w:r w:rsidRPr="00957766">
              <w:rPr>
                <w:sz w:val="18"/>
                <w:szCs w:val="18"/>
              </w:rPr>
              <w:t>505, boulevard De Maisonneuve</w:t>
            </w:r>
            <w:r w:rsidR="00346D71">
              <w:rPr>
                <w:sz w:val="18"/>
                <w:szCs w:val="18"/>
              </w:rPr>
              <w:t xml:space="preserve"> </w:t>
            </w:r>
            <w:r w:rsidRPr="00957766">
              <w:rPr>
                <w:sz w:val="18"/>
                <w:szCs w:val="18"/>
              </w:rPr>
              <w:t xml:space="preserve">Ouest </w:t>
            </w:r>
            <w:r w:rsidRPr="00957766">
              <w:rPr>
                <w:sz w:val="18"/>
                <w:szCs w:val="18"/>
              </w:rPr>
              <w:br/>
              <w:t>Bureau 1050</w:t>
            </w:r>
            <w:r w:rsidRPr="00957766">
              <w:rPr>
                <w:sz w:val="18"/>
                <w:szCs w:val="18"/>
              </w:rPr>
              <w:br/>
              <w:t>Montréal (</w:t>
            </w:r>
            <w:proofErr w:type="gramStart"/>
            <w:r w:rsidRPr="00957766">
              <w:rPr>
                <w:sz w:val="18"/>
                <w:szCs w:val="18"/>
              </w:rPr>
              <w:t xml:space="preserve">Québec) </w:t>
            </w:r>
            <w:r w:rsidR="00C4369D">
              <w:rPr>
                <w:sz w:val="18"/>
                <w:szCs w:val="18"/>
              </w:rPr>
              <w:t xml:space="preserve"> </w:t>
            </w:r>
            <w:r w:rsidRPr="00957766">
              <w:rPr>
                <w:sz w:val="18"/>
                <w:szCs w:val="18"/>
              </w:rPr>
              <w:t>H</w:t>
            </w:r>
            <w:proofErr w:type="gramEnd"/>
            <w:r w:rsidRPr="00957766">
              <w:rPr>
                <w:sz w:val="18"/>
                <w:szCs w:val="18"/>
              </w:rPr>
              <w:t>3A</w:t>
            </w:r>
            <w:r w:rsidR="00C4369D">
              <w:rPr>
                <w:sz w:val="18"/>
                <w:szCs w:val="18"/>
              </w:rPr>
              <w:t> </w:t>
            </w:r>
            <w:r w:rsidRPr="00957766">
              <w:rPr>
                <w:sz w:val="18"/>
                <w:szCs w:val="18"/>
              </w:rPr>
              <w:t>3C2</w:t>
            </w:r>
            <w:r w:rsidRPr="00957766">
              <w:rPr>
                <w:sz w:val="18"/>
                <w:szCs w:val="18"/>
              </w:rPr>
              <w:br/>
              <w:t>Téléphone : 514 284-0211,</w:t>
            </w:r>
          </w:p>
          <w:p w14:paraId="68EAA9B1" w14:textId="5751129A" w:rsidR="002335D9" w:rsidRPr="00957766" w:rsidRDefault="002335D9">
            <w:pPr>
              <w:autoSpaceDE w:val="0"/>
              <w:autoSpaceDN w:val="0"/>
              <w:adjustRightInd w:val="0"/>
              <w:jc w:val="left"/>
              <w:rPr>
                <w:rFonts w:cstheme="majorHAnsi"/>
              </w:rPr>
            </w:pPr>
            <w:r w:rsidRPr="00957766">
              <w:rPr>
                <w:sz w:val="18"/>
                <w:szCs w:val="18"/>
              </w:rPr>
              <w:t xml:space="preserve">Courriel : </w:t>
            </w:r>
            <w:hyperlink r:id="rId21" w:history="1">
              <w:r w:rsidRPr="00957766">
                <w:rPr>
                  <w:rStyle w:val="Lienhypertexte"/>
                  <w:sz w:val="18"/>
                  <w:szCs w:val="18"/>
                </w:rPr>
                <w:t>info@prima.ca</w:t>
              </w:r>
            </w:hyperlink>
          </w:p>
        </w:tc>
        <w:tc>
          <w:tcPr>
            <w:tcW w:w="3118" w:type="dxa"/>
          </w:tcPr>
          <w:p w14:paraId="0D7CCF7C" w14:textId="77777777" w:rsidR="002335D9" w:rsidRPr="00957766" w:rsidRDefault="002335D9">
            <w:pPr>
              <w:autoSpaceDE w:val="0"/>
              <w:autoSpaceDN w:val="0"/>
              <w:adjustRightInd w:val="0"/>
              <w:jc w:val="left"/>
              <w:rPr>
                <w:rFonts w:cstheme="majorHAnsi"/>
                <w:b/>
                <w:sz w:val="18"/>
                <w:szCs w:val="18"/>
              </w:rPr>
            </w:pPr>
            <w:r w:rsidRPr="00957766">
              <w:rPr>
                <w:rFonts w:cstheme="majorHAnsi"/>
                <w:b/>
                <w:sz w:val="18"/>
                <w:szCs w:val="18"/>
              </w:rPr>
              <w:t>CQRDA</w:t>
            </w:r>
          </w:p>
          <w:p w14:paraId="083075E8" w14:textId="77777777" w:rsidR="002335D9" w:rsidRPr="00957766" w:rsidRDefault="002335D9">
            <w:pPr>
              <w:autoSpaceDE w:val="0"/>
              <w:autoSpaceDN w:val="0"/>
              <w:adjustRightInd w:val="0"/>
              <w:jc w:val="left"/>
              <w:rPr>
                <w:rFonts w:cstheme="majorHAnsi"/>
                <w:b/>
                <w:sz w:val="18"/>
                <w:szCs w:val="18"/>
              </w:rPr>
            </w:pPr>
            <w:r w:rsidRPr="00957766">
              <w:rPr>
                <w:rFonts w:cstheme="majorHAnsi"/>
                <w:b/>
                <w:sz w:val="18"/>
                <w:szCs w:val="18"/>
              </w:rPr>
              <w:t>Secteur Aluminium</w:t>
            </w:r>
          </w:p>
          <w:p w14:paraId="0770714A" w14:textId="40CFCD62"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637, boulevard Talbot</w:t>
            </w:r>
            <w:r w:rsidR="00C4369D">
              <w:rPr>
                <w:rFonts w:cstheme="majorHAnsi"/>
                <w:bCs/>
                <w:sz w:val="18"/>
                <w:szCs w:val="18"/>
              </w:rPr>
              <w:t>,</w:t>
            </w:r>
            <w:r w:rsidR="00D975E6">
              <w:rPr>
                <w:rFonts w:cstheme="majorHAnsi"/>
                <w:bCs/>
                <w:sz w:val="18"/>
                <w:szCs w:val="18"/>
              </w:rPr>
              <w:t xml:space="preserve"> </w:t>
            </w:r>
            <w:r w:rsidRPr="00957766">
              <w:rPr>
                <w:rFonts w:cstheme="majorHAnsi"/>
                <w:bCs/>
                <w:sz w:val="18"/>
                <w:szCs w:val="18"/>
              </w:rPr>
              <w:t>Bureau</w:t>
            </w:r>
            <w:r w:rsidR="00C4369D">
              <w:rPr>
                <w:rFonts w:cstheme="majorHAnsi"/>
                <w:bCs/>
                <w:sz w:val="18"/>
                <w:szCs w:val="18"/>
              </w:rPr>
              <w:t> </w:t>
            </w:r>
            <w:r w:rsidRPr="00957766">
              <w:rPr>
                <w:rFonts w:cstheme="majorHAnsi"/>
                <w:bCs/>
                <w:sz w:val="18"/>
                <w:szCs w:val="18"/>
              </w:rPr>
              <w:t>102</w:t>
            </w:r>
          </w:p>
          <w:p w14:paraId="7FB6D602" w14:textId="7F06F3C0"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Chicoutimi (</w:t>
            </w:r>
            <w:proofErr w:type="gramStart"/>
            <w:r w:rsidRPr="00957766">
              <w:rPr>
                <w:rFonts w:cstheme="majorHAnsi"/>
                <w:bCs/>
                <w:sz w:val="18"/>
                <w:szCs w:val="18"/>
              </w:rPr>
              <w:t>Québec)</w:t>
            </w:r>
            <w:r w:rsidR="00C4369D">
              <w:rPr>
                <w:rFonts w:cstheme="majorHAnsi"/>
                <w:bCs/>
                <w:sz w:val="18"/>
                <w:szCs w:val="18"/>
              </w:rPr>
              <w:t xml:space="preserve"> </w:t>
            </w:r>
            <w:r w:rsidRPr="00957766">
              <w:rPr>
                <w:rFonts w:cstheme="majorHAnsi"/>
                <w:bCs/>
                <w:sz w:val="18"/>
                <w:szCs w:val="18"/>
              </w:rPr>
              <w:t xml:space="preserve"> G</w:t>
            </w:r>
            <w:proofErr w:type="gramEnd"/>
            <w:r w:rsidRPr="00957766">
              <w:rPr>
                <w:rFonts w:cstheme="majorHAnsi"/>
                <w:bCs/>
                <w:sz w:val="18"/>
                <w:szCs w:val="18"/>
              </w:rPr>
              <w:t>7H</w:t>
            </w:r>
            <w:r w:rsidR="00C4369D">
              <w:rPr>
                <w:rFonts w:cstheme="majorHAnsi"/>
                <w:bCs/>
                <w:sz w:val="18"/>
                <w:szCs w:val="18"/>
              </w:rPr>
              <w:t> </w:t>
            </w:r>
            <w:r w:rsidRPr="00957766">
              <w:rPr>
                <w:rFonts w:cstheme="majorHAnsi"/>
                <w:bCs/>
                <w:sz w:val="18"/>
                <w:szCs w:val="18"/>
              </w:rPr>
              <w:t>6A4</w:t>
            </w:r>
          </w:p>
          <w:p w14:paraId="243CF86C" w14:textId="48C21412"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Téléphone : 418</w:t>
            </w:r>
            <w:r w:rsidR="00C4369D">
              <w:rPr>
                <w:rFonts w:cstheme="majorHAnsi"/>
                <w:bCs/>
                <w:sz w:val="18"/>
                <w:szCs w:val="18"/>
              </w:rPr>
              <w:t> </w:t>
            </w:r>
            <w:r w:rsidRPr="00957766">
              <w:rPr>
                <w:rFonts w:cstheme="majorHAnsi"/>
                <w:bCs/>
                <w:sz w:val="18"/>
                <w:szCs w:val="18"/>
              </w:rPr>
              <w:t>545-5520</w:t>
            </w:r>
          </w:p>
          <w:p w14:paraId="4275ACBF" w14:textId="173FCA5A" w:rsidR="002335D9" w:rsidRPr="00957766" w:rsidRDefault="002335D9">
            <w:pPr>
              <w:autoSpaceDE w:val="0"/>
              <w:autoSpaceDN w:val="0"/>
              <w:adjustRightInd w:val="0"/>
              <w:jc w:val="left"/>
              <w:rPr>
                <w:rFonts w:cstheme="majorHAnsi"/>
                <w:b/>
                <w:sz w:val="18"/>
                <w:szCs w:val="18"/>
              </w:rPr>
            </w:pPr>
            <w:r w:rsidRPr="00957766">
              <w:rPr>
                <w:rFonts w:cstheme="majorHAnsi"/>
                <w:bCs/>
                <w:sz w:val="18"/>
                <w:szCs w:val="18"/>
              </w:rPr>
              <w:t xml:space="preserve">Courriel : </w:t>
            </w:r>
            <w:hyperlink r:id="rId22" w:history="1">
              <w:r w:rsidRPr="00957766">
                <w:rPr>
                  <w:rStyle w:val="Lienhypertexte"/>
                  <w:rFonts w:cstheme="majorHAnsi"/>
                  <w:bCs/>
                  <w:sz w:val="18"/>
                  <w:szCs w:val="18"/>
                </w:rPr>
                <w:t>info@cqrda.ca</w:t>
              </w:r>
            </w:hyperlink>
          </w:p>
        </w:tc>
        <w:tc>
          <w:tcPr>
            <w:tcW w:w="3119" w:type="dxa"/>
            <w:hideMark/>
          </w:tcPr>
          <w:p w14:paraId="3771002B" w14:textId="77777777" w:rsidR="002335D9" w:rsidRPr="00957766" w:rsidRDefault="002335D9">
            <w:pPr>
              <w:autoSpaceDE w:val="0"/>
              <w:autoSpaceDN w:val="0"/>
              <w:adjustRightInd w:val="0"/>
              <w:jc w:val="left"/>
              <w:rPr>
                <w:rFonts w:cstheme="majorHAnsi"/>
                <w:b/>
                <w:sz w:val="18"/>
                <w:szCs w:val="18"/>
              </w:rPr>
            </w:pPr>
            <w:r w:rsidRPr="00957766">
              <w:rPr>
                <w:rFonts w:cstheme="majorHAnsi"/>
                <w:b/>
                <w:sz w:val="18"/>
                <w:szCs w:val="18"/>
              </w:rPr>
              <w:t>PROMPT</w:t>
            </w:r>
          </w:p>
          <w:p w14:paraId="052030DD" w14:textId="77777777" w:rsidR="002335D9" w:rsidRPr="00957766" w:rsidRDefault="002335D9">
            <w:pPr>
              <w:autoSpaceDE w:val="0"/>
              <w:autoSpaceDN w:val="0"/>
              <w:adjustRightInd w:val="0"/>
              <w:jc w:val="left"/>
              <w:rPr>
                <w:rFonts w:cstheme="majorHAnsi"/>
                <w:b/>
                <w:sz w:val="18"/>
                <w:szCs w:val="18"/>
              </w:rPr>
            </w:pPr>
            <w:r w:rsidRPr="00957766">
              <w:rPr>
                <w:rFonts w:cstheme="majorHAnsi"/>
                <w:b/>
                <w:sz w:val="18"/>
                <w:szCs w:val="18"/>
              </w:rPr>
              <w:t>Secteur Technologies de l’information, des communications et du numérique</w:t>
            </w:r>
          </w:p>
          <w:p w14:paraId="7C4EEB89" w14:textId="5888D22D" w:rsidR="005F6B94" w:rsidRDefault="002335D9">
            <w:pPr>
              <w:autoSpaceDE w:val="0"/>
              <w:autoSpaceDN w:val="0"/>
              <w:adjustRightInd w:val="0"/>
              <w:jc w:val="left"/>
              <w:rPr>
                <w:rFonts w:cstheme="majorHAnsi"/>
                <w:sz w:val="18"/>
                <w:szCs w:val="18"/>
              </w:rPr>
            </w:pPr>
            <w:r w:rsidRPr="00957766">
              <w:rPr>
                <w:rFonts w:cstheme="majorHAnsi"/>
                <w:sz w:val="18"/>
                <w:szCs w:val="18"/>
              </w:rPr>
              <w:t>1200</w:t>
            </w:r>
            <w:r w:rsidR="00E7471A">
              <w:rPr>
                <w:rFonts w:cstheme="majorHAnsi"/>
                <w:sz w:val="18"/>
                <w:szCs w:val="18"/>
              </w:rPr>
              <w:t>, a</w:t>
            </w:r>
            <w:r w:rsidRPr="00957766">
              <w:rPr>
                <w:rFonts w:cstheme="majorHAnsi"/>
                <w:sz w:val="18"/>
                <w:szCs w:val="18"/>
              </w:rPr>
              <w:t>v</w:t>
            </w:r>
            <w:r w:rsidR="005F6B94">
              <w:rPr>
                <w:rFonts w:cstheme="majorHAnsi"/>
                <w:sz w:val="18"/>
                <w:szCs w:val="18"/>
              </w:rPr>
              <w:t>enue</w:t>
            </w:r>
            <w:r w:rsidRPr="00957766">
              <w:rPr>
                <w:rFonts w:cstheme="majorHAnsi"/>
                <w:sz w:val="18"/>
                <w:szCs w:val="18"/>
              </w:rPr>
              <w:t xml:space="preserve"> McGill </w:t>
            </w:r>
            <w:proofErr w:type="spellStart"/>
            <w:r w:rsidRPr="00957766">
              <w:rPr>
                <w:rFonts w:cstheme="majorHAnsi"/>
                <w:sz w:val="18"/>
                <w:szCs w:val="18"/>
              </w:rPr>
              <w:t>College</w:t>
            </w:r>
            <w:proofErr w:type="spellEnd"/>
            <w:r w:rsidR="00FC0C16">
              <w:rPr>
                <w:rFonts w:cstheme="majorHAnsi"/>
                <w:sz w:val="18"/>
                <w:szCs w:val="18"/>
              </w:rPr>
              <w:t xml:space="preserve"> </w:t>
            </w:r>
          </w:p>
          <w:p w14:paraId="634B1356" w14:textId="0EBF9A5D" w:rsidR="002335D9" w:rsidRPr="00957766" w:rsidRDefault="002335D9">
            <w:pPr>
              <w:autoSpaceDE w:val="0"/>
              <w:autoSpaceDN w:val="0"/>
              <w:adjustRightInd w:val="0"/>
              <w:jc w:val="left"/>
              <w:rPr>
                <w:rStyle w:val="Lienhypertexte"/>
              </w:rPr>
            </w:pPr>
            <w:r w:rsidRPr="00957766">
              <w:rPr>
                <w:rFonts w:cstheme="majorHAnsi"/>
                <w:sz w:val="18"/>
                <w:szCs w:val="18"/>
              </w:rPr>
              <w:t>Bureau</w:t>
            </w:r>
            <w:r w:rsidR="00C4369D">
              <w:rPr>
                <w:rFonts w:cstheme="majorHAnsi"/>
                <w:sz w:val="18"/>
                <w:szCs w:val="18"/>
              </w:rPr>
              <w:t> </w:t>
            </w:r>
            <w:r w:rsidRPr="00957766">
              <w:rPr>
                <w:rFonts w:cstheme="majorHAnsi"/>
                <w:sz w:val="18"/>
                <w:szCs w:val="18"/>
              </w:rPr>
              <w:t>1650</w:t>
            </w:r>
            <w:r w:rsidRPr="00957766">
              <w:rPr>
                <w:rFonts w:cstheme="majorHAnsi"/>
                <w:sz w:val="18"/>
                <w:szCs w:val="18"/>
              </w:rPr>
              <w:br/>
              <w:t>Montréal (</w:t>
            </w:r>
            <w:proofErr w:type="gramStart"/>
            <w:r w:rsidRPr="00957766">
              <w:rPr>
                <w:rFonts w:cstheme="majorHAnsi"/>
                <w:sz w:val="18"/>
                <w:szCs w:val="18"/>
              </w:rPr>
              <w:t>Québec)</w:t>
            </w:r>
            <w:r w:rsidR="00C4369D">
              <w:rPr>
                <w:rFonts w:cstheme="majorHAnsi"/>
                <w:sz w:val="18"/>
                <w:szCs w:val="18"/>
              </w:rPr>
              <w:t xml:space="preserve"> </w:t>
            </w:r>
            <w:r w:rsidRPr="00957766">
              <w:rPr>
                <w:rFonts w:cstheme="majorHAnsi"/>
                <w:sz w:val="18"/>
                <w:szCs w:val="18"/>
              </w:rPr>
              <w:t xml:space="preserve"> H</w:t>
            </w:r>
            <w:proofErr w:type="gramEnd"/>
            <w:r w:rsidRPr="00957766">
              <w:rPr>
                <w:rFonts w:cstheme="majorHAnsi"/>
                <w:sz w:val="18"/>
                <w:szCs w:val="18"/>
              </w:rPr>
              <w:t>3B</w:t>
            </w:r>
            <w:r w:rsidR="00C4369D">
              <w:rPr>
                <w:rFonts w:cstheme="majorHAnsi"/>
                <w:sz w:val="18"/>
                <w:szCs w:val="18"/>
              </w:rPr>
              <w:t> </w:t>
            </w:r>
            <w:r w:rsidRPr="00957766">
              <w:rPr>
                <w:rFonts w:cstheme="majorHAnsi"/>
                <w:sz w:val="18"/>
                <w:szCs w:val="18"/>
              </w:rPr>
              <w:t>1R2</w:t>
            </w:r>
            <w:r w:rsidRPr="00957766">
              <w:rPr>
                <w:rFonts w:cstheme="majorHAnsi"/>
                <w:sz w:val="18"/>
                <w:szCs w:val="18"/>
              </w:rPr>
              <w:br/>
            </w:r>
            <w:r w:rsidRPr="00957766">
              <w:rPr>
                <w:sz w:val="18"/>
                <w:szCs w:val="18"/>
              </w:rPr>
              <w:t>Téléphone : 514</w:t>
            </w:r>
            <w:r w:rsidR="00C4369D">
              <w:rPr>
                <w:sz w:val="18"/>
                <w:szCs w:val="18"/>
              </w:rPr>
              <w:t> </w:t>
            </w:r>
            <w:r w:rsidRPr="00957766">
              <w:rPr>
                <w:rFonts w:cstheme="majorHAnsi"/>
                <w:sz w:val="18"/>
                <w:szCs w:val="18"/>
              </w:rPr>
              <w:t>875-0032</w:t>
            </w:r>
          </w:p>
          <w:p w14:paraId="5231ACEC" w14:textId="6791A5BE" w:rsidR="002335D9" w:rsidRPr="00957766" w:rsidRDefault="002335D9" w:rsidP="007F3357">
            <w:pPr>
              <w:autoSpaceDE w:val="0"/>
              <w:autoSpaceDN w:val="0"/>
              <w:adjustRightInd w:val="0"/>
              <w:spacing w:after="120"/>
              <w:jc w:val="left"/>
              <w:rPr>
                <w:b/>
              </w:rPr>
            </w:pPr>
            <w:r w:rsidRPr="00957766">
              <w:rPr>
                <w:sz w:val="18"/>
                <w:szCs w:val="18"/>
              </w:rPr>
              <w:t xml:space="preserve">Courriel : </w:t>
            </w:r>
            <w:hyperlink r:id="rId23" w:history="1">
              <w:r w:rsidRPr="00957766">
                <w:rPr>
                  <w:rStyle w:val="Lienhypertexte"/>
                  <w:rFonts w:cstheme="majorHAnsi"/>
                  <w:sz w:val="18"/>
                  <w:szCs w:val="18"/>
                </w:rPr>
                <w:t>info@promptinnov.com</w:t>
              </w:r>
            </w:hyperlink>
          </w:p>
        </w:tc>
      </w:tr>
      <w:tr w:rsidR="004F0040" w:rsidRPr="00957766" w14:paraId="44E729BC" w14:textId="77777777" w:rsidTr="00CE14B6">
        <w:trPr>
          <w:trHeight w:val="1587"/>
        </w:trPr>
        <w:tc>
          <w:tcPr>
            <w:tcW w:w="3261" w:type="dxa"/>
          </w:tcPr>
          <w:p w14:paraId="2BD7DB38" w14:textId="77777777" w:rsidR="004F0040" w:rsidRPr="00957766" w:rsidRDefault="004F0040" w:rsidP="004F0040">
            <w:pPr>
              <w:autoSpaceDE w:val="0"/>
              <w:autoSpaceDN w:val="0"/>
              <w:adjustRightInd w:val="0"/>
              <w:rPr>
                <w:rFonts w:cstheme="majorHAnsi"/>
                <w:b/>
                <w:sz w:val="18"/>
                <w:szCs w:val="18"/>
              </w:rPr>
            </w:pPr>
            <w:r w:rsidRPr="00957766">
              <w:rPr>
                <w:rFonts w:cstheme="majorHAnsi"/>
                <w:b/>
                <w:sz w:val="18"/>
                <w:szCs w:val="18"/>
              </w:rPr>
              <w:t>CRIAQ</w:t>
            </w:r>
          </w:p>
          <w:p w14:paraId="1301BD00" w14:textId="77777777" w:rsidR="004F0040" w:rsidRPr="00957766" w:rsidRDefault="004F0040" w:rsidP="004F0040">
            <w:pPr>
              <w:autoSpaceDE w:val="0"/>
              <w:autoSpaceDN w:val="0"/>
              <w:adjustRightInd w:val="0"/>
              <w:rPr>
                <w:rFonts w:cstheme="majorHAnsi"/>
                <w:b/>
                <w:sz w:val="18"/>
                <w:szCs w:val="18"/>
              </w:rPr>
            </w:pPr>
            <w:r w:rsidRPr="00957766">
              <w:rPr>
                <w:rFonts w:cstheme="majorHAnsi"/>
                <w:b/>
                <w:sz w:val="18"/>
                <w:szCs w:val="18"/>
              </w:rPr>
              <w:t>Secteur Aérospatial</w:t>
            </w:r>
          </w:p>
          <w:p w14:paraId="44BC71AE" w14:textId="77777777" w:rsidR="004F0040" w:rsidRPr="00957766" w:rsidRDefault="004F0040" w:rsidP="004F0040">
            <w:pPr>
              <w:autoSpaceDE w:val="0"/>
              <w:autoSpaceDN w:val="0"/>
              <w:adjustRightInd w:val="0"/>
              <w:rPr>
                <w:rFonts w:cstheme="majorHAnsi"/>
                <w:bCs/>
                <w:sz w:val="18"/>
                <w:szCs w:val="18"/>
              </w:rPr>
            </w:pPr>
            <w:r w:rsidRPr="00957766">
              <w:rPr>
                <w:rFonts w:cstheme="majorHAnsi"/>
                <w:bCs/>
                <w:sz w:val="18"/>
                <w:szCs w:val="18"/>
              </w:rPr>
              <w:t xml:space="preserve">1000, rue Saint-Jacques </w:t>
            </w:r>
          </w:p>
          <w:p w14:paraId="0C620165" w14:textId="5990608F" w:rsidR="004F0040" w:rsidRPr="00957766" w:rsidRDefault="004F0040" w:rsidP="004F0040">
            <w:pPr>
              <w:autoSpaceDE w:val="0"/>
              <w:autoSpaceDN w:val="0"/>
              <w:adjustRightInd w:val="0"/>
              <w:rPr>
                <w:rFonts w:cstheme="majorHAnsi"/>
                <w:bCs/>
                <w:sz w:val="18"/>
                <w:szCs w:val="18"/>
              </w:rPr>
            </w:pPr>
            <w:r w:rsidRPr="00957766">
              <w:rPr>
                <w:rFonts w:cstheme="majorHAnsi"/>
                <w:bCs/>
                <w:sz w:val="18"/>
                <w:szCs w:val="18"/>
              </w:rPr>
              <w:t>Bureau</w:t>
            </w:r>
            <w:r w:rsidR="00C972A1">
              <w:rPr>
                <w:rFonts w:cstheme="majorHAnsi"/>
                <w:bCs/>
                <w:sz w:val="18"/>
                <w:szCs w:val="18"/>
              </w:rPr>
              <w:t> </w:t>
            </w:r>
            <w:r w:rsidRPr="00957766">
              <w:rPr>
                <w:rFonts w:cstheme="majorHAnsi"/>
                <w:bCs/>
                <w:sz w:val="18"/>
                <w:szCs w:val="18"/>
              </w:rPr>
              <w:t>C-0111</w:t>
            </w:r>
          </w:p>
          <w:p w14:paraId="26DC49B9" w14:textId="12D5356E" w:rsidR="004F0040" w:rsidRPr="00957766" w:rsidRDefault="004F0040" w:rsidP="004F0040">
            <w:pPr>
              <w:autoSpaceDE w:val="0"/>
              <w:autoSpaceDN w:val="0"/>
              <w:adjustRightInd w:val="0"/>
              <w:rPr>
                <w:rFonts w:cstheme="majorHAnsi"/>
                <w:bCs/>
                <w:sz w:val="18"/>
                <w:szCs w:val="18"/>
              </w:rPr>
            </w:pPr>
            <w:r w:rsidRPr="00957766">
              <w:rPr>
                <w:rFonts w:cstheme="majorHAnsi"/>
                <w:bCs/>
                <w:sz w:val="18"/>
                <w:szCs w:val="18"/>
              </w:rPr>
              <w:t>Montréal (</w:t>
            </w:r>
            <w:proofErr w:type="gramStart"/>
            <w:r w:rsidRPr="00957766">
              <w:rPr>
                <w:rFonts w:cstheme="majorHAnsi"/>
                <w:bCs/>
                <w:sz w:val="18"/>
                <w:szCs w:val="18"/>
              </w:rPr>
              <w:t>Québec)</w:t>
            </w:r>
            <w:r w:rsidR="00C972A1">
              <w:rPr>
                <w:rFonts w:cstheme="majorHAnsi"/>
                <w:bCs/>
                <w:sz w:val="18"/>
                <w:szCs w:val="18"/>
              </w:rPr>
              <w:t xml:space="preserve"> </w:t>
            </w:r>
            <w:r w:rsidRPr="00957766">
              <w:rPr>
                <w:rFonts w:cstheme="majorHAnsi"/>
                <w:bCs/>
                <w:sz w:val="18"/>
                <w:szCs w:val="18"/>
              </w:rPr>
              <w:t xml:space="preserve"> H</w:t>
            </w:r>
            <w:proofErr w:type="gramEnd"/>
            <w:r w:rsidRPr="00957766">
              <w:rPr>
                <w:rFonts w:cstheme="majorHAnsi"/>
                <w:bCs/>
                <w:sz w:val="18"/>
                <w:szCs w:val="18"/>
              </w:rPr>
              <w:t>3C</w:t>
            </w:r>
            <w:r w:rsidR="00C972A1">
              <w:rPr>
                <w:rFonts w:cstheme="majorHAnsi"/>
                <w:bCs/>
                <w:sz w:val="18"/>
                <w:szCs w:val="18"/>
              </w:rPr>
              <w:t> </w:t>
            </w:r>
            <w:r w:rsidRPr="00957766">
              <w:rPr>
                <w:rFonts w:cstheme="majorHAnsi"/>
                <w:bCs/>
                <w:sz w:val="18"/>
                <w:szCs w:val="18"/>
              </w:rPr>
              <w:t>1G7</w:t>
            </w:r>
          </w:p>
          <w:p w14:paraId="6C05035D" w14:textId="186F6A85" w:rsidR="004F0040" w:rsidRPr="00957766" w:rsidRDefault="004F0040" w:rsidP="004F0040">
            <w:pPr>
              <w:autoSpaceDE w:val="0"/>
              <w:autoSpaceDN w:val="0"/>
              <w:adjustRightInd w:val="0"/>
              <w:rPr>
                <w:rFonts w:cstheme="majorHAnsi"/>
                <w:bCs/>
                <w:sz w:val="18"/>
                <w:szCs w:val="18"/>
              </w:rPr>
            </w:pPr>
            <w:r w:rsidRPr="00957766">
              <w:rPr>
                <w:rFonts w:cstheme="majorHAnsi"/>
                <w:bCs/>
                <w:sz w:val="18"/>
                <w:szCs w:val="18"/>
              </w:rPr>
              <w:t>Téléphone : 514</w:t>
            </w:r>
            <w:r w:rsidR="00C972A1">
              <w:rPr>
                <w:rFonts w:cstheme="majorHAnsi"/>
                <w:bCs/>
                <w:sz w:val="18"/>
                <w:szCs w:val="18"/>
              </w:rPr>
              <w:t> </w:t>
            </w:r>
            <w:r w:rsidRPr="00957766">
              <w:rPr>
                <w:rFonts w:cstheme="majorHAnsi"/>
                <w:bCs/>
                <w:sz w:val="18"/>
                <w:szCs w:val="18"/>
              </w:rPr>
              <w:t>427-2963</w:t>
            </w:r>
          </w:p>
          <w:p w14:paraId="318B790C" w14:textId="175EF9BA" w:rsidR="004F0040" w:rsidRPr="00957766" w:rsidRDefault="004F0040" w:rsidP="004F0040">
            <w:pPr>
              <w:autoSpaceDE w:val="0"/>
              <w:autoSpaceDN w:val="0"/>
              <w:adjustRightInd w:val="0"/>
              <w:rPr>
                <w:rFonts w:cstheme="majorHAnsi"/>
                <w:b/>
                <w:sz w:val="18"/>
                <w:szCs w:val="18"/>
              </w:rPr>
            </w:pPr>
            <w:r w:rsidRPr="00957766">
              <w:rPr>
                <w:rFonts w:cstheme="majorHAnsi"/>
                <w:bCs/>
                <w:sz w:val="18"/>
                <w:szCs w:val="18"/>
              </w:rPr>
              <w:t xml:space="preserve">Courriel : </w:t>
            </w:r>
            <w:hyperlink r:id="rId24" w:history="1">
              <w:r w:rsidRPr="00957766">
                <w:rPr>
                  <w:rStyle w:val="Lienhypertexte"/>
                  <w:rFonts w:cstheme="majorHAnsi"/>
                  <w:bCs/>
                  <w:sz w:val="18"/>
                  <w:szCs w:val="18"/>
                </w:rPr>
                <w:t>info@criaq.aero</w:t>
              </w:r>
            </w:hyperlink>
          </w:p>
        </w:tc>
        <w:tc>
          <w:tcPr>
            <w:tcW w:w="3118" w:type="dxa"/>
          </w:tcPr>
          <w:p w14:paraId="3F9FDAC7" w14:textId="77777777" w:rsidR="004F0040" w:rsidRPr="00957766" w:rsidRDefault="004F0040" w:rsidP="004F0040">
            <w:pPr>
              <w:autoSpaceDE w:val="0"/>
              <w:autoSpaceDN w:val="0"/>
              <w:adjustRightInd w:val="0"/>
              <w:jc w:val="left"/>
              <w:rPr>
                <w:rFonts w:cstheme="majorHAnsi"/>
                <w:b/>
                <w:sz w:val="18"/>
                <w:szCs w:val="18"/>
              </w:rPr>
            </w:pPr>
            <w:r w:rsidRPr="00957766">
              <w:rPr>
                <w:rFonts w:cstheme="majorHAnsi"/>
                <w:b/>
                <w:sz w:val="18"/>
                <w:szCs w:val="18"/>
              </w:rPr>
              <w:t>CRIBIQ</w:t>
            </w:r>
          </w:p>
          <w:p w14:paraId="7298DA9C" w14:textId="77777777" w:rsidR="004F0040" w:rsidRPr="00957766" w:rsidRDefault="004F0040" w:rsidP="004F0040">
            <w:pPr>
              <w:autoSpaceDE w:val="0"/>
              <w:autoSpaceDN w:val="0"/>
              <w:adjustRightInd w:val="0"/>
              <w:jc w:val="left"/>
              <w:rPr>
                <w:rFonts w:cstheme="majorHAnsi"/>
                <w:b/>
                <w:sz w:val="18"/>
                <w:szCs w:val="18"/>
              </w:rPr>
            </w:pPr>
            <w:r w:rsidRPr="00957766">
              <w:rPr>
                <w:rFonts w:cstheme="majorHAnsi"/>
                <w:b/>
                <w:sz w:val="18"/>
                <w:szCs w:val="18"/>
              </w:rPr>
              <w:t>Secteur Bioprocédés industriels</w:t>
            </w:r>
          </w:p>
          <w:p w14:paraId="6D077619" w14:textId="77777777" w:rsidR="004F0040" w:rsidRPr="00957766" w:rsidRDefault="004F0040" w:rsidP="004F0040">
            <w:pPr>
              <w:autoSpaceDE w:val="0"/>
              <w:autoSpaceDN w:val="0"/>
              <w:adjustRightInd w:val="0"/>
              <w:jc w:val="left"/>
              <w:rPr>
                <w:rFonts w:cstheme="majorHAnsi"/>
                <w:bCs/>
                <w:sz w:val="18"/>
                <w:szCs w:val="18"/>
              </w:rPr>
            </w:pPr>
            <w:r w:rsidRPr="00957766">
              <w:rPr>
                <w:rFonts w:cstheme="majorHAnsi"/>
                <w:bCs/>
                <w:sz w:val="18"/>
                <w:szCs w:val="18"/>
              </w:rPr>
              <w:t>2875, boul. Laurier</w:t>
            </w:r>
          </w:p>
          <w:p w14:paraId="524A9EC8" w14:textId="572BD773" w:rsidR="004F0040" w:rsidRPr="00957766" w:rsidRDefault="004F0040" w:rsidP="004F0040">
            <w:pPr>
              <w:autoSpaceDE w:val="0"/>
              <w:autoSpaceDN w:val="0"/>
              <w:adjustRightInd w:val="0"/>
              <w:jc w:val="left"/>
              <w:rPr>
                <w:rFonts w:cstheme="majorHAnsi"/>
                <w:bCs/>
                <w:sz w:val="18"/>
                <w:szCs w:val="18"/>
              </w:rPr>
            </w:pPr>
            <w:r w:rsidRPr="00957766">
              <w:rPr>
                <w:rFonts w:cstheme="majorHAnsi"/>
                <w:bCs/>
                <w:sz w:val="18"/>
                <w:szCs w:val="18"/>
              </w:rPr>
              <w:t>Édifice Le Delta</w:t>
            </w:r>
            <w:r w:rsidR="00C972A1">
              <w:rPr>
                <w:rFonts w:cstheme="majorHAnsi"/>
                <w:bCs/>
                <w:sz w:val="18"/>
                <w:szCs w:val="18"/>
              </w:rPr>
              <w:t> </w:t>
            </w:r>
            <w:r w:rsidRPr="00957766">
              <w:rPr>
                <w:rFonts w:cstheme="majorHAnsi"/>
                <w:bCs/>
                <w:sz w:val="18"/>
                <w:szCs w:val="18"/>
              </w:rPr>
              <w:t>1, Suite</w:t>
            </w:r>
            <w:r w:rsidR="00C972A1">
              <w:rPr>
                <w:rFonts w:cstheme="majorHAnsi"/>
                <w:bCs/>
                <w:sz w:val="18"/>
                <w:szCs w:val="18"/>
              </w:rPr>
              <w:t> </w:t>
            </w:r>
            <w:r w:rsidRPr="00957766">
              <w:rPr>
                <w:rFonts w:cstheme="majorHAnsi"/>
                <w:bCs/>
                <w:sz w:val="18"/>
                <w:szCs w:val="18"/>
              </w:rPr>
              <w:t xml:space="preserve">D1-1320 </w:t>
            </w:r>
          </w:p>
          <w:p w14:paraId="13BA48AF" w14:textId="47F52DC5" w:rsidR="004F0040" w:rsidRPr="00957766" w:rsidRDefault="004F0040" w:rsidP="004F0040">
            <w:pPr>
              <w:autoSpaceDE w:val="0"/>
              <w:autoSpaceDN w:val="0"/>
              <w:adjustRightInd w:val="0"/>
              <w:jc w:val="left"/>
              <w:rPr>
                <w:rFonts w:cstheme="majorHAnsi"/>
                <w:bCs/>
                <w:sz w:val="18"/>
                <w:szCs w:val="18"/>
              </w:rPr>
            </w:pPr>
            <w:r w:rsidRPr="00957766">
              <w:rPr>
                <w:rFonts w:cstheme="majorHAnsi"/>
                <w:bCs/>
                <w:sz w:val="18"/>
                <w:szCs w:val="18"/>
              </w:rPr>
              <w:t>Québec (</w:t>
            </w:r>
            <w:proofErr w:type="gramStart"/>
            <w:r w:rsidRPr="00957766">
              <w:rPr>
                <w:rFonts w:cstheme="majorHAnsi"/>
                <w:bCs/>
                <w:sz w:val="18"/>
                <w:szCs w:val="18"/>
              </w:rPr>
              <w:t xml:space="preserve">Québec) </w:t>
            </w:r>
            <w:r w:rsidR="00C972A1">
              <w:rPr>
                <w:rFonts w:cstheme="majorHAnsi"/>
                <w:bCs/>
                <w:sz w:val="18"/>
                <w:szCs w:val="18"/>
              </w:rPr>
              <w:t xml:space="preserve"> </w:t>
            </w:r>
            <w:r w:rsidRPr="00957766">
              <w:rPr>
                <w:rFonts w:cstheme="majorHAnsi"/>
                <w:bCs/>
                <w:sz w:val="18"/>
                <w:szCs w:val="18"/>
              </w:rPr>
              <w:t>G</w:t>
            </w:r>
            <w:proofErr w:type="gramEnd"/>
            <w:r w:rsidRPr="00957766">
              <w:rPr>
                <w:rFonts w:cstheme="majorHAnsi"/>
                <w:bCs/>
                <w:sz w:val="18"/>
                <w:szCs w:val="18"/>
              </w:rPr>
              <w:t>1V</w:t>
            </w:r>
            <w:r w:rsidR="00C972A1">
              <w:rPr>
                <w:rFonts w:cstheme="majorHAnsi"/>
                <w:bCs/>
                <w:sz w:val="18"/>
                <w:szCs w:val="18"/>
              </w:rPr>
              <w:t> </w:t>
            </w:r>
            <w:r w:rsidRPr="00957766">
              <w:rPr>
                <w:rFonts w:cstheme="majorHAnsi"/>
                <w:bCs/>
                <w:sz w:val="18"/>
                <w:szCs w:val="18"/>
              </w:rPr>
              <w:t>2M2</w:t>
            </w:r>
          </w:p>
          <w:p w14:paraId="6C8315DF" w14:textId="23E9B3FD" w:rsidR="004F0040" w:rsidRPr="00957766" w:rsidRDefault="004F0040" w:rsidP="004F0040">
            <w:pPr>
              <w:autoSpaceDE w:val="0"/>
              <w:autoSpaceDN w:val="0"/>
              <w:adjustRightInd w:val="0"/>
              <w:jc w:val="left"/>
              <w:rPr>
                <w:rFonts w:cstheme="majorHAnsi"/>
                <w:bCs/>
                <w:sz w:val="18"/>
                <w:szCs w:val="18"/>
              </w:rPr>
            </w:pPr>
            <w:r w:rsidRPr="00957766">
              <w:rPr>
                <w:rFonts w:cstheme="majorHAnsi"/>
                <w:bCs/>
                <w:sz w:val="18"/>
                <w:szCs w:val="18"/>
              </w:rPr>
              <w:t>Téléphone : 418</w:t>
            </w:r>
            <w:r w:rsidR="00C972A1">
              <w:rPr>
                <w:rFonts w:cstheme="majorHAnsi"/>
                <w:bCs/>
                <w:sz w:val="18"/>
                <w:szCs w:val="18"/>
              </w:rPr>
              <w:t> </w:t>
            </w:r>
            <w:r w:rsidRPr="00957766">
              <w:rPr>
                <w:rFonts w:cstheme="majorHAnsi"/>
                <w:bCs/>
                <w:sz w:val="18"/>
                <w:szCs w:val="18"/>
              </w:rPr>
              <w:t>914-1608</w:t>
            </w:r>
          </w:p>
          <w:p w14:paraId="4EAF8A30" w14:textId="39CBE52D" w:rsidR="004F0040" w:rsidRPr="00164F61" w:rsidRDefault="004F0040" w:rsidP="007F3357">
            <w:pPr>
              <w:autoSpaceDE w:val="0"/>
              <w:autoSpaceDN w:val="0"/>
              <w:adjustRightInd w:val="0"/>
              <w:spacing w:after="120"/>
              <w:jc w:val="left"/>
              <w:rPr>
                <w:rFonts w:cstheme="majorHAnsi"/>
                <w:bCs/>
                <w:sz w:val="18"/>
                <w:szCs w:val="18"/>
              </w:rPr>
            </w:pPr>
            <w:r w:rsidRPr="00957766">
              <w:rPr>
                <w:rFonts w:cstheme="majorHAnsi"/>
                <w:bCs/>
                <w:sz w:val="18"/>
                <w:szCs w:val="18"/>
              </w:rPr>
              <w:t xml:space="preserve">Courriel : </w:t>
            </w:r>
            <w:hyperlink r:id="rId25" w:history="1">
              <w:r w:rsidRPr="00957766">
                <w:rPr>
                  <w:rStyle w:val="Lienhypertexte"/>
                  <w:rFonts w:cstheme="majorHAnsi"/>
                  <w:bCs/>
                  <w:sz w:val="18"/>
                  <w:szCs w:val="18"/>
                </w:rPr>
                <w:t>cribiq@cribiq.qc.ca</w:t>
              </w:r>
            </w:hyperlink>
          </w:p>
        </w:tc>
        <w:tc>
          <w:tcPr>
            <w:tcW w:w="3119" w:type="dxa"/>
          </w:tcPr>
          <w:p w14:paraId="3643F3AE" w14:textId="77777777" w:rsidR="004F0040" w:rsidRPr="00957766" w:rsidRDefault="004F0040" w:rsidP="004F0040">
            <w:pPr>
              <w:autoSpaceDE w:val="0"/>
              <w:autoSpaceDN w:val="0"/>
              <w:adjustRightInd w:val="0"/>
              <w:jc w:val="left"/>
              <w:rPr>
                <w:rFonts w:cstheme="majorHAnsi"/>
                <w:b/>
                <w:sz w:val="18"/>
                <w:szCs w:val="18"/>
              </w:rPr>
            </w:pPr>
            <w:r w:rsidRPr="00957766">
              <w:rPr>
                <w:rFonts w:cstheme="majorHAnsi"/>
                <w:b/>
                <w:sz w:val="18"/>
                <w:szCs w:val="18"/>
              </w:rPr>
              <w:t>CQDM</w:t>
            </w:r>
          </w:p>
          <w:p w14:paraId="67E82789" w14:textId="77777777" w:rsidR="004F0040" w:rsidRPr="00957766" w:rsidRDefault="004F0040" w:rsidP="004F0040">
            <w:pPr>
              <w:autoSpaceDE w:val="0"/>
              <w:autoSpaceDN w:val="0"/>
              <w:adjustRightInd w:val="0"/>
              <w:jc w:val="left"/>
              <w:rPr>
                <w:rFonts w:cstheme="majorHAnsi"/>
                <w:b/>
                <w:sz w:val="18"/>
                <w:szCs w:val="18"/>
              </w:rPr>
            </w:pPr>
            <w:r w:rsidRPr="00957766">
              <w:rPr>
                <w:rFonts w:cstheme="majorHAnsi"/>
                <w:b/>
                <w:sz w:val="18"/>
                <w:szCs w:val="18"/>
              </w:rPr>
              <w:t>Secteur Biopharmaceutique</w:t>
            </w:r>
          </w:p>
          <w:p w14:paraId="50419DFE" w14:textId="48D8B6FB" w:rsidR="004F0040" w:rsidRPr="00957766" w:rsidRDefault="005F6B94" w:rsidP="004F0040">
            <w:pPr>
              <w:autoSpaceDE w:val="0"/>
              <w:autoSpaceDN w:val="0"/>
              <w:adjustRightInd w:val="0"/>
              <w:jc w:val="left"/>
              <w:rPr>
                <w:rFonts w:cstheme="majorHAnsi"/>
                <w:bCs/>
                <w:sz w:val="18"/>
                <w:szCs w:val="18"/>
              </w:rPr>
            </w:pPr>
            <w:r>
              <w:rPr>
                <w:rFonts w:cstheme="majorHAnsi"/>
                <w:bCs/>
                <w:sz w:val="18"/>
                <w:szCs w:val="18"/>
              </w:rPr>
              <w:t>465</w:t>
            </w:r>
            <w:r w:rsidR="005D5FC5">
              <w:rPr>
                <w:rFonts w:cstheme="majorHAnsi"/>
                <w:bCs/>
                <w:sz w:val="18"/>
                <w:szCs w:val="18"/>
              </w:rPr>
              <w:t>,</w:t>
            </w:r>
            <w:r>
              <w:rPr>
                <w:rFonts w:cstheme="majorHAnsi"/>
                <w:bCs/>
                <w:sz w:val="18"/>
                <w:szCs w:val="18"/>
              </w:rPr>
              <w:t xml:space="preserve"> rue McGill, Suite</w:t>
            </w:r>
            <w:r w:rsidR="00C972A1">
              <w:rPr>
                <w:rFonts w:cstheme="majorHAnsi"/>
                <w:bCs/>
                <w:sz w:val="18"/>
                <w:szCs w:val="18"/>
              </w:rPr>
              <w:t> </w:t>
            </w:r>
            <w:r>
              <w:rPr>
                <w:rFonts w:cstheme="majorHAnsi"/>
                <w:bCs/>
                <w:sz w:val="18"/>
                <w:szCs w:val="18"/>
              </w:rPr>
              <w:t>200</w:t>
            </w:r>
          </w:p>
          <w:p w14:paraId="224F15FF" w14:textId="3CF099AB" w:rsidR="004F0040" w:rsidRPr="00957766" w:rsidRDefault="004F0040" w:rsidP="004F0040">
            <w:pPr>
              <w:autoSpaceDE w:val="0"/>
              <w:autoSpaceDN w:val="0"/>
              <w:adjustRightInd w:val="0"/>
              <w:jc w:val="left"/>
              <w:rPr>
                <w:rFonts w:cstheme="majorHAnsi"/>
                <w:bCs/>
                <w:sz w:val="18"/>
                <w:szCs w:val="18"/>
              </w:rPr>
            </w:pPr>
            <w:r w:rsidRPr="00957766">
              <w:rPr>
                <w:rFonts w:cstheme="majorHAnsi"/>
                <w:bCs/>
                <w:sz w:val="18"/>
                <w:szCs w:val="18"/>
              </w:rPr>
              <w:t>Montréal (</w:t>
            </w:r>
            <w:proofErr w:type="gramStart"/>
            <w:r w:rsidRPr="00957766">
              <w:rPr>
                <w:rFonts w:cstheme="majorHAnsi"/>
                <w:bCs/>
                <w:sz w:val="18"/>
                <w:szCs w:val="18"/>
              </w:rPr>
              <w:t xml:space="preserve">Québec) </w:t>
            </w:r>
            <w:r w:rsidR="00C972A1">
              <w:rPr>
                <w:rFonts w:cstheme="majorHAnsi"/>
                <w:bCs/>
                <w:sz w:val="18"/>
                <w:szCs w:val="18"/>
              </w:rPr>
              <w:t xml:space="preserve"> </w:t>
            </w:r>
            <w:r w:rsidRPr="00957766">
              <w:rPr>
                <w:rFonts w:cstheme="majorHAnsi"/>
                <w:bCs/>
                <w:sz w:val="18"/>
                <w:szCs w:val="18"/>
              </w:rPr>
              <w:t>H</w:t>
            </w:r>
            <w:proofErr w:type="gramEnd"/>
            <w:r w:rsidRPr="00957766">
              <w:rPr>
                <w:rFonts w:cstheme="majorHAnsi"/>
                <w:bCs/>
                <w:sz w:val="18"/>
                <w:szCs w:val="18"/>
              </w:rPr>
              <w:t>2Y</w:t>
            </w:r>
            <w:r w:rsidR="00C972A1">
              <w:rPr>
                <w:rFonts w:cstheme="majorHAnsi"/>
                <w:bCs/>
                <w:sz w:val="18"/>
                <w:szCs w:val="18"/>
              </w:rPr>
              <w:t> </w:t>
            </w:r>
            <w:r w:rsidR="00C468FA">
              <w:rPr>
                <w:rFonts w:cstheme="majorHAnsi"/>
                <w:bCs/>
                <w:sz w:val="18"/>
                <w:szCs w:val="18"/>
              </w:rPr>
              <w:t>2H1</w:t>
            </w:r>
          </w:p>
          <w:p w14:paraId="4F0B89B1" w14:textId="754410D5" w:rsidR="004F0040" w:rsidRPr="00957766" w:rsidRDefault="004F0040" w:rsidP="004F0040">
            <w:pPr>
              <w:autoSpaceDE w:val="0"/>
              <w:autoSpaceDN w:val="0"/>
              <w:adjustRightInd w:val="0"/>
              <w:jc w:val="left"/>
              <w:rPr>
                <w:rFonts w:cstheme="majorHAnsi"/>
                <w:bCs/>
                <w:sz w:val="18"/>
                <w:szCs w:val="18"/>
              </w:rPr>
            </w:pPr>
            <w:r w:rsidRPr="00957766">
              <w:rPr>
                <w:rFonts w:cstheme="majorHAnsi"/>
                <w:bCs/>
                <w:sz w:val="18"/>
                <w:szCs w:val="18"/>
              </w:rPr>
              <w:t>Téléphone : 514</w:t>
            </w:r>
            <w:r w:rsidR="00C972A1">
              <w:rPr>
                <w:rFonts w:cstheme="majorHAnsi"/>
                <w:bCs/>
                <w:sz w:val="18"/>
                <w:szCs w:val="18"/>
              </w:rPr>
              <w:t> </w:t>
            </w:r>
            <w:r w:rsidRPr="00957766">
              <w:rPr>
                <w:rFonts w:cstheme="majorHAnsi"/>
                <w:bCs/>
                <w:sz w:val="18"/>
                <w:szCs w:val="18"/>
              </w:rPr>
              <w:t>766-6661</w:t>
            </w:r>
          </w:p>
          <w:p w14:paraId="3F55428E" w14:textId="08AE1A0E" w:rsidR="004F0040" w:rsidRPr="00957766" w:rsidRDefault="004F0040" w:rsidP="004F0040">
            <w:pPr>
              <w:autoSpaceDE w:val="0"/>
              <w:autoSpaceDN w:val="0"/>
              <w:adjustRightInd w:val="0"/>
              <w:jc w:val="left"/>
              <w:rPr>
                <w:rFonts w:cstheme="majorHAnsi"/>
                <w:b/>
                <w:sz w:val="18"/>
                <w:szCs w:val="18"/>
              </w:rPr>
            </w:pPr>
            <w:r w:rsidRPr="00957766">
              <w:rPr>
                <w:rFonts w:cstheme="majorHAnsi"/>
                <w:bCs/>
                <w:sz w:val="18"/>
                <w:szCs w:val="18"/>
              </w:rPr>
              <w:t xml:space="preserve">Courriel : </w:t>
            </w:r>
            <w:hyperlink r:id="rId26" w:history="1">
              <w:r w:rsidRPr="00957766">
                <w:rPr>
                  <w:rStyle w:val="Lienhypertexte"/>
                  <w:rFonts w:cstheme="majorHAnsi"/>
                  <w:bCs/>
                  <w:sz w:val="18"/>
                  <w:szCs w:val="18"/>
                </w:rPr>
                <w:t>info@cqdm.org</w:t>
              </w:r>
            </w:hyperlink>
          </w:p>
        </w:tc>
      </w:tr>
      <w:tr w:rsidR="002335D9" w:rsidRPr="00957766" w14:paraId="68EB21DC" w14:textId="77777777" w:rsidTr="00164F61">
        <w:tc>
          <w:tcPr>
            <w:tcW w:w="3261" w:type="dxa"/>
            <w:hideMark/>
          </w:tcPr>
          <w:p w14:paraId="61FA16C5" w14:textId="6F8653E7" w:rsidR="002335D9" w:rsidRPr="00957766" w:rsidRDefault="002335D9">
            <w:pPr>
              <w:autoSpaceDE w:val="0"/>
              <w:autoSpaceDN w:val="0"/>
              <w:adjustRightInd w:val="0"/>
              <w:rPr>
                <w:rFonts w:cstheme="majorHAnsi"/>
                <w:b/>
                <w:sz w:val="18"/>
                <w:szCs w:val="18"/>
              </w:rPr>
            </w:pPr>
            <w:r w:rsidRPr="00957766">
              <w:rPr>
                <w:rFonts w:cstheme="majorHAnsi"/>
                <w:b/>
                <w:sz w:val="18"/>
                <w:szCs w:val="18"/>
              </w:rPr>
              <w:t>INNOV-ÉÉ</w:t>
            </w:r>
          </w:p>
          <w:p w14:paraId="52487049" w14:textId="77777777" w:rsidR="002335D9" w:rsidRPr="00957766" w:rsidRDefault="002335D9">
            <w:pPr>
              <w:autoSpaceDE w:val="0"/>
              <w:autoSpaceDN w:val="0"/>
              <w:adjustRightInd w:val="0"/>
              <w:rPr>
                <w:rFonts w:cstheme="majorHAnsi"/>
                <w:b/>
                <w:sz w:val="18"/>
                <w:szCs w:val="18"/>
              </w:rPr>
            </w:pPr>
            <w:r w:rsidRPr="00957766">
              <w:rPr>
                <w:rFonts w:cstheme="majorHAnsi"/>
                <w:b/>
                <w:sz w:val="18"/>
                <w:szCs w:val="18"/>
              </w:rPr>
              <w:t>Secteur Énergie électrique</w:t>
            </w:r>
          </w:p>
          <w:p w14:paraId="40088FDD" w14:textId="4F46A1CE" w:rsidR="002335D9" w:rsidRPr="00957766" w:rsidRDefault="002335D9">
            <w:pPr>
              <w:autoSpaceDE w:val="0"/>
              <w:autoSpaceDN w:val="0"/>
              <w:adjustRightInd w:val="0"/>
              <w:rPr>
                <w:rFonts w:cstheme="majorHAnsi"/>
                <w:bCs/>
                <w:sz w:val="18"/>
                <w:szCs w:val="18"/>
              </w:rPr>
            </w:pPr>
            <w:r w:rsidRPr="00957766">
              <w:rPr>
                <w:rFonts w:cstheme="majorHAnsi"/>
                <w:bCs/>
                <w:sz w:val="18"/>
                <w:szCs w:val="18"/>
              </w:rPr>
              <w:t>3, Place Ville-Marie, Suite</w:t>
            </w:r>
            <w:r w:rsidR="00C972A1">
              <w:rPr>
                <w:rFonts w:cstheme="majorHAnsi"/>
                <w:bCs/>
                <w:sz w:val="18"/>
                <w:szCs w:val="18"/>
              </w:rPr>
              <w:t> </w:t>
            </w:r>
            <w:r w:rsidRPr="00957766">
              <w:rPr>
                <w:rFonts w:cstheme="majorHAnsi"/>
                <w:bCs/>
                <w:sz w:val="18"/>
                <w:szCs w:val="18"/>
              </w:rPr>
              <w:t>400</w:t>
            </w:r>
          </w:p>
          <w:p w14:paraId="2383E7FB" w14:textId="63BA415D" w:rsidR="002335D9" w:rsidRPr="00957766" w:rsidRDefault="002335D9">
            <w:pPr>
              <w:autoSpaceDE w:val="0"/>
              <w:autoSpaceDN w:val="0"/>
              <w:adjustRightInd w:val="0"/>
              <w:rPr>
                <w:rFonts w:cstheme="majorHAnsi"/>
                <w:bCs/>
                <w:sz w:val="18"/>
                <w:szCs w:val="18"/>
              </w:rPr>
            </w:pPr>
            <w:r w:rsidRPr="00957766">
              <w:rPr>
                <w:rFonts w:cstheme="majorHAnsi"/>
                <w:bCs/>
                <w:sz w:val="18"/>
                <w:szCs w:val="18"/>
              </w:rPr>
              <w:t>Montréal (</w:t>
            </w:r>
            <w:proofErr w:type="gramStart"/>
            <w:r w:rsidRPr="00957766">
              <w:rPr>
                <w:rFonts w:cstheme="majorHAnsi"/>
                <w:bCs/>
                <w:sz w:val="18"/>
                <w:szCs w:val="18"/>
              </w:rPr>
              <w:t>Québec)</w:t>
            </w:r>
            <w:r w:rsidR="00C972A1">
              <w:rPr>
                <w:rFonts w:cstheme="majorHAnsi"/>
                <w:bCs/>
                <w:sz w:val="18"/>
                <w:szCs w:val="18"/>
              </w:rPr>
              <w:t xml:space="preserve"> </w:t>
            </w:r>
            <w:r w:rsidRPr="00957766">
              <w:rPr>
                <w:rFonts w:cstheme="majorHAnsi"/>
                <w:bCs/>
                <w:sz w:val="18"/>
                <w:szCs w:val="18"/>
              </w:rPr>
              <w:t xml:space="preserve"> H</w:t>
            </w:r>
            <w:proofErr w:type="gramEnd"/>
            <w:r w:rsidRPr="00957766">
              <w:rPr>
                <w:rFonts w:cstheme="majorHAnsi"/>
                <w:bCs/>
                <w:sz w:val="18"/>
                <w:szCs w:val="18"/>
              </w:rPr>
              <w:t>3B</w:t>
            </w:r>
            <w:r w:rsidR="00C972A1">
              <w:rPr>
                <w:rFonts w:cstheme="majorHAnsi"/>
                <w:bCs/>
                <w:sz w:val="18"/>
                <w:szCs w:val="18"/>
              </w:rPr>
              <w:t> </w:t>
            </w:r>
            <w:r w:rsidRPr="00957766">
              <w:rPr>
                <w:rFonts w:cstheme="majorHAnsi"/>
                <w:bCs/>
                <w:sz w:val="18"/>
                <w:szCs w:val="18"/>
              </w:rPr>
              <w:t xml:space="preserve">2E3 </w:t>
            </w:r>
          </w:p>
          <w:p w14:paraId="166741BB" w14:textId="7B6A6B57" w:rsidR="002335D9" w:rsidRPr="00957766" w:rsidRDefault="002335D9">
            <w:pPr>
              <w:autoSpaceDE w:val="0"/>
              <w:autoSpaceDN w:val="0"/>
              <w:adjustRightInd w:val="0"/>
              <w:rPr>
                <w:rFonts w:cstheme="majorHAnsi"/>
                <w:bCs/>
                <w:sz w:val="18"/>
                <w:szCs w:val="18"/>
              </w:rPr>
            </w:pPr>
            <w:r w:rsidRPr="00957766">
              <w:rPr>
                <w:rFonts w:cstheme="majorHAnsi"/>
                <w:bCs/>
                <w:sz w:val="18"/>
                <w:szCs w:val="18"/>
              </w:rPr>
              <w:t>Téléphone : 514</w:t>
            </w:r>
            <w:r w:rsidR="00C972A1">
              <w:rPr>
                <w:rFonts w:cstheme="majorHAnsi"/>
                <w:bCs/>
                <w:sz w:val="18"/>
                <w:szCs w:val="18"/>
              </w:rPr>
              <w:t> </w:t>
            </w:r>
            <w:r w:rsidRPr="00957766">
              <w:rPr>
                <w:rFonts w:cstheme="majorHAnsi"/>
                <w:bCs/>
                <w:sz w:val="18"/>
                <w:szCs w:val="18"/>
              </w:rPr>
              <w:t>416-6777</w:t>
            </w:r>
          </w:p>
          <w:p w14:paraId="12516998" w14:textId="3CA4F1A6" w:rsidR="002335D9" w:rsidRPr="00957766" w:rsidRDefault="002335D9">
            <w:pPr>
              <w:autoSpaceDE w:val="0"/>
              <w:autoSpaceDN w:val="0"/>
              <w:adjustRightInd w:val="0"/>
              <w:rPr>
                <w:rFonts w:cstheme="majorHAnsi"/>
                <w:b/>
                <w:sz w:val="18"/>
                <w:szCs w:val="18"/>
              </w:rPr>
            </w:pPr>
            <w:r w:rsidRPr="00957766">
              <w:rPr>
                <w:rFonts w:cstheme="majorHAnsi"/>
                <w:bCs/>
                <w:sz w:val="18"/>
                <w:szCs w:val="18"/>
              </w:rPr>
              <w:t>Courriel</w:t>
            </w:r>
            <w:r w:rsidRPr="00957766" w:rsidDel="00B22C0D">
              <w:rPr>
                <w:rFonts w:cstheme="majorHAnsi"/>
                <w:bCs/>
                <w:sz w:val="18"/>
                <w:szCs w:val="18"/>
              </w:rPr>
              <w:t> </w:t>
            </w:r>
            <w:r w:rsidRPr="00957766">
              <w:rPr>
                <w:rFonts w:cstheme="majorHAnsi"/>
                <w:bCs/>
                <w:sz w:val="18"/>
                <w:szCs w:val="18"/>
              </w:rPr>
              <w:t xml:space="preserve">: </w:t>
            </w:r>
            <w:hyperlink r:id="rId27" w:history="1">
              <w:r w:rsidRPr="00957766">
                <w:rPr>
                  <w:rStyle w:val="Lienhypertexte"/>
                  <w:rFonts w:cstheme="majorHAnsi"/>
                  <w:bCs/>
                  <w:sz w:val="18"/>
                  <w:szCs w:val="18"/>
                </w:rPr>
                <w:t>info@innovee.quebec</w:t>
              </w:r>
            </w:hyperlink>
            <w:r w:rsidRPr="00957766">
              <w:rPr>
                <w:rFonts w:cstheme="majorHAnsi"/>
                <w:bCs/>
                <w:sz w:val="18"/>
                <w:szCs w:val="18"/>
              </w:rPr>
              <w:t xml:space="preserve"> </w:t>
            </w:r>
          </w:p>
        </w:tc>
        <w:tc>
          <w:tcPr>
            <w:tcW w:w="3118" w:type="dxa"/>
            <w:hideMark/>
          </w:tcPr>
          <w:p w14:paraId="584CAAB5" w14:textId="5AACD234" w:rsidR="002335D9" w:rsidRPr="00957766" w:rsidRDefault="002335D9">
            <w:pPr>
              <w:autoSpaceDE w:val="0"/>
              <w:autoSpaceDN w:val="0"/>
              <w:adjustRightInd w:val="0"/>
              <w:jc w:val="left"/>
              <w:rPr>
                <w:rFonts w:cstheme="majorHAnsi"/>
                <w:b/>
                <w:sz w:val="18"/>
                <w:szCs w:val="18"/>
              </w:rPr>
            </w:pPr>
            <w:r w:rsidRPr="00957766">
              <w:rPr>
                <w:rFonts w:cstheme="majorHAnsi"/>
                <w:b/>
                <w:sz w:val="18"/>
                <w:szCs w:val="18"/>
              </w:rPr>
              <w:t>MEDTEQ</w:t>
            </w:r>
          </w:p>
          <w:p w14:paraId="103DCE54" w14:textId="77777777" w:rsidR="002335D9" w:rsidRPr="00957766" w:rsidRDefault="002335D9">
            <w:pPr>
              <w:autoSpaceDE w:val="0"/>
              <w:autoSpaceDN w:val="0"/>
              <w:adjustRightInd w:val="0"/>
              <w:jc w:val="left"/>
              <w:rPr>
                <w:rFonts w:cstheme="majorHAnsi"/>
                <w:b/>
                <w:sz w:val="18"/>
                <w:szCs w:val="18"/>
              </w:rPr>
            </w:pPr>
            <w:r w:rsidRPr="00957766">
              <w:rPr>
                <w:rFonts w:cstheme="majorHAnsi"/>
                <w:b/>
                <w:sz w:val="18"/>
                <w:szCs w:val="18"/>
              </w:rPr>
              <w:t>Secteur Technologies médicales</w:t>
            </w:r>
          </w:p>
          <w:p w14:paraId="28DFF1E0" w14:textId="77777777" w:rsidR="00B22C0D" w:rsidRDefault="002335D9">
            <w:pPr>
              <w:autoSpaceDE w:val="0"/>
              <w:autoSpaceDN w:val="0"/>
              <w:adjustRightInd w:val="0"/>
              <w:jc w:val="left"/>
              <w:rPr>
                <w:rFonts w:cstheme="majorHAnsi"/>
                <w:bCs/>
                <w:sz w:val="18"/>
                <w:szCs w:val="18"/>
              </w:rPr>
            </w:pPr>
            <w:r w:rsidRPr="00957766">
              <w:rPr>
                <w:rFonts w:cstheme="majorHAnsi"/>
                <w:bCs/>
                <w:sz w:val="18"/>
                <w:szCs w:val="18"/>
              </w:rPr>
              <w:t>740, rue Notre-Dame Ouest</w:t>
            </w:r>
          </w:p>
          <w:p w14:paraId="48F777E2" w14:textId="4518D95F"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Bureau</w:t>
            </w:r>
            <w:r w:rsidR="00B22C0D">
              <w:rPr>
                <w:rFonts w:cstheme="majorHAnsi"/>
                <w:bCs/>
                <w:sz w:val="18"/>
                <w:szCs w:val="18"/>
              </w:rPr>
              <w:t> </w:t>
            </w:r>
            <w:r w:rsidRPr="00957766">
              <w:rPr>
                <w:rFonts w:cstheme="majorHAnsi"/>
                <w:bCs/>
                <w:sz w:val="18"/>
                <w:szCs w:val="18"/>
              </w:rPr>
              <w:t>1400</w:t>
            </w:r>
          </w:p>
          <w:p w14:paraId="58BEF842" w14:textId="6557E175"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Montréal (</w:t>
            </w:r>
            <w:proofErr w:type="gramStart"/>
            <w:r w:rsidRPr="00957766">
              <w:rPr>
                <w:rFonts w:cstheme="majorHAnsi"/>
                <w:bCs/>
                <w:sz w:val="18"/>
                <w:szCs w:val="18"/>
              </w:rPr>
              <w:t>Québec)</w:t>
            </w:r>
            <w:r w:rsidR="00B22C0D">
              <w:rPr>
                <w:rFonts w:cstheme="majorHAnsi"/>
                <w:bCs/>
                <w:sz w:val="18"/>
                <w:szCs w:val="18"/>
              </w:rPr>
              <w:t xml:space="preserve"> </w:t>
            </w:r>
            <w:r w:rsidRPr="00957766">
              <w:rPr>
                <w:rFonts w:cstheme="majorHAnsi"/>
                <w:bCs/>
                <w:sz w:val="18"/>
                <w:szCs w:val="18"/>
              </w:rPr>
              <w:t xml:space="preserve"> H</w:t>
            </w:r>
            <w:proofErr w:type="gramEnd"/>
            <w:r w:rsidRPr="00957766">
              <w:rPr>
                <w:rFonts w:cstheme="majorHAnsi"/>
                <w:bCs/>
                <w:sz w:val="18"/>
                <w:szCs w:val="18"/>
              </w:rPr>
              <w:t>3C</w:t>
            </w:r>
            <w:r w:rsidR="00B22C0D">
              <w:rPr>
                <w:rFonts w:cstheme="majorHAnsi"/>
                <w:bCs/>
                <w:sz w:val="18"/>
                <w:szCs w:val="18"/>
              </w:rPr>
              <w:t> </w:t>
            </w:r>
            <w:r w:rsidRPr="00957766">
              <w:rPr>
                <w:rFonts w:cstheme="majorHAnsi"/>
                <w:bCs/>
                <w:sz w:val="18"/>
                <w:szCs w:val="18"/>
              </w:rPr>
              <w:t>3X6</w:t>
            </w:r>
          </w:p>
          <w:p w14:paraId="3146F00B" w14:textId="77713E6F"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Téléphone : 514</w:t>
            </w:r>
            <w:r w:rsidR="00B22C0D">
              <w:rPr>
                <w:rFonts w:cstheme="majorHAnsi"/>
                <w:bCs/>
                <w:sz w:val="18"/>
                <w:szCs w:val="18"/>
              </w:rPr>
              <w:t> </w:t>
            </w:r>
            <w:r w:rsidRPr="00957766">
              <w:rPr>
                <w:rFonts w:cstheme="majorHAnsi"/>
                <w:bCs/>
                <w:sz w:val="18"/>
                <w:szCs w:val="18"/>
              </w:rPr>
              <w:t>398-0896</w:t>
            </w:r>
          </w:p>
          <w:p w14:paraId="09739756" w14:textId="77777777" w:rsidR="002335D9" w:rsidRPr="00957766" w:rsidRDefault="002335D9">
            <w:pPr>
              <w:autoSpaceDE w:val="0"/>
              <w:autoSpaceDN w:val="0"/>
              <w:adjustRightInd w:val="0"/>
              <w:jc w:val="left"/>
              <w:rPr>
                <w:rFonts w:cstheme="majorHAnsi"/>
                <w:b/>
                <w:sz w:val="18"/>
                <w:szCs w:val="18"/>
              </w:rPr>
            </w:pPr>
            <w:r w:rsidRPr="00957766">
              <w:rPr>
                <w:rFonts w:cstheme="majorHAnsi"/>
                <w:bCs/>
                <w:sz w:val="18"/>
                <w:szCs w:val="18"/>
              </w:rPr>
              <w:t xml:space="preserve">Courriel : </w:t>
            </w:r>
            <w:hyperlink r:id="rId28" w:history="1">
              <w:r w:rsidRPr="00957766">
                <w:rPr>
                  <w:rStyle w:val="Lienhypertexte"/>
                  <w:rFonts w:cstheme="majorHAnsi"/>
                  <w:bCs/>
                  <w:sz w:val="18"/>
                  <w:szCs w:val="18"/>
                </w:rPr>
                <w:t>info@medteq.ca</w:t>
              </w:r>
            </w:hyperlink>
            <w:r w:rsidRPr="00957766">
              <w:rPr>
                <w:rFonts w:cstheme="majorHAnsi"/>
                <w:bCs/>
                <w:sz w:val="18"/>
                <w:szCs w:val="18"/>
              </w:rPr>
              <w:t xml:space="preserve"> </w:t>
            </w:r>
          </w:p>
        </w:tc>
        <w:tc>
          <w:tcPr>
            <w:tcW w:w="3119" w:type="dxa"/>
            <w:hideMark/>
          </w:tcPr>
          <w:p w14:paraId="328180B4" w14:textId="2B262002" w:rsidR="002335D9" w:rsidRPr="00957766" w:rsidRDefault="002335D9">
            <w:pPr>
              <w:autoSpaceDE w:val="0"/>
              <w:autoSpaceDN w:val="0"/>
              <w:adjustRightInd w:val="0"/>
              <w:jc w:val="left"/>
              <w:rPr>
                <w:rFonts w:cstheme="majorHAnsi"/>
                <w:b/>
                <w:sz w:val="18"/>
                <w:szCs w:val="18"/>
              </w:rPr>
            </w:pPr>
            <w:r w:rsidRPr="00957766">
              <w:rPr>
                <w:rFonts w:cstheme="majorHAnsi"/>
                <w:b/>
                <w:sz w:val="18"/>
                <w:szCs w:val="18"/>
              </w:rPr>
              <w:t>CRITM</w:t>
            </w:r>
          </w:p>
          <w:p w14:paraId="2D3357A7" w14:textId="77777777" w:rsidR="002335D9" w:rsidRPr="00957766" w:rsidRDefault="002335D9">
            <w:pPr>
              <w:autoSpaceDE w:val="0"/>
              <w:autoSpaceDN w:val="0"/>
              <w:adjustRightInd w:val="0"/>
              <w:jc w:val="left"/>
              <w:rPr>
                <w:rFonts w:cstheme="majorHAnsi"/>
                <w:b/>
                <w:sz w:val="18"/>
                <w:szCs w:val="18"/>
              </w:rPr>
            </w:pPr>
            <w:r w:rsidRPr="00957766">
              <w:rPr>
                <w:rFonts w:cstheme="majorHAnsi"/>
                <w:b/>
                <w:sz w:val="18"/>
                <w:szCs w:val="18"/>
              </w:rPr>
              <w:t>Secteur Transformation métallique</w:t>
            </w:r>
          </w:p>
          <w:p w14:paraId="25B6687A" w14:textId="542F9467"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 xml:space="preserve">2900, chemin </w:t>
            </w:r>
            <w:r w:rsidR="00A022B7">
              <w:rPr>
                <w:rFonts w:cstheme="majorHAnsi"/>
                <w:bCs/>
                <w:sz w:val="18"/>
                <w:szCs w:val="18"/>
              </w:rPr>
              <w:t xml:space="preserve">des </w:t>
            </w:r>
            <w:r w:rsidRPr="00957766">
              <w:rPr>
                <w:rFonts w:cstheme="majorHAnsi"/>
                <w:bCs/>
                <w:sz w:val="18"/>
                <w:szCs w:val="18"/>
              </w:rPr>
              <w:t>Quatre-Bourgeois</w:t>
            </w:r>
          </w:p>
          <w:p w14:paraId="61D2DCBF" w14:textId="4E752EF8"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Local</w:t>
            </w:r>
            <w:r w:rsidR="00B22C0D">
              <w:rPr>
                <w:rFonts w:cstheme="majorHAnsi"/>
                <w:bCs/>
                <w:sz w:val="18"/>
                <w:szCs w:val="18"/>
              </w:rPr>
              <w:t> </w:t>
            </w:r>
            <w:r w:rsidRPr="00957766">
              <w:rPr>
                <w:rFonts w:cstheme="majorHAnsi"/>
                <w:bCs/>
                <w:sz w:val="18"/>
                <w:szCs w:val="18"/>
              </w:rPr>
              <w:t>207</w:t>
            </w:r>
          </w:p>
          <w:p w14:paraId="716B6FB7" w14:textId="0097C9AC"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Québec (</w:t>
            </w:r>
            <w:proofErr w:type="gramStart"/>
            <w:r w:rsidRPr="00957766">
              <w:rPr>
                <w:rFonts w:cstheme="majorHAnsi"/>
                <w:bCs/>
                <w:sz w:val="18"/>
                <w:szCs w:val="18"/>
              </w:rPr>
              <w:t>Québec)</w:t>
            </w:r>
            <w:r w:rsidR="00B22C0D">
              <w:rPr>
                <w:rFonts w:cstheme="majorHAnsi"/>
                <w:bCs/>
                <w:sz w:val="18"/>
                <w:szCs w:val="18"/>
              </w:rPr>
              <w:t xml:space="preserve"> </w:t>
            </w:r>
            <w:r w:rsidRPr="00957766">
              <w:rPr>
                <w:rFonts w:cstheme="majorHAnsi"/>
                <w:bCs/>
                <w:sz w:val="18"/>
                <w:szCs w:val="18"/>
              </w:rPr>
              <w:t xml:space="preserve"> G</w:t>
            </w:r>
            <w:proofErr w:type="gramEnd"/>
            <w:r w:rsidRPr="00957766">
              <w:rPr>
                <w:rFonts w:cstheme="majorHAnsi"/>
                <w:bCs/>
                <w:sz w:val="18"/>
                <w:szCs w:val="18"/>
              </w:rPr>
              <w:t>1V</w:t>
            </w:r>
            <w:r w:rsidR="00B22C0D">
              <w:rPr>
                <w:rFonts w:cstheme="majorHAnsi"/>
                <w:bCs/>
                <w:sz w:val="18"/>
                <w:szCs w:val="18"/>
              </w:rPr>
              <w:t> </w:t>
            </w:r>
            <w:r w:rsidRPr="00957766">
              <w:rPr>
                <w:rFonts w:cstheme="majorHAnsi"/>
                <w:bCs/>
                <w:sz w:val="18"/>
                <w:szCs w:val="18"/>
              </w:rPr>
              <w:t>1Y4</w:t>
            </w:r>
          </w:p>
          <w:p w14:paraId="41A9A1A3" w14:textId="5A207C56" w:rsidR="002335D9" w:rsidRPr="00957766" w:rsidRDefault="002335D9">
            <w:pPr>
              <w:autoSpaceDE w:val="0"/>
              <w:autoSpaceDN w:val="0"/>
              <w:adjustRightInd w:val="0"/>
              <w:jc w:val="left"/>
              <w:rPr>
                <w:rFonts w:cstheme="majorHAnsi"/>
                <w:bCs/>
                <w:sz w:val="18"/>
                <w:szCs w:val="18"/>
              </w:rPr>
            </w:pPr>
            <w:r w:rsidRPr="00957766">
              <w:rPr>
                <w:rFonts w:cstheme="majorHAnsi"/>
                <w:bCs/>
                <w:sz w:val="18"/>
                <w:szCs w:val="18"/>
              </w:rPr>
              <w:t>Téléphone : 418</w:t>
            </w:r>
            <w:r w:rsidR="00B22C0D">
              <w:rPr>
                <w:rFonts w:cstheme="majorHAnsi"/>
                <w:bCs/>
                <w:sz w:val="18"/>
                <w:szCs w:val="18"/>
              </w:rPr>
              <w:t> </w:t>
            </w:r>
            <w:r w:rsidRPr="00957766">
              <w:rPr>
                <w:rFonts w:cstheme="majorHAnsi"/>
                <w:bCs/>
                <w:sz w:val="18"/>
                <w:szCs w:val="18"/>
              </w:rPr>
              <w:t>914-1163</w:t>
            </w:r>
          </w:p>
          <w:p w14:paraId="23AAC242" w14:textId="77777777" w:rsidR="002335D9" w:rsidRPr="00957766" w:rsidRDefault="002335D9">
            <w:pPr>
              <w:autoSpaceDE w:val="0"/>
              <w:autoSpaceDN w:val="0"/>
              <w:adjustRightInd w:val="0"/>
              <w:jc w:val="left"/>
              <w:rPr>
                <w:rFonts w:cstheme="majorHAnsi"/>
                <w:b/>
                <w:sz w:val="18"/>
                <w:szCs w:val="18"/>
              </w:rPr>
            </w:pPr>
            <w:r w:rsidRPr="00957766">
              <w:rPr>
                <w:rFonts w:cstheme="majorHAnsi"/>
                <w:bCs/>
                <w:sz w:val="18"/>
                <w:szCs w:val="18"/>
              </w:rPr>
              <w:t xml:space="preserve">Courriel : </w:t>
            </w:r>
            <w:hyperlink r:id="rId29" w:history="1">
              <w:r w:rsidRPr="00957766">
                <w:rPr>
                  <w:rStyle w:val="Lienhypertexte"/>
                  <w:rFonts w:cstheme="majorHAnsi"/>
                  <w:bCs/>
                  <w:sz w:val="18"/>
                  <w:szCs w:val="18"/>
                </w:rPr>
                <w:t>Istmand@critm.ca</w:t>
              </w:r>
            </w:hyperlink>
            <w:r w:rsidRPr="00957766">
              <w:rPr>
                <w:rFonts w:cstheme="majorHAnsi"/>
                <w:bCs/>
                <w:sz w:val="18"/>
                <w:szCs w:val="18"/>
              </w:rPr>
              <w:t xml:space="preserve"> </w:t>
            </w:r>
          </w:p>
        </w:tc>
      </w:tr>
      <w:tr w:rsidR="008B795C" w:rsidRPr="00957766" w14:paraId="6C3DE217" w14:textId="77777777" w:rsidTr="00164F61">
        <w:tc>
          <w:tcPr>
            <w:tcW w:w="3261" w:type="dxa"/>
          </w:tcPr>
          <w:p w14:paraId="7C402780" w14:textId="7527F28D" w:rsidR="008B795C" w:rsidRDefault="008B795C">
            <w:pPr>
              <w:autoSpaceDE w:val="0"/>
              <w:autoSpaceDN w:val="0"/>
              <w:adjustRightInd w:val="0"/>
              <w:rPr>
                <w:rFonts w:cstheme="majorHAnsi"/>
                <w:b/>
                <w:sz w:val="18"/>
                <w:szCs w:val="18"/>
              </w:rPr>
            </w:pPr>
            <w:proofErr w:type="spellStart"/>
            <w:r>
              <w:rPr>
                <w:rFonts w:cstheme="majorHAnsi"/>
                <w:b/>
                <w:sz w:val="18"/>
                <w:szCs w:val="18"/>
              </w:rPr>
              <w:t>Co</w:t>
            </w:r>
            <w:r w:rsidR="00706544">
              <w:rPr>
                <w:rFonts w:cstheme="majorHAnsi"/>
                <w:b/>
                <w:sz w:val="18"/>
                <w:szCs w:val="18"/>
              </w:rPr>
              <w:t>n</w:t>
            </w:r>
            <w:r>
              <w:rPr>
                <w:rFonts w:cstheme="majorHAnsi"/>
                <w:b/>
                <w:sz w:val="18"/>
                <w:szCs w:val="18"/>
              </w:rPr>
              <w:t>fiance.IA</w:t>
            </w:r>
            <w:proofErr w:type="spellEnd"/>
          </w:p>
          <w:p w14:paraId="5A8167D6" w14:textId="0AFD6B51" w:rsidR="00C556F1" w:rsidRPr="00F05199" w:rsidRDefault="009D694F">
            <w:pPr>
              <w:autoSpaceDE w:val="0"/>
              <w:autoSpaceDN w:val="0"/>
              <w:adjustRightInd w:val="0"/>
              <w:rPr>
                <w:rFonts w:cstheme="majorHAnsi"/>
                <w:bCs/>
                <w:sz w:val="18"/>
                <w:szCs w:val="18"/>
              </w:rPr>
            </w:pPr>
            <w:r w:rsidRPr="00F05199">
              <w:rPr>
                <w:rFonts w:cstheme="majorHAnsi"/>
                <w:bCs/>
                <w:sz w:val="18"/>
                <w:szCs w:val="18"/>
              </w:rPr>
              <w:t>101-405</w:t>
            </w:r>
            <w:r w:rsidR="00B22C0D">
              <w:rPr>
                <w:rFonts w:cstheme="majorHAnsi"/>
                <w:bCs/>
                <w:sz w:val="18"/>
                <w:szCs w:val="18"/>
              </w:rPr>
              <w:t>, a</w:t>
            </w:r>
            <w:r w:rsidRPr="00F05199">
              <w:rPr>
                <w:rFonts w:cstheme="majorHAnsi"/>
                <w:bCs/>
                <w:sz w:val="18"/>
                <w:szCs w:val="18"/>
              </w:rPr>
              <w:t>venue Ogi</w:t>
            </w:r>
            <w:r w:rsidR="00C556F1" w:rsidRPr="00F05199">
              <w:rPr>
                <w:rFonts w:cstheme="majorHAnsi"/>
                <w:bCs/>
                <w:sz w:val="18"/>
                <w:szCs w:val="18"/>
              </w:rPr>
              <w:t>lvy</w:t>
            </w:r>
          </w:p>
          <w:p w14:paraId="5A41D807" w14:textId="370ABB86" w:rsidR="008B795C" w:rsidRPr="00F05199" w:rsidRDefault="00C556F1">
            <w:pPr>
              <w:autoSpaceDE w:val="0"/>
              <w:autoSpaceDN w:val="0"/>
              <w:adjustRightInd w:val="0"/>
              <w:rPr>
                <w:rFonts w:cstheme="majorHAnsi"/>
                <w:bCs/>
                <w:sz w:val="18"/>
                <w:szCs w:val="18"/>
              </w:rPr>
            </w:pPr>
            <w:r w:rsidRPr="00F05199">
              <w:rPr>
                <w:rFonts w:cstheme="majorHAnsi"/>
                <w:bCs/>
                <w:sz w:val="18"/>
                <w:szCs w:val="18"/>
              </w:rPr>
              <w:t>Montréal (</w:t>
            </w:r>
            <w:proofErr w:type="gramStart"/>
            <w:r w:rsidRPr="00F05199">
              <w:rPr>
                <w:rFonts w:cstheme="majorHAnsi"/>
                <w:bCs/>
                <w:sz w:val="18"/>
                <w:szCs w:val="18"/>
              </w:rPr>
              <w:t xml:space="preserve">Québec) </w:t>
            </w:r>
            <w:r w:rsidR="00B22C0D">
              <w:rPr>
                <w:rFonts w:cstheme="majorHAnsi"/>
                <w:bCs/>
                <w:sz w:val="18"/>
                <w:szCs w:val="18"/>
              </w:rPr>
              <w:t xml:space="preserve"> </w:t>
            </w:r>
            <w:r w:rsidRPr="00F05199">
              <w:rPr>
                <w:rFonts w:cstheme="majorHAnsi"/>
                <w:bCs/>
                <w:sz w:val="18"/>
                <w:szCs w:val="18"/>
              </w:rPr>
              <w:t>H</w:t>
            </w:r>
            <w:proofErr w:type="gramEnd"/>
            <w:r w:rsidRPr="00F05199">
              <w:rPr>
                <w:rFonts w:cstheme="majorHAnsi"/>
                <w:bCs/>
                <w:sz w:val="18"/>
                <w:szCs w:val="18"/>
              </w:rPr>
              <w:t>3N</w:t>
            </w:r>
            <w:r w:rsidR="00B22C0D">
              <w:rPr>
                <w:rFonts w:cstheme="majorHAnsi"/>
                <w:bCs/>
                <w:sz w:val="18"/>
                <w:szCs w:val="18"/>
              </w:rPr>
              <w:t> </w:t>
            </w:r>
            <w:r w:rsidRPr="00F05199">
              <w:rPr>
                <w:rFonts w:cstheme="majorHAnsi"/>
                <w:bCs/>
                <w:sz w:val="18"/>
                <w:szCs w:val="18"/>
              </w:rPr>
              <w:t>1M3</w:t>
            </w:r>
          </w:p>
          <w:p w14:paraId="029B7BE8" w14:textId="77777777" w:rsidR="00C556F1" w:rsidRPr="00F05199" w:rsidRDefault="00C556F1">
            <w:pPr>
              <w:autoSpaceDE w:val="0"/>
              <w:autoSpaceDN w:val="0"/>
              <w:adjustRightInd w:val="0"/>
              <w:rPr>
                <w:rFonts w:cstheme="majorHAnsi"/>
                <w:bCs/>
                <w:sz w:val="18"/>
                <w:szCs w:val="18"/>
              </w:rPr>
            </w:pPr>
            <w:r w:rsidRPr="00F05199">
              <w:rPr>
                <w:rFonts w:cstheme="majorHAnsi"/>
                <w:bCs/>
                <w:sz w:val="18"/>
                <w:szCs w:val="18"/>
              </w:rPr>
              <w:t xml:space="preserve">Téléphone : </w:t>
            </w:r>
            <w:r w:rsidR="00240A72" w:rsidRPr="00F05199">
              <w:rPr>
                <w:rFonts w:cstheme="majorHAnsi"/>
                <w:bCs/>
                <w:sz w:val="18"/>
                <w:szCs w:val="18"/>
              </w:rPr>
              <w:t>514 840-1234</w:t>
            </w:r>
          </w:p>
          <w:p w14:paraId="364114AF" w14:textId="18B17D95" w:rsidR="00240A72" w:rsidRPr="00957766" w:rsidRDefault="00240A72">
            <w:pPr>
              <w:autoSpaceDE w:val="0"/>
              <w:autoSpaceDN w:val="0"/>
              <w:adjustRightInd w:val="0"/>
              <w:rPr>
                <w:rFonts w:cstheme="majorHAnsi"/>
                <w:b/>
                <w:sz w:val="18"/>
                <w:szCs w:val="18"/>
              </w:rPr>
            </w:pPr>
            <w:r w:rsidRPr="00F05199">
              <w:rPr>
                <w:rFonts w:cstheme="majorHAnsi"/>
                <w:bCs/>
                <w:sz w:val="18"/>
                <w:szCs w:val="18"/>
              </w:rPr>
              <w:t>Courriel :</w:t>
            </w:r>
            <w:r>
              <w:rPr>
                <w:rFonts w:cstheme="majorHAnsi"/>
                <w:b/>
                <w:sz w:val="18"/>
                <w:szCs w:val="18"/>
              </w:rPr>
              <w:t xml:space="preserve"> </w:t>
            </w:r>
            <w:r w:rsidRPr="00240A72">
              <w:rPr>
                <w:rStyle w:val="Lienhypertexte"/>
                <w:bCs/>
              </w:rPr>
              <w:t>info@confianceia.ca</w:t>
            </w:r>
          </w:p>
        </w:tc>
        <w:tc>
          <w:tcPr>
            <w:tcW w:w="3118" w:type="dxa"/>
          </w:tcPr>
          <w:p w14:paraId="79C34A73" w14:textId="77777777" w:rsidR="008B795C" w:rsidRPr="00957766" w:rsidRDefault="008B795C">
            <w:pPr>
              <w:autoSpaceDE w:val="0"/>
              <w:autoSpaceDN w:val="0"/>
              <w:adjustRightInd w:val="0"/>
              <w:jc w:val="left"/>
              <w:rPr>
                <w:rFonts w:cstheme="majorHAnsi"/>
                <w:b/>
                <w:sz w:val="18"/>
                <w:szCs w:val="18"/>
              </w:rPr>
            </w:pPr>
          </w:p>
        </w:tc>
        <w:tc>
          <w:tcPr>
            <w:tcW w:w="3119" w:type="dxa"/>
          </w:tcPr>
          <w:p w14:paraId="540C058D" w14:textId="77777777" w:rsidR="008B795C" w:rsidRPr="00957766" w:rsidRDefault="008B795C">
            <w:pPr>
              <w:autoSpaceDE w:val="0"/>
              <w:autoSpaceDN w:val="0"/>
              <w:adjustRightInd w:val="0"/>
              <w:jc w:val="left"/>
              <w:rPr>
                <w:rFonts w:cstheme="majorHAnsi"/>
                <w:b/>
                <w:sz w:val="18"/>
                <w:szCs w:val="18"/>
              </w:rPr>
            </w:pPr>
          </w:p>
        </w:tc>
      </w:tr>
    </w:tbl>
    <w:p w14:paraId="6FD321B5" w14:textId="31C8C6E4" w:rsidR="00205F4F" w:rsidRPr="008B3ED2" w:rsidRDefault="008B3ED2" w:rsidP="007F3357">
      <w:pPr>
        <w:spacing w:before="240" w:after="120"/>
        <w:rPr>
          <w:rFonts w:cstheme="majorHAnsi"/>
          <w:b/>
          <w:bCs/>
          <w:color w:val="auto"/>
          <w:szCs w:val="20"/>
        </w:rPr>
      </w:pPr>
      <w:r w:rsidRPr="005D1DC8">
        <w:rPr>
          <w:rFonts w:cstheme="majorHAnsi"/>
          <w:b/>
          <w:bCs/>
          <w:color w:val="auto"/>
          <w:szCs w:val="20"/>
        </w:rPr>
        <w:t>Les demandes reçues</w:t>
      </w:r>
      <w:r>
        <w:rPr>
          <w:rFonts w:cstheme="majorHAnsi"/>
          <w:b/>
          <w:bCs/>
          <w:color w:val="auto"/>
          <w:szCs w:val="20"/>
        </w:rPr>
        <w:t xml:space="preserve"> incomplètes</w:t>
      </w:r>
      <w:r w:rsidRPr="005D1DC8">
        <w:rPr>
          <w:rFonts w:cstheme="majorHAnsi"/>
          <w:b/>
          <w:bCs/>
          <w:color w:val="auto"/>
          <w:szCs w:val="20"/>
        </w:rPr>
        <w:t xml:space="preserve"> le jour du dépôt ou ne répondant pas aux critères du programme ou encore celles n’ayant pas été déposées avant la date et l’heure limites seront jugées non</w:t>
      </w:r>
      <w:r w:rsidR="003D7E90">
        <w:rPr>
          <w:rFonts w:cstheme="majorHAnsi"/>
          <w:b/>
          <w:bCs/>
          <w:color w:val="auto"/>
          <w:szCs w:val="20"/>
        </w:rPr>
        <w:t> </w:t>
      </w:r>
      <w:r w:rsidRPr="005D1DC8">
        <w:rPr>
          <w:rFonts w:cstheme="majorHAnsi"/>
          <w:b/>
          <w:bCs/>
          <w:color w:val="auto"/>
          <w:szCs w:val="20"/>
        </w:rPr>
        <w:t>admissibles</w:t>
      </w:r>
      <w:r>
        <w:rPr>
          <w:rFonts w:cstheme="majorHAnsi"/>
          <w:b/>
          <w:bCs/>
          <w:color w:val="auto"/>
          <w:szCs w:val="20"/>
        </w:rPr>
        <w:t>.</w:t>
      </w:r>
    </w:p>
    <w:p w14:paraId="5E64E185" w14:textId="003FC053" w:rsidR="00C853A1" w:rsidRDefault="00CB01DC" w:rsidP="00164F61">
      <w:pPr>
        <w:spacing w:after="240"/>
      </w:pPr>
      <w:r w:rsidRPr="00BD6DA8">
        <w:rPr>
          <w:rFonts w:cstheme="majorHAnsi"/>
          <w:b/>
          <w:bCs/>
          <w:color w:val="auto"/>
          <w:szCs w:val="20"/>
        </w:rPr>
        <w:t>Une entreprise</w:t>
      </w:r>
      <w:r w:rsidR="00360652" w:rsidRPr="00BD6DA8">
        <w:rPr>
          <w:rFonts w:cstheme="majorHAnsi"/>
          <w:b/>
          <w:bCs/>
          <w:color w:val="auto"/>
          <w:szCs w:val="20"/>
        </w:rPr>
        <w:t xml:space="preserve"> ou un organisme</w:t>
      </w:r>
      <w:r w:rsidRPr="00BD6DA8">
        <w:rPr>
          <w:rFonts w:cstheme="majorHAnsi"/>
          <w:b/>
          <w:bCs/>
          <w:color w:val="auto"/>
          <w:szCs w:val="20"/>
        </w:rPr>
        <w:t xml:space="preserve"> ne pourra présenter deux</w:t>
      </w:r>
      <w:r w:rsidR="003D7E90">
        <w:rPr>
          <w:rFonts w:cstheme="majorHAnsi"/>
          <w:b/>
          <w:bCs/>
          <w:color w:val="auto"/>
          <w:szCs w:val="20"/>
        </w:rPr>
        <w:t> </w:t>
      </w:r>
      <w:r w:rsidRPr="00BD6DA8">
        <w:rPr>
          <w:rFonts w:cstheme="majorHAnsi"/>
          <w:b/>
          <w:bCs/>
          <w:color w:val="auto"/>
          <w:szCs w:val="20"/>
        </w:rPr>
        <w:t xml:space="preserve">demandes d’aide financière pour les différentes phases de développement d’une même technologie tant que le rapport final du premier projet n‘aura </w:t>
      </w:r>
      <w:r w:rsidR="00F9389F">
        <w:rPr>
          <w:rFonts w:cstheme="majorHAnsi"/>
          <w:b/>
          <w:bCs/>
          <w:color w:val="auto"/>
          <w:szCs w:val="20"/>
        </w:rPr>
        <w:t xml:space="preserve">pas </w:t>
      </w:r>
      <w:r w:rsidRPr="00BD6DA8">
        <w:rPr>
          <w:rFonts w:cstheme="majorHAnsi"/>
          <w:b/>
          <w:bCs/>
          <w:color w:val="auto"/>
          <w:szCs w:val="20"/>
        </w:rPr>
        <w:t xml:space="preserve">été validé par le conseiller responsable du suivi. </w:t>
      </w:r>
      <w:r w:rsidR="00A51A3E" w:rsidRPr="00BD6DA8">
        <w:rPr>
          <w:rFonts w:cstheme="majorHAnsi"/>
          <w:b/>
          <w:bCs/>
          <w:color w:val="auto"/>
          <w:szCs w:val="20"/>
        </w:rPr>
        <w:t>Cependant</w:t>
      </w:r>
      <w:r w:rsidRPr="00BD6DA8">
        <w:rPr>
          <w:rFonts w:cstheme="majorHAnsi"/>
          <w:b/>
          <w:bCs/>
          <w:color w:val="auto"/>
          <w:szCs w:val="20"/>
        </w:rPr>
        <w:t xml:space="preserve">, </w:t>
      </w:r>
      <w:r w:rsidR="00360652" w:rsidRPr="00BD6DA8">
        <w:rPr>
          <w:rFonts w:cstheme="majorHAnsi"/>
          <w:b/>
          <w:bCs/>
          <w:color w:val="auto"/>
          <w:szCs w:val="20"/>
        </w:rPr>
        <w:t>deux</w:t>
      </w:r>
      <w:r w:rsidR="003D7E90">
        <w:rPr>
          <w:rFonts w:cstheme="majorHAnsi"/>
          <w:b/>
          <w:bCs/>
          <w:color w:val="auto"/>
          <w:szCs w:val="20"/>
        </w:rPr>
        <w:t> </w:t>
      </w:r>
      <w:r w:rsidR="00360652" w:rsidRPr="00BD6DA8">
        <w:rPr>
          <w:rFonts w:cstheme="majorHAnsi"/>
          <w:b/>
          <w:bCs/>
          <w:color w:val="auto"/>
          <w:szCs w:val="20"/>
        </w:rPr>
        <w:t>demandes peuvent être déposées</w:t>
      </w:r>
      <w:r w:rsidRPr="00BD6DA8">
        <w:rPr>
          <w:rFonts w:cstheme="majorHAnsi"/>
          <w:b/>
          <w:bCs/>
          <w:color w:val="auto"/>
          <w:szCs w:val="20"/>
        </w:rPr>
        <w:t xml:space="preserve"> simultanément pour de</w:t>
      </w:r>
      <w:r w:rsidR="00360652" w:rsidRPr="00BD6DA8">
        <w:rPr>
          <w:rFonts w:cstheme="majorHAnsi"/>
          <w:b/>
          <w:bCs/>
          <w:color w:val="auto"/>
          <w:szCs w:val="20"/>
        </w:rPr>
        <w:t>s</w:t>
      </w:r>
      <w:r w:rsidRPr="00BD6DA8">
        <w:rPr>
          <w:rFonts w:cstheme="majorHAnsi"/>
          <w:b/>
          <w:bCs/>
          <w:color w:val="auto"/>
          <w:szCs w:val="20"/>
        </w:rPr>
        <w:t xml:space="preserve"> projets associés à des technologies différent</w:t>
      </w:r>
      <w:bookmarkStart w:id="26" w:name="_Hlk150332648"/>
      <w:r w:rsidRPr="00BD6DA8">
        <w:rPr>
          <w:rFonts w:cstheme="majorHAnsi"/>
          <w:b/>
          <w:bCs/>
          <w:color w:val="auto"/>
          <w:szCs w:val="20"/>
        </w:rPr>
        <w:t>es</w:t>
      </w:r>
      <w:bookmarkEnd w:id="26"/>
      <w:r w:rsidR="00676E2C" w:rsidRPr="00BD6DA8">
        <w:rPr>
          <w:rFonts w:cstheme="majorHAnsi"/>
          <w:b/>
          <w:bCs/>
          <w:color w:val="auto"/>
          <w:szCs w:val="20"/>
        </w:rPr>
        <w:t>, à condition qu</w:t>
      </w:r>
      <w:r w:rsidR="007870A4" w:rsidRPr="00BD6DA8">
        <w:rPr>
          <w:rFonts w:cstheme="majorHAnsi"/>
          <w:b/>
          <w:bCs/>
          <w:color w:val="auto"/>
          <w:szCs w:val="20"/>
        </w:rPr>
        <w:t>e l’entreprise</w:t>
      </w:r>
      <w:r w:rsidR="00676E2C" w:rsidRPr="00BD6DA8">
        <w:rPr>
          <w:rFonts w:cstheme="majorHAnsi"/>
          <w:b/>
          <w:bCs/>
          <w:color w:val="auto"/>
          <w:szCs w:val="20"/>
        </w:rPr>
        <w:t xml:space="preserve"> démontre qu'il n'y a pas de chevauchement entre les deux projets.</w:t>
      </w:r>
    </w:p>
    <w:p w14:paraId="392B2FCE" w14:textId="05350747" w:rsidR="00606F4D" w:rsidRPr="00E83FB7" w:rsidRDefault="00606F4D" w:rsidP="007F3357">
      <w:pPr>
        <w:pStyle w:val="Sous-titre1"/>
        <w:spacing w:after="240" w:line="240" w:lineRule="auto"/>
        <w:rPr>
          <w:sz w:val="30"/>
          <w:szCs w:val="30"/>
        </w:rPr>
      </w:pPr>
      <w:r w:rsidRPr="00E83FB7">
        <w:rPr>
          <w:sz w:val="30"/>
          <w:szCs w:val="30"/>
        </w:rPr>
        <w:t>Date</w:t>
      </w:r>
      <w:r>
        <w:rPr>
          <w:sz w:val="30"/>
          <w:szCs w:val="30"/>
        </w:rPr>
        <w:t>s</w:t>
      </w:r>
      <w:r w:rsidRPr="00E83FB7">
        <w:rPr>
          <w:sz w:val="30"/>
          <w:szCs w:val="30"/>
        </w:rPr>
        <w:t xml:space="preserve"> limite</w:t>
      </w:r>
      <w:r>
        <w:rPr>
          <w:sz w:val="30"/>
          <w:szCs w:val="30"/>
        </w:rPr>
        <w:t>s</w:t>
      </w:r>
    </w:p>
    <w:p w14:paraId="104F94EF" w14:textId="6AB3B571" w:rsidR="00E665F5" w:rsidRPr="003A6538" w:rsidRDefault="00606F4D" w:rsidP="007F3357">
      <w:pPr>
        <w:tabs>
          <w:tab w:val="left" w:pos="426"/>
        </w:tabs>
        <w:spacing w:before="240" w:after="120"/>
        <w:rPr>
          <w:szCs w:val="20"/>
        </w:rPr>
      </w:pPr>
      <w:r w:rsidRPr="004651F1">
        <w:rPr>
          <w:rFonts w:cstheme="majorHAnsi"/>
          <w:color w:val="auto"/>
          <w:szCs w:val="20"/>
        </w:rPr>
        <w:t>L</w:t>
      </w:r>
      <w:r>
        <w:rPr>
          <w:rFonts w:cstheme="majorHAnsi"/>
          <w:color w:val="auto"/>
          <w:szCs w:val="20"/>
        </w:rPr>
        <w:t>es</w:t>
      </w:r>
      <w:r w:rsidRPr="004651F1">
        <w:rPr>
          <w:rFonts w:cstheme="majorHAnsi"/>
          <w:color w:val="auto"/>
          <w:szCs w:val="20"/>
        </w:rPr>
        <w:t xml:space="preserve"> date</w:t>
      </w:r>
      <w:r>
        <w:rPr>
          <w:rFonts w:cstheme="majorHAnsi"/>
          <w:color w:val="auto"/>
          <w:szCs w:val="20"/>
        </w:rPr>
        <w:t>s</w:t>
      </w:r>
      <w:r w:rsidRPr="004651F1">
        <w:rPr>
          <w:rFonts w:cstheme="majorHAnsi"/>
          <w:color w:val="auto"/>
          <w:szCs w:val="20"/>
        </w:rPr>
        <w:t xml:space="preserve"> limite</w:t>
      </w:r>
      <w:r>
        <w:rPr>
          <w:rFonts w:cstheme="majorHAnsi"/>
          <w:color w:val="auto"/>
          <w:szCs w:val="20"/>
        </w:rPr>
        <w:t>s</w:t>
      </w:r>
      <w:r w:rsidRPr="004651F1">
        <w:rPr>
          <w:rFonts w:cstheme="majorHAnsi"/>
          <w:color w:val="auto"/>
          <w:szCs w:val="20"/>
        </w:rPr>
        <w:t xml:space="preserve"> pour la réception</w:t>
      </w:r>
      <w:r>
        <w:rPr>
          <w:rFonts w:cstheme="majorHAnsi"/>
          <w:color w:val="auto"/>
          <w:szCs w:val="20"/>
        </w:rPr>
        <w:t xml:space="preserve"> des versions électroniques </w:t>
      </w:r>
      <w:r w:rsidRPr="004651F1">
        <w:rPr>
          <w:rFonts w:cstheme="majorHAnsi"/>
          <w:color w:val="auto"/>
          <w:szCs w:val="20"/>
        </w:rPr>
        <w:t xml:space="preserve">des projets </w:t>
      </w:r>
      <w:r>
        <w:rPr>
          <w:rFonts w:cstheme="majorHAnsi"/>
          <w:color w:val="auto"/>
          <w:szCs w:val="20"/>
        </w:rPr>
        <w:t>par le Ministère</w:t>
      </w:r>
      <w:r w:rsidRPr="004651F1">
        <w:rPr>
          <w:rFonts w:cstheme="majorHAnsi"/>
          <w:color w:val="auto"/>
          <w:szCs w:val="20"/>
        </w:rPr>
        <w:t xml:space="preserve"> </w:t>
      </w:r>
      <w:r>
        <w:rPr>
          <w:rFonts w:cstheme="majorHAnsi"/>
          <w:color w:val="auto"/>
          <w:szCs w:val="20"/>
        </w:rPr>
        <w:t xml:space="preserve">sont le </w:t>
      </w:r>
      <w:r w:rsidR="00002E2E" w:rsidRPr="00002E2E">
        <w:rPr>
          <w:rFonts w:cstheme="majorHAnsi"/>
          <w:b/>
          <w:bCs/>
          <w:color w:val="auto"/>
          <w:szCs w:val="20"/>
        </w:rPr>
        <w:t>23 août</w:t>
      </w:r>
      <w:r w:rsidR="003D7E90">
        <w:rPr>
          <w:rFonts w:cstheme="majorHAnsi"/>
          <w:b/>
          <w:bCs/>
          <w:color w:val="auto"/>
          <w:szCs w:val="20"/>
        </w:rPr>
        <w:t> </w:t>
      </w:r>
      <w:r w:rsidRPr="006A69C0">
        <w:rPr>
          <w:rFonts w:cstheme="majorHAnsi"/>
          <w:b/>
          <w:bCs/>
          <w:color w:val="auto"/>
          <w:szCs w:val="20"/>
        </w:rPr>
        <w:t>2024</w:t>
      </w:r>
      <w:r w:rsidR="008763BA">
        <w:rPr>
          <w:rFonts w:cstheme="majorHAnsi"/>
          <w:b/>
          <w:bCs/>
          <w:color w:val="auto"/>
          <w:szCs w:val="20"/>
        </w:rPr>
        <w:t xml:space="preserve"> et le 15</w:t>
      </w:r>
      <w:r w:rsidR="003D7E90">
        <w:rPr>
          <w:rFonts w:cstheme="majorHAnsi"/>
          <w:b/>
          <w:bCs/>
          <w:color w:val="auto"/>
          <w:szCs w:val="20"/>
        </w:rPr>
        <w:t> </w:t>
      </w:r>
      <w:r w:rsidR="008763BA">
        <w:rPr>
          <w:rFonts w:cstheme="majorHAnsi"/>
          <w:b/>
          <w:bCs/>
          <w:color w:val="auto"/>
          <w:szCs w:val="20"/>
        </w:rPr>
        <w:t>octobre</w:t>
      </w:r>
      <w:r w:rsidR="003D7E90">
        <w:rPr>
          <w:rFonts w:cstheme="majorHAnsi"/>
          <w:b/>
          <w:bCs/>
          <w:color w:val="auto"/>
          <w:szCs w:val="20"/>
        </w:rPr>
        <w:t> </w:t>
      </w:r>
      <w:r w:rsidR="008763BA">
        <w:rPr>
          <w:rFonts w:cstheme="majorHAnsi"/>
          <w:b/>
          <w:bCs/>
          <w:color w:val="auto"/>
          <w:szCs w:val="20"/>
        </w:rPr>
        <w:t>2024</w:t>
      </w:r>
      <w:r w:rsidR="003D7E90">
        <w:rPr>
          <w:rFonts w:cstheme="majorHAnsi"/>
          <w:b/>
          <w:bCs/>
          <w:color w:val="auto"/>
          <w:szCs w:val="20"/>
        </w:rPr>
        <w:t>,</w:t>
      </w:r>
      <w:r w:rsidRPr="006A69C0">
        <w:rPr>
          <w:rFonts w:cstheme="majorHAnsi"/>
          <w:b/>
          <w:bCs/>
          <w:color w:val="auto"/>
          <w:szCs w:val="20"/>
        </w:rPr>
        <w:t xml:space="preserve"> </w:t>
      </w:r>
      <w:r w:rsidR="00E665F5">
        <w:rPr>
          <w:rFonts w:cstheme="majorHAnsi"/>
          <w:b/>
          <w:bCs/>
          <w:color w:val="auto"/>
          <w:szCs w:val="20"/>
        </w:rPr>
        <w:t>ainsi que le 15</w:t>
      </w:r>
      <w:r w:rsidR="003D7E90">
        <w:rPr>
          <w:rFonts w:cstheme="majorHAnsi"/>
          <w:b/>
          <w:bCs/>
          <w:color w:val="auto"/>
          <w:szCs w:val="20"/>
        </w:rPr>
        <w:t> </w:t>
      </w:r>
      <w:r w:rsidR="008763BA">
        <w:rPr>
          <w:rFonts w:cstheme="majorHAnsi"/>
          <w:b/>
          <w:bCs/>
          <w:color w:val="auto"/>
          <w:szCs w:val="20"/>
        </w:rPr>
        <w:t>avril</w:t>
      </w:r>
      <w:r w:rsidR="003D7E90">
        <w:rPr>
          <w:rFonts w:cstheme="majorHAnsi"/>
          <w:b/>
          <w:bCs/>
          <w:color w:val="auto"/>
          <w:szCs w:val="20"/>
        </w:rPr>
        <w:t> </w:t>
      </w:r>
      <w:r w:rsidR="00E665F5">
        <w:rPr>
          <w:rFonts w:cstheme="majorHAnsi"/>
          <w:b/>
          <w:bCs/>
          <w:color w:val="auto"/>
          <w:szCs w:val="20"/>
        </w:rPr>
        <w:t>202</w:t>
      </w:r>
      <w:r w:rsidR="008763BA">
        <w:rPr>
          <w:rFonts w:cstheme="majorHAnsi"/>
          <w:b/>
          <w:bCs/>
          <w:color w:val="auto"/>
          <w:szCs w:val="20"/>
        </w:rPr>
        <w:t>5</w:t>
      </w:r>
      <w:r w:rsidR="00F9389F">
        <w:rPr>
          <w:rFonts w:cstheme="majorHAnsi"/>
          <w:b/>
          <w:bCs/>
          <w:color w:val="auto"/>
          <w:szCs w:val="20"/>
        </w:rPr>
        <w:t>,</w:t>
      </w:r>
      <w:r w:rsidR="00E665F5" w:rsidRPr="006A69C0">
        <w:rPr>
          <w:rFonts w:cstheme="majorHAnsi"/>
          <w:b/>
          <w:bCs/>
          <w:color w:val="auto"/>
          <w:szCs w:val="20"/>
        </w:rPr>
        <w:t xml:space="preserve"> à 16 h</w:t>
      </w:r>
      <w:r w:rsidR="00E665F5" w:rsidRPr="00AF4135">
        <w:rPr>
          <w:rFonts w:cstheme="majorHAnsi"/>
          <w:color w:val="auto"/>
          <w:szCs w:val="20"/>
        </w:rPr>
        <w:t xml:space="preserve">. </w:t>
      </w:r>
    </w:p>
    <w:p w14:paraId="4F10CD26" w14:textId="6431B39F" w:rsidR="00F22654" w:rsidRPr="00F22654" w:rsidRDefault="00F22654" w:rsidP="007F3357">
      <w:pPr>
        <w:pStyle w:val="Sous-titre2"/>
        <w:spacing w:before="360" w:after="240" w:line="240" w:lineRule="auto"/>
      </w:pPr>
      <w:r w:rsidRPr="00F22654">
        <w:t>E</w:t>
      </w:r>
      <w:r w:rsidR="003A6538">
        <w:t>ngagement de</w:t>
      </w:r>
      <w:r w:rsidR="00111E1C">
        <w:t>s parties</w:t>
      </w:r>
      <w:r w:rsidR="003A6538">
        <w:t xml:space="preserve"> </w:t>
      </w:r>
    </w:p>
    <w:p w14:paraId="3A2D4CD1" w14:textId="0B7B8EDC" w:rsidR="00157905" w:rsidRDefault="00F22654" w:rsidP="007F3357">
      <w:pPr>
        <w:spacing w:before="240"/>
        <w:ind w:right="-79"/>
        <w:rPr>
          <w:szCs w:val="20"/>
        </w:rPr>
      </w:pPr>
      <w:r w:rsidRPr="00F22654">
        <w:rPr>
          <w:szCs w:val="20"/>
        </w:rPr>
        <w:t>Tout financement accordé doit faire l’objet d’une convention précisant les obligations de chacune des parties</w:t>
      </w:r>
      <w:r w:rsidR="003D7E90">
        <w:rPr>
          <w:szCs w:val="20"/>
        </w:rPr>
        <w:t>,</w:t>
      </w:r>
      <w:r w:rsidRPr="00F22654">
        <w:rPr>
          <w:szCs w:val="20"/>
        </w:rPr>
        <w:t xml:space="preserve"> ainsi que les modalités de versement de la subvention.</w:t>
      </w:r>
      <w:r w:rsidR="001B4227">
        <w:rPr>
          <w:szCs w:val="20"/>
        </w:rPr>
        <w:t xml:space="preserve"> </w:t>
      </w:r>
    </w:p>
    <w:p w14:paraId="0221DC7D" w14:textId="6D77EDD8" w:rsidR="003C10DC" w:rsidRDefault="003C10DC" w:rsidP="007F3357">
      <w:pPr>
        <w:pStyle w:val="Sous-titre2"/>
        <w:spacing w:before="240" w:after="240" w:line="240" w:lineRule="auto"/>
      </w:pPr>
      <w:r w:rsidRPr="00893F92">
        <w:t>Accusé de réception</w:t>
      </w:r>
    </w:p>
    <w:p w14:paraId="48D7A580" w14:textId="6B20FC36" w:rsidR="001512FB" w:rsidRDefault="003C10DC" w:rsidP="004470A9">
      <w:pPr>
        <w:spacing w:after="240"/>
      </w:pPr>
      <w:r w:rsidRPr="001410BA">
        <w:t xml:space="preserve">Le </w:t>
      </w:r>
      <w:r w:rsidRPr="0093589B">
        <w:rPr>
          <w:rFonts w:eastAsia="Times New Roman" w:cs="Times New Roman"/>
          <w:color w:val="auto"/>
          <w:szCs w:val="20"/>
          <w:lang w:eastAsia="fr-CA"/>
        </w:rPr>
        <w:t>Ministère</w:t>
      </w:r>
      <w:r w:rsidRPr="0093589B">
        <w:rPr>
          <w:color w:val="auto"/>
        </w:rPr>
        <w:t xml:space="preserve"> </w:t>
      </w:r>
      <w:r w:rsidRPr="001410BA">
        <w:t>s</w:t>
      </w:r>
      <w:r w:rsidR="00A41BE0">
        <w:t>’</w:t>
      </w:r>
      <w:r w:rsidRPr="001410BA">
        <w:t>engage</w:t>
      </w:r>
      <w:r>
        <w:t xml:space="preserve"> à transmettre un accusé de réception électronique dans un délai de deux</w:t>
      </w:r>
      <w:r w:rsidR="003D7E90">
        <w:t> </w:t>
      </w:r>
      <w:r>
        <w:t>jours ouvrables à la suite du dépôt de la demande.</w:t>
      </w:r>
      <w:bookmarkStart w:id="27" w:name="_Toc94621312"/>
      <w:bookmarkStart w:id="28" w:name="_Toc524358834"/>
      <w:bookmarkStart w:id="29" w:name="_Toc34055883"/>
    </w:p>
    <w:p w14:paraId="4AA5D244" w14:textId="5C15BBEF" w:rsidR="00D231D1" w:rsidRPr="00A53EC2" w:rsidRDefault="00D231D1" w:rsidP="00D231D1">
      <w:pPr>
        <w:pStyle w:val="Sous-titre2"/>
        <w:spacing w:before="0" w:after="240" w:line="240" w:lineRule="auto"/>
      </w:pPr>
      <w:r w:rsidRPr="00DC7ADA">
        <w:t>Comité d</w:t>
      </w:r>
      <w:r>
        <w:t>’</w:t>
      </w:r>
      <w:r w:rsidRPr="00DC7ADA">
        <w:t>évaluation</w:t>
      </w:r>
      <w:bookmarkEnd w:id="27"/>
      <w:r w:rsidRPr="00DC7ADA">
        <w:t xml:space="preserve"> </w:t>
      </w:r>
    </w:p>
    <w:p w14:paraId="5162B84C" w14:textId="77777777" w:rsidR="008541E3" w:rsidRPr="002B5F5F" w:rsidRDefault="008541E3" w:rsidP="007F3357">
      <w:pPr>
        <w:spacing w:after="120"/>
        <w:rPr>
          <w:color w:val="auto"/>
          <w:lang w:eastAsia="fr-CA"/>
        </w:rPr>
      </w:pPr>
      <w:r w:rsidRPr="002B5F5F">
        <w:rPr>
          <w:color w:val="auto"/>
          <w:lang w:eastAsia="fr-CA"/>
        </w:rPr>
        <w:t xml:space="preserve">Les projets reçus dans le cadre de l’appel de projets font l’objet d’une évaluation préalable de leur admissibilité administrative. </w:t>
      </w:r>
    </w:p>
    <w:p w14:paraId="53451A78" w14:textId="6FB99171" w:rsidR="008541E3" w:rsidRPr="002B5F5F" w:rsidRDefault="008541E3" w:rsidP="007F3357">
      <w:pPr>
        <w:spacing w:after="120"/>
        <w:rPr>
          <w:color w:val="auto"/>
        </w:rPr>
      </w:pPr>
      <w:r w:rsidRPr="002B5F5F">
        <w:rPr>
          <w:color w:val="auto"/>
          <w:lang w:eastAsia="fr-CA"/>
        </w:rPr>
        <w:t>Tout</w:t>
      </w:r>
      <w:r w:rsidR="0032232D">
        <w:rPr>
          <w:color w:val="auto"/>
          <w:lang w:eastAsia="fr-CA"/>
        </w:rPr>
        <w:t>e</w:t>
      </w:r>
      <w:r w:rsidRPr="002B5F5F">
        <w:rPr>
          <w:color w:val="auto"/>
          <w:lang w:eastAsia="fr-CA"/>
        </w:rPr>
        <w:t xml:space="preserve"> demande d’aide financière jugée admissible fera </w:t>
      </w:r>
      <w:r>
        <w:rPr>
          <w:color w:val="auto"/>
          <w:lang w:eastAsia="fr-CA"/>
        </w:rPr>
        <w:t xml:space="preserve">ensuite </w:t>
      </w:r>
      <w:r w:rsidRPr="002B5F5F">
        <w:rPr>
          <w:color w:val="auto"/>
          <w:lang w:eastAsia="fr-CA"/>
        </w:rPr>
        <w:t xml:space="preserve">l’objet d’une évaluation scientifique et technologique et </w:t>
      </w:r>
      <w:r w:rsidR="00864022">
        <w:rPr>
          <w:color w:val="auto"/>
          <w:lang w:eastAsia="fr-CA"/>
        </w:rPr>
        <w:t>d’</w:t>
      </w:r>
      <w:r w:rsidRPr="002B5F5F">
        <w:rPr>
          <w:color w:val="auto"/>
          <w:lang w:eastAsia="fr-CA"/>
        </w:rPr>
        <w:t xml:space="preserve">une évaluation des retombées économiques. </w:t>
      </w:r>
      <w:r w:rsidRPr="002B5F5F">
        <w:rPr>
          <w:color w:val="auto"/>
        </w:rPr>
        <w:t>Les demandes sont évaluées par des comités formés en fonction du ou des secteurs dans lesquels s’inscrivent les projets. Les évaluateurs apprécient la pertinence du projet, sa qualité et sa dimension scientifique, la capacité de réalisation, le caractère innovant du projet, les partenaires et enfin</w:t>
      </w:r>
      <w:r w:rsidR="0057306F">
        <w:rPr>
          <w:color w:val="auto"/>
        </w:rPr>
        <w:t>,</w:t>
      </w:r>
      <w:r w:rsidRPr="002B5F5F">
        <w:rPr>
          <w:color w:val="auto"/>
        </w:rPr>
        <w:t xml:space="preserve"> les retombées envisagées. </w:t>
      </w:r>
      <w:r w:rsidR="00AD1CBE" w:rsidRPr="00AD1CBE">
        <w:rPr>
          <w:color w:val="auto"/>
        </w:rPr>
        <w:t>Les projets concis</w:t>
      </w:r>
      <w:r w:rsidR="00655634">
        <w:rPr>
          <w:color w:val="auto"/>
        </w:rPr>
        <w:t xml:space="preserve"> et</w:t>
      </w:r>
      <w:r w:rsidR="00AD1CBE" w:rsidRPr="00AD1CBE">
        <w:rPr>
          <w:color w:val="auto"/>
        </w:rPr>
        <w:t xml:space="preserve"> précis sont mieux considérés par les évaluateurs</w:t>
      </w:r>
      <w:r w:rsidR="00A51BEF">
        <w:rPr>
          <w:color w:val="auto"/>
        </w:rPr>
        <w:t>.</w:t>
      </w:r>
    </w:p>
    <w:p w14:paraId="1D1545C9" w14:textId="6B7886AC" w:rsidR="008541E3" w:rsidRPr="002B5F5F" w:rsidRDefault="008541E3" w:rsidP="003D7E90">
      <w:pPr>
        <w:rPr>
          <w:color w:val="auto"/>
        </w:rPr>
      </w:pPr>
      <w:r w:rsidRPr="002B5F5F">
        <w:rPr>
          <w:color w:val="auto"/>
        </w:rPr>
        <w:t>Le comité d’évaluation se compose d’experts techniques et exerçant leurs activités dans le secteur d’application de la solution. Ses membres se rencontrent environ un</w:t>
      </w:r>
      <w:r w:rsidR="003D7E90">
        <w:rPr>
          <w:color w:val="auto"/>
        </w:rPr>
        <w:t> </w:t>
      </w:r>
      <w:r w:rsidRPr="002B5F5F">
        <w:rPr>
          <w:color w:val="auto"/>
        </w:rPr>
        <w:t>mois et demi suivant la date limite de dépôt des demandes.</w:t>
      </w:r>
    </w:p>
    <w:p w14:paraId="59397D83" w14:textId="41661C91" w:rsidR="003C10DC" w:rsidRPr="006519F8" w:rsidRDefault="003C10DC" w:rsidP="007F3357">
      <w:pPr>
        <w:pStyle w:val="Sous-titre2"/>
        <w:spacing w:before="240" w:after="240" w:line="240" w:lineRule="auto"/>
      </w:pPr>
      <w:r w:rsidRPr="006519F8">
        <w:t>Publication des résultats</w:t>
      </w:r>
      <w:bookmarkEnd w:id="28"/>
      <w:bookmarkEnd w:id="29"/>
    </w:p>
    <w:p w14:paraId="6B91A0C5" w14:textId="77777777" w:rsidR="005D5FC5" w:rsidRDefault="003C10DC" w:rsidP="00783AF6">
      <w:pPr>
        <w:rPr>
          <w:color w:val="auto"/>
        </w:rPr>
        <w:sectPr w:rsidR="005D5FC5" w:rsidSect="0060533F">
          <w:pgSz w:w="12240" w:h="15840"/>
          <w:pgMar w:top="-2074" w:right="1411" w:bottom="1411" w:left="1411" w:header="0" w:footer="864" w:gutter="0"/>
          <w:cols w:space="708"/>
          <w:formProt w:val="0"/>
          <w:docGrid w:linePitch="360"/>
        </w:sectPr>
      </w:pPr>
      <w:r w:rsidRPr="00112A97">
        <w:rPr>
          <w:color w:val="auto"/>
        </w:rPr>
        <w:t>Le Ministère publie</w:t>
      </w:r>
      <w:r w:rsidR="0087135F" w:rsidRPr="00112A97">
        <w:rPr>
          <w:color w:val="auto"/>
        </w:rPr>
        <w:t>,</w:t>
      </w:r>
      <w:r w:rsidRPr="00112A97">
        <w:rPr>
          <w:color w:val="auto"/>
        </w:rPr>
        <w:t xml:space="preserve"> sur son site Web</w:t>
      </w:r>
      <w:r w:rsidR="0087135F" w:rsidRPr="00112A97">
        <w:rPr>
          <w:color w:val="auto"/>
        </w:rPr>
        <w:t>,</w:t>
      </w:r>
      <w:r w:rsidRPr="00112A97">
        <w:rPr>
          <w:color w:val="auto"/>
        </w:rPr>
        <w:t xml:space="preserve"> la liste des projets retenus ou celle des entreprises ayant obtenu une subvention dans le cadre de l</w:t>
      </w:r>
      <w:r w:rsidR="00A41BE0" w:rsidRPr="00112A97">
        <w:rPr>
          <w:color w:val="auto"/>
        </w:rPr>
        <w:t>’</w:t>
      </w:r>
      <w:r w:rsidRPr="00112A97">
        <w:rPr>
          <w:color w:val="auto"/>
        </w:rPr>
        <w:t>appel de projets.</w:t>
      </w:r>
    </w:p>
    <w:p w14:paraId="6149BBB3" w14:textId="3600A279" w:rsidR="003C10DC" w:rsidRPr="00DC7ADA" w:rsidRDefault="003C10DC" w:rsidP="00D65A3E">
      <w:pPr>
        <w:pStyle w:val="Sous-titre2"/>
        <w:spacing w:after="240" w:line="240" w:lineRule="auto"/>
      </w:pPr>
      <w:bookmarkStart w:id="30" w:name="_Toc94621313"/>
      <w:r w:rsidRPr="00DC7ADA">
        <w:t>Engagements de l</w:t>
      </w:r>
      <w:r w:rsidR="00A41BE0">
        <w:t>’</w:t>
      </w:r>
      <w:r w:rsidRPr="00DC7ADA">
        <w:t>entreprise</w:t>
      </w:r>
      <w:bookmarkEnd w:id="30"/>
      <w:r w:rsidRPr="00DC7ADA">
        <w:t xml:space="preserve"> </w:t>
      </w:r>
      <w:r w:rsidR="00C470AC">
        <w:t>ou de l’organisme</w:t>
      </w:r>
    </w:p>
    <w:p w14:paraId="1CFAE2F5" w14:textId="5D7352E6" w:rsidR="00397B5E" w:rsidRDefault="003C10DC" w:rsidP="007F3357">
      <w:pPr>
        <w:spacing w:after="120"/>
        <w:ind w:right="-79"/>
        <w:rPr>
          <w:color w:val="auto"/>
        </w:rPr>
      </w:pPr>
      <w:r w:rsidRPr="00112A97">
        <w:rPr>
          <w:color w:val="auto"/>
        </w:rPr>
        <w:t>L</w:t>
      </w:r>
      <w:r w:rsidR="00A41BE0" w:rsidRPr="00112A97">
        <w:rPr>
          <w:color w:val="auto"/>
        </w:rPr>
        <w:t>’</w:t>
      </w:r>
      <w:r w:rsidRPr="00112A97">
        <w:rPr>
          <w:color w:val="auto"/>
        </w:rPr>
        <w:t>entreprise ou l</w:t>
      </w:r>
      <w:r w:rsidR="00A41BE0" w:rsidRPr="00112A97">
        <w:rPr>
          <w:color w:val="auto"/>
        </w:rPr>
        <w:t>’</w:t>
      </w:r>
      <w:r w:rsidRPr="00112A97">
        <w:rPr>
          <w:color w:val="auto"/>
        </w:rPr>
        <w:t>organisme dont le projet est retenu doit se soumettre à différentes obligations établies dans une convention d</w:t>
      </w:r>
      <w:r w:rsidR="00A41BE0" w:rsidRPr="00112A97">
        <w:rPr>
          <w:color w:val="auto"/>
        </w:rPr>
        <w:t>’</w:t>
      </w:r>
      <w:r w:rsidRPr="00112A97">
        <w:rPr>
          <w:color w:val="auto"/>
        </w:rPr>
        <w:t xml:space="preserve">aide financière signée </w:t>
      </w:r>
      <w:r w:rsidR="0087135F" w:rsidRPr="00112A97">
        <w:rPr>
          <w:color w:val="auto"/>
        </w:rPr>
        <w:t xml:space="preserve">par </w:t>
      </w:r>
      <w:r w:rsidRPr="00112A97">
        <w:rPr>
          <w:color w:val="auto"/>
        </w:rPr>
        <w:t>Investissement</w:t>
      </w:r>
      <w:r w:rsidR="003D7E90">
        <w:rPr>
          <w:color w:val="auto"/>
        </w:rPr>
        <w:t> </w:t>
      </w:r>
      <w:r w:rsidRPr="00112A97">
        <w:rPr>
          <w:color w:val="auto"/>
        </w:rPr>
        <w:t>Québec et le ou les bénéficiaires. Parmi ces engagements figure notamment l</w:t>
      </w:r>
      <w:r w:rsidR="00A41BE0" w:rsidRPr="00112A97">
        <w:rPr>
          <w:color w:val="auto"/>
        </w:rPr>
        <w:t>’</w:t>
      </w:r>
      <w:r w:rsidRPr="00112A97">
        <w:rPr>
          <w:color w:val="auto"/>
        </w:rPr>
        <w:t>obligation de fournir un rapport d</w:t>
      </w:r>
      <w:r w:rsidR="00A41BE0" w:rsidRPr="00112A97">
        <w:rPr>
          <w:color w:val="auto"/>
        </w:rPr>
        <w:t>’</w:t>
      </w:r>
      <w:r w:rsidRPr="00112A97">
        <w:rPr>
          <w:color w:val="auto"/>
        </w:rPr>
        <w:t>étape faisant état de l</w:t>
      </w:r>
      <w:r w:rsidR="00A41BE0" w:rsidRPr="00112A97">
        <w:rPr>
          <w:color w:val="auto"/>
        </w:rPr>
        <w:t>’</w:t>
      </w:r>
      <w:r w:rsidRPr="00112A97">
        <w:rPr>
          <w:color w:val="auto"/>
        </w:rPr>
        <w:t>avancement du projet</w:t>
      </w:r>
      <w:r w:rsidR="00444E23">
        <w:rPr>
          <w:color w:val="auto"/>
        </w:rPr>
        <w:t>,</w:t>
      </w:r>
      <w:r w:rsidRPr="00112A97">
        <w:rPr>
          <w:color w:val="auto"/>
        </w:rPr>
        <w:t xml:space="preserve"> ainsi qu</w:t>
      </w:r>
      <w:r w:rsidR="00A41BE0" w:rsidRPr="00112A97">
        <w:rPr>
          <w:color w:val="auto"/>
        </w:rPr>
        <w:t>’</w:t>
      </w:r>
      <w:r w:rsidRPr="00112A97">
        <w:rPr>
          <w:color w:val="auto"/>
        </w:rPr>
        <w:t>un rapport final</w:t>
      </w:r>
      <w:r w:rsidR="00C470AC" w:rsidRPr="00112A97">
        <w:rPr>
          <w:color w:val="auto"/>
        </w:rPr>
        <w:t xml:space="preserve"> portant</w:t>
      </w:r>
      <w:r w:rsidRPr="00112A97">
        <w:rPr>
          <w:color w:val="auto"/>
        </w:rPr>
        <w:t xml:space="preserve"> sur la réalisation </w:t>
      </w:r>
      <w:r w:rsidR="0087135F" w:rsidRPr="00112A97">
        <w:rPr>
          <w:color w:val="auto"/>
        </w:rPr>
        <w:t>de celui</w:t>
      </w:r>
      <w:r w:rsidR="003D7E90">
        <w:rPr>
          <w:color w:val="auto"/>
        </w:rPr>
        <w:noBreakHyphen/>
      </w:r>
      <w:r w:rsidR="0087135F" w:rsidRPr="00112A97">
        <w:rPr>
          <w:color w:val="auto"/>
        </w:rPr>
        <w:t xml:space="preserve">ci </w:t>
      </w:r>
      <w:r w:rsidRPr="00112A97">
        <w:rPr>
          <w:color w:val="auto"/>
        </w:rPr>
        <w:t>et l</w:t>
      </w:r>
      <w:r w:rsidR="00A41BE0" w:rsidRPr="00112A97">
        <w:rPr>
          <w:color w:val="auto"/>
        </w:rPr>
        <w:t>’</w:t>
      </w:r>
      <w:r w:rsidRPr="00112A97">
        <w:rPr>
          <w:color w:val="auto"/>
        </w:rPr>
        <w:t>atteinte des objectifs</w:t>
      </w:r>
      <w:r w:rsidR="00440A0C">
        <w:rPr>
          <w:color w:val="auto"/>
        </w:rPr>
        <w:t xml:space="preserve"> du Programme</w:t>
      </w:r>
      <w:r w:rsidRPr="00112A97">
        <w:rPr>
          <w:color w:val="auto"/>
        </w:rPr>
        <w:t xml:space="preserve">. </w:t>
      </w:r>
      <w:r w:rsidR="00BE08E6">
        <w:rPr>
          <w:rFonts w:ascii="Calibri" w:hAnsi="Calibri"/>
          <w:szCs w:val="20"/>
        </w:rPr>
        <w:t xml:space="preserve">L’organisme ou l’entreprise </w:t>
      </w:r>
      <w:r w:rsidR="00BE08E6" w:rsidRPr="006E71A2">
        <w:rPr>
          <w:rFonts w:ascii="Calibri" w:hAnsi="Calibri"/>
          <w:szCs w:val="20"/>
        </w:rPr>
        <w:t>sera également invité</w:t>
      </w:r>
      <w:r w:rsidR="00BE08E6">
        <w:rPr>
          <w:rFonts w:ascii="Calibri" w:hAnsi="Calibri"/>
          <w:szCs w:val="20"/>
        </w:rPr>
        <w:t>(e)</w:t>
      </w:r>
      <w:r w:rsidR="00BE08E6" w:rsidRPr="006E71A2">
        <w:rPr>
          <w:rFonts w:ascii="Calibri" w:hAnsi="Calibri"/>
          <w:szCs w:val="20"/>
        </w:rPr>
        <w:t xml:space="preserve"> à répondre à un sondage mené par une firme externe en lien avec l’aide financière qu’elle</w:t>
      </w:r>
      <w:r w:rsidR="00444E23">
        <w:rPr>
          <w:rFonts w:ascii="Calibri" w:hAnsi="Calibri"/>
          <w:szCs w:val="20"/>
        </w:rPr>
        <w:t>(il)</w:t>
      </w:r>
      <w:r w:rsidR="00BE08E6" w:rsidRPr="006E71A2">
        <w:rPr>
          <w:rFonts w:ascii="Calibri" w:hAnsi="Calibri"/>
          <w:szCs w:val="20"/>
        </w:rPr>
        <w:t xml:space="preserve"> aura obtenue. Les conventions d’aide financière préciseront les modalités à cet égard.</w:t>
      </w:r>
      <w:r w:rsidR="00397B5E">
        <w:rPr>
          <w:color w:val="auto"/>
        </w:rPr>
        <w:t xml:space="preserve"> </w:t>
      </w:r>
    </w:p>
    <w:p w14:paraId="2E60BCD7" w14:textId="3D2FE624" w:rsidR="00C05F49" w:rsidRDefault="00BE08E6" w:rsidP="007F3357">
      <w:pPr>
        <w:tabs>
          <w:tab w:val="left" w:pos="426"/>
        </w:tabs>
        <w:spacing w:after="120"/>
        <w:rPr>
          <w:color w:val="auto"/>
        </w:rPr>
      </w:pPr>
      <w:r>
        <w:rPr>
          <w:rFonts w:ascii="Calibri" w:hAnsi="Calibri"/>
          <w:szCs w:val="20"/>
        </w:rPr>
        <w:t xml:space="preserve">Une fois le projet terminé, le Ministère pourra également exiger à l’entreprise ou à l’organisme de transmettre un rapport financier du projet produit par une firme externe spécialisée en audit. </w:t>
      </w:r>
    </w:p>
    <w:p w14:paraId="12534047" w14:textId="719CC5CC" w:rsidR="00BE08E6" w:rsidRPr="00112A97" w:rsidRDefault="003C10DC" w:rsidP="007F3357">
      <w:pPr>
        <w:tabs>
          <w:tab w:val="left" w:pos="426"/>
        </w:tabs>
        <w:spacing w:after="120"/>
        <w:rPr>
          <w:rFonts w:cstheme="majorHAnsi"/>
          <w:color w:val="auto"/>
          <w:szCs w:val="20"/>
        </w:rPr>
      </w:pPr>
      <w:r w:rsidRPr="00112A97">
        <w:rPr>
          <w:color w:val="auto"/>
        </w:rPr>
        <w:t>L</w:t>
      </w:r>
      <w:r w:rsidR="00A41BE0" w:rsidRPr="00112A97">
        <w:rPr>
          <w:color w:val="auto"/>
        </w:rPr>
        <w:t>’</w:t>
      </w:r>
      <w:r w:rsidRPr="00112A97">
        <w:rPr>
          <w:color w:val="auto"/>
        </w:rPr>
        <w:t>entreprise</w:t>
      </w:r>
      <w:r w:rsidR="00C470AC" w:rsidRPr="00112A97">
        <w:rPr>
          <w:color w:val="auto"/>
        </w:rPr>
        <w:t xml:space="preserve"> ou l’organisme</w:t>
      </w:r>
      <w:r w:rsidRPr="00112A97">
        <w:rPr>
          <w:color w:val="auto"/>
        </w:rPr>
        <w:t xml:space="preserve"> doit utiliser</w:t>
      </w:r>
      <w:r>
        <w:t xml:space="preserve"> </w:t>
      </w:r>
      <w:r w:rsidRPr="00112A97">
        <w:rPr>
          <w:rFonts w:cstheme="majorHAnsi"/>
          <w:color w:val="auto"/>
          <w:szCs w:val="20"/>
        </w:rPr>
        <w:t>l</w:t>
      </w:r>
      <w:r w:rsidR="00A41BE0" w:rsidRPr="00112A97">
        <w:rPr>
          <w:rFonts w:cstheme="majorHAnsi"/>
          <w:color w:val="auto"/>
          <w:szCs w:val="20"/>
        </w:rPr>
        <w:t>’</w:t>
      </w:r>
      <w:r w:rsidRPr="00112A97">
        <w:rPr>
          <w:rFonts w:cstheme="majorHAnsi"/>
          <w:color w:val="auto"/>
          <w:szCs w:val="20"/>
        </w:rPr>
        <w:t>aide financière</w:t>
      </w:r>
      <w:r w:rsidR="0087135F" w:rsidRPr="00112A97">
        <w:rPr>
          <w:rFonts w:cstheme="majorHAnsi"/>
          <w:color w:val="auto"/>
          <w:szCs w:val="20"/>
        </w:rPr>
        <w:t xml:space="preserve"> accordée aux</w:t>
      </w:r>
      <w:r w:rsidRPr="00112A97">
        <w:rPr>
          <w:rFonts w:cstheme="majorHAnsi"/>
          <w:color w:val="auto"/>
          <w:szCs w:val="20"/>
        </w:rPr>
        <w:t xml:space="preserve"> seules fins du projet soutenu, fournir </w:t>
      </w:r>
      <w:r w:rsidR="00EE7713" w:rsidRPr="00112A97">
        <w:rPr>
          <w:rFonts w:cstheme="majorHAnsi"/>
          <w:color w:val="auto"/>
          <w:szCs w:val="20"/>
        </w:rPr>
        <w:t xml:space="preserve">au </w:t>
      </w:r>
      <w:r w:rsidR="005C4E20" w:rsidRPr="00112A97">
        <w:rPr>
          <w:rFonts w:cstheme="majorHAnsi"/>
          <w:color w:val="auto"/>
          <w:szCs w:val="20"/>
        </w:rPr>
        <w:t>m</w:t>
      </w:r>
      <w:r w:rsidR="00EE7713" w:rsidRPr="00112A97">
        <w:rPr>
          <w:rFonts w:cstheme="majorHAnsi"/>
          <w:color w:val="auto"/>
          <w:szCs w:val="20"/>
        </w:rPr>
        <w:t>inistère de l</w:t>
      </w:r>
      <w:r w:rsidR="00A41BE0" w:rsidRPr="00112A97">
        <w:rPr>
          <w:rFonts w:cstheme="majorHAnsi"/>
          <w:color w:val="auto"/>
          <w:szCs w:val="20"/>
        </w:rPr>
        <w:t>’</w:t>
      </w:r>
      <w:r w:rsidR="00EE7713" w:rsidRPr="00112A97">
        <w:rPr>
          <w:rFonts w:cstheme="majorHAnsi"/>
          <w:color w:val="auto"/>
          <w:szCs w:val="20"/>
        </w:rPr>
        <w:t>Économie</w:t>
      </w:r>
      <w:r w:rsidR="00825DB9" w:rsidRPr="00112A97">
        <w:rPr>
          <w:rFonts w:cstheme="majorHAnsi"/>
          <w:color w:val="auto"/>
          <w:szCs w:val="20"/>
        </w:rPr>
        <w:t xml:space="preserve">, </w:t>
      </w:r>
      <w:r w:rsidR="00EE7713" w:rsidRPr="00112A97">
        <w:rPr>
          <w:rFonts w:cstheme="majorHAnsi"/>
          <w:color w:val="auto"/>
          <w:szCs w:val="20"/>
        </w:rPr>
        <w:t>de l</w:t>
      </w:r>
      <w:r w:rsidR="00A41BE0" w:rsidRPr="00112A97">
        <w:rPr>
          <w:rFonts w:cstheme="majorHAnsi"/>
          <w:color w:val="auto"/>
          <w:szCs w:val="20"/>
        </w:rPr>
        <w:t>’</w:t>
      </w:r>
      <w:r w:rsidR="00EE7713" w:rsidRPr="00112A97">
        <w:rPr>
          <w:rFonts w:cstheme="majorHAnsi"/>
          <w:color w:val="auto"/>
          <w:szCs w:val="20"/>
        </w:rPr>
        <w:t>Innovation</w:t>
      </w:r>
      <w:r w:rsidR="00825DB9" w:rsidRPr="00112A97">
        <w:rPr>
          <w:rFonts w:cstheme="majorHAnsi"/>
          <w:color w:val="auto"/>
          <w:szCs w:val="20"/>
        </w:rPr>
        <w:t xml:space="preserve"> et de l’Énergie</w:t>
      </w:r>
      <w:r w:rsidR="00EE7713" w:rsidRPr="00112A97">
        <w:rPr>
          <w:rFonts w:cstheme="majorHAnsi"/>
          <w:color w:val="auto"/>
          <w:szCs w:val="20"/>
        </w:rPr>
        <w:t xml:space="preserve"> ou à</w:t>
      </w:r>
      <w:r w:rsidRPr="00112A97">
        <w:rPr>
          <w:rFonts w:cstheme="majorHAnsi"/>
          <w:color w:val="auto"/>
          <w:szCs w:val="20"/>
        </w:rPr>
        <w:t xml:space="preserve"> Investissement</w:t>
      </w:r>
      <w:r w:rsidR="0000354F">
        <w:rPr>
          <w:rFonts w:cstheme="majorHAnsi"/>
          <w:color w:val="auto"/>
          <w:szCs w:val="20"/>
        </w:rPr>
        <w:t> </w:t>
      </w:r>
      <w:r w:rsidRPr="00112A97">
        <w:rPr>
          <w:rFonts w:cstheme="majorHAnsi"/>
          <w:color w:val="auto"/>
          <w:szCs w:val="20"/>
        </w:rPr>
        <w:t>Québec les documents et renseignements requis ou tenir des registres des dépenses liées au projet.</w:t>
      </w:r>
    </w:p>
    <w:p w14:paraId="11021F5A" w14:textId="265D1155" w:rsidR="00C9699B" w:rsidRPr="00112A97" w:rsidRDefault="00D43212" w:rsidP="007F3357">
      <w:pPr>
        <w:tabs>
          <w:tab w:val="left" w:pos="426"/>
        </w:tabs>
        <w:spacing w:after="120"/>
        <w:rPr>
          <w:rFonts w:cstheme="majorHAnsi"/>
          <w:color w:val="auto"/>
          <w:szCs w:val="20"/>
        </w:rPr>
      </w:pPr>
      <w:r w:rsidRPr="00112A97">
        <w:rPr>
          <w:rFonts w:cstheme="majorHAnsi"/>
          <w:color w:val="auto"/>
          <w:szCs w:val="20"/>
        </w:rPr>
        <w:t xml:space="preserve">Le ou les bénéficiaires </w:t>
      </w:r>
      <w:r w:rsidR="00287CFB" w:rsidRPr="00112A97">
        <w:rPr>
          <w:rFonts w:cstheme="majorHAnsi"/>
          <w:color w:val="auto"/>
          <w:szCs w:val="20"/>
        </w:rPr>
        <w:t xml:space="preserve">ne </w:t>
      </w:r>
      <w:r w:rsidR="00C9699B" w:rsidRPr="00112A97">
        <w:rPr>
          <w:rFonts w:cstheme="majorHAnsi"/>
          <w:color w:val="auto"/>
          <w:szCs w:val="20"/>
        </w:rPr>
        <w:t xml:space="preserve">peuvent </w:t>
      </w:r>
      <w:r w:rsidR="00287CFB" w:rsidRPr="00112A97">
        <w:rPr>
          <w:rFonts w:cstheme="majorHAnsi"/>
          <w:color w:val="auto"/>
          <w:szCs w:val="20"/>
        </w:rPr>
        <w:t xml:space="preserve">pas vendre ou céder à une société ou à une autre entité n’ayant pas </w:t>
      </w:r>
      <w:r w:rsidR="00C9699B" w:rsidRPr="00112A97">
        <w:rPr>
          <w:rFonts w:cstheme="majorHAnsi"/>
          <w:color w:val="auto"/>
          <w:szCs w:val="20"/>
        </w:rPr>
        <w:t>son siège social</w:t>
      </w:r>
      <w:r w:rsidR="00287CFB" w:rsidRPr="00112A97">
        <w:rPr>
          <w:rFonts w:cstheme="majorHAnsi"/>
          <w:color w:val="auto"/>
          <w:szCs w:val="20"/>
        </w:rPr>
        <w:t xml:space="preserve"> au Québec, ou une personne physique n’étant pas domiciliée au Québec, en tout ou en partie, les droits de propriété intellectuelle découlant du projet ou tout prototype développé dans le cadre du </w:t>
      </w:r>
      <w:r w:rsidR="00EF20F7" w:rsidRPr="00112A97">
        <w:rPr>
          <w:rFonts w:cstheme="majorHAnsi"/>
          <w:color w:val="auto"/>
          <w:szCs w:val="20"/>
        </w:rPr>
        <w:t>p</w:t>
      </w:r>
      <w:r w:rsidR="00287CFB" w:rsidRPr="00112A97">
        <w:rPr>
          <w:rFonts w:cstheme="majorHAnsi"/>
          <w:color w:val="auto"/>
          <w:szCs w:val="20"/>
        </w:rPr>
        <w:t xml:space="preserve">rojet, et ce, pour une période de </w:t>
      </w:r>
      <w:r w:rsidR="00623E8F">
        <w:rPr>
          <w:rFonts w:cstheme="majorHAnsi"/>
          <w:color w:val="auto"/>
          <w:szCs w:val="20"/>
        </w:rPr>
        <w:t>cinq</w:t>
      </w:r>
      <w:r w:rsidR="00806CAF">
        <w:rPr>
          <w:rFonts w:cstheme="majorHAnsi"/>
          <w:color w:val="auto"/>
          <w:szCs w:val="20"/>
        </w:rPr>
        <w:t> </w:t>
      </w:r>
      <w:r w:rsidR="00287CFB" w:rsidRPr="00112A97">
        <w:rPr>
          <w:rFonts w:cstheme="majorHAnsi"/>
          <w:color w:val="auto"/>
          <w:szCs w:val="20"/>
        </w:rPr>
        <w:t xml:space="preserve">ans suivant la fin du projet. </w:t>
      </w:r>
    </w:p>
    <w:p w14:paraId="3825AADE" w14:textId="151E98E6" w:rsidR="003C10DC" w:rsidRPr="00112A97" w:rsidRDefault="00287CFB" w:rsidP="007F3357">
      <w:pPr>
        <w:tabs>
          <w:tab w:val="left" w:pos="426"/>
        </w:tabs>
        <w:spacing w:after="120"/>
        <w:rPr>
          <w:rFonts w:cstheme="majorHAnsi"/>
          <w:color w:val="auto"/>
          <w:szCs w:val="20"/>
        </w:rPr>
      </w:pPr>
      <w:r w:rsidRPr="00112A97">
        <w:rPr>
          <w:rFonts w:cstheme="majorHAnsi"/>
          <w:color w:val="auto"/>
          <w:szCs w:val="20"/>
        </w:rPr>
        <w:t xml:space="preserve">Toutefois, à la </w:t>
      </w:r>
      <w:r w:rsidR="005C3343" w:rsidRPr="00112A97">
        <w:rPr>
          <w:rFonts w:cstheme="majorHAnsi"/>
          <w:color w:val="auto"/>
          <w:szCs w:val="20"/>
        </w:rPr>
        <w:t>d</w:t>
      </w:r>
      <w:r w:rsidRPr="00112A97">
        <w:rPr>
          <w:rFonts w:cstheme="majorHAnsi"/>
          <w:color w:val="auto"/>
          <w:szCs w:val="20"/>
        </w:rPr>
        <w:t xml:space="preserve">ate de réalisation du </w:t>
      </w:r>
      <w:r w:rsidR="005C3343" w:rsidRPr="00112A97">
        <w:rPr>
          <w:rFonts w:cstheme="majorHAnsi"/>
          <w:color w:val="auto"/>
          <w:szCs w:val="20"/>
        </w:rPr>
        <w:t>p</w:t>
      </w:r>
      <w:r w:rsidRPr="00112A97">
        <w:rPr>
          <w:rFonts w:cstheme="majorHAnsi"/>
          <w:color w:val="auto"/>
          <w:szCs w:val="20"/>
        </w:rPr>
        <w:t xml:space="preserve">rojet, ou dans les </w:t>
      </w:r>
      <w:r w:rsidR="00623E8F">
        <w:rPr>
          <w:rFonts w:cstheme="majorHAnsi"/>
          <w:color w:val="auto"/>
          <w:szCs w:val="20"/>
        </w:rPr>
        <w:t>cinq</w:t>
      </w:r>
      <w:r w:rsidR="00806CAF">
        <w:rPr>
          <w:rFonts w:cstheme="majorHAnsi"/>
          <w:color w:val="auto"/>
          <w:szCs w:val="20"/>
        </w:rPr>
        <w:t> </w:t>
      </w:r>
      <w:r w:rsidRPr="00112A97">
        <w:rPr>
          <w:rFonts w:cstheme="majorHAnsi"/>
          <w:color w:val="auto"/>
          <w:szCs w:val="20"/>
        </w:rPr>
        <w:t xml:space="preserve">années qui suivent celle-ci, </w:t>
      </w:r>
      <w:r w:rsidR="005C3343" w:rsidRPr="00112A97">
        <w:rPr>
          <w:rFonts w:cstheme="majorHAnsi"/>
          <w:color w:val="auto"/>
          <w:szCs w:val="20"/>
        </w:rPr>
        <w:t>le ou les bénéficiaires</w:t>
      </w:r>
      <w:r w:rsidRPr="00112A97">
        <w:rPr>
          <w:rFonts w:cstheme="majorHAnsi"/>
          <w:color w:val="auto"/>
          <w:szCs w:val="20"/>
        </w:rPr>
        <w:t xml:space="preserve"> peu</w:t>
      </w:r>
      <w:r w:rsidR="005C3343" w:rsidRPr="00112A97">
        <w:rPr>
          <w:rFonts w:cstheme="majorHAnsi"/>
          <w:color w:val="auto"/>
          <w:szCs w:val="20"/>
        </w:rPr>
        <w:t>vent</w:t>
      </w:r>
      <w:r w:rsidRPr="00112A97">
        <w:rPr>
          <w:rFonts w:cstheme="majorHAnsi"/>
          <w:color w:val="auto"/>
          <w:szCs w:val="20"/>
        </w:rPr>
        <w:t>, avec l’autorisation d’I</w:t>
      </w:r>
      <w:r w:rsidR="00623E8F">
        <w:rPr>
          <w:rFonts w:cstheme="majorHAnsi"/>
          <w:color w:val="auto"/>
          <w:szCs w:val="20"/>
        </w:rPr>
        <w:t>nvestissement</w:t>
      </w:r>
      <w:r w:rsidR="00806CAF">
        <w:rPr>
          <w:rFonts w:cstheme="majorHAnsi"/>
          <w:color w:val="auto"/>
          <w:szCs w:val="20"/>
        </w:rPr>
        <w:t> </w:t>
      </w:r>
      <w:r w:rsidR="00623E8F">
        <w:rPr>
          <w:rFonts w:cstheme="majorHAnsi"/>
          <w:color w:val="auto"/>
          <w:szCs w:val="20"/>
        </w:rPr>
        <w:t>Québec</w:t>
      </w:r>
      <w:r w:rsidRPr="00112A97">
        <w:rPr>
          <w:rFonts w:cstheme="majorHAnsi"/>
          <w:color w:val="auto"/>
          <w:szCs w:val="20"/>
        </w:rPr>
        <w:t>, aliéner un tel prototype. L</w:t>
      </w:r>
      <w:r w:rsidR="00EF20F7" w:rsidRPr="00112A97">
        <w:rPr>
          <w:rFonts w:cstheme="majorHAnsi"/>
          <w:color w:val="auto"/>
          <w:szCs w:val="20"/>
        </w:rPr>
        <w:t xml:space="preserve">e </w:t>
      </w:r>
      <w:r w:rsidR="00582C14" w:rsidRPr="00112A97">
        <w:rPr>
          <w:rFonts w:cstheme="majorHAnsi"/>
          <w:color w:val="auto"/>
          <w:szCs w:val="20"/>
        </w:rPr>
        <w:t>bénéficiaire</w:t>
      </w:r>
      <w:r w:rsidRPr="00112A97">
        <w:rPr>
          <w:rFonts w:cstheme="majorHAnsi"/>
          <w:color w:val="auto"/>
          <w:szCs w:val="20"/>
        </w:rPr>
        <w:t xml:space="preserve"> devra toutefois documenter cette aliénation dans un </w:t>
      </w:r>
      <w:r w:rsidR="00F94FD9" w:rsidRPr="00112A97">
        <w:rPr>
          <w:rFonts w:cstheme="majorHAnsi"/>
          <w:color w:val="auto"/>
          <w:szCs w:val="20"/>
        </w:rPr>
        <w:t>r</w:t>
      </w:r>
      <w:r w:rsidRPr="00112A97">
        <w:rPr>
          <w:rFonts w:cstheme="majorHAnsi"/>
          <w:color w:val="auto"/>
          <w:szCs w:val="20"/>
        </w:rPr>
        <w:t>apport final amendé et devra, à cette occasion, partager avec I</w:t>
      </w:r>
      <w:r w:rsidR="00623E8F">
        <w:rPr>
          <w:rFonts w:cstheme="majorHAnsi"/>
          <w:color w:val="auto"/>
          <w:szCs w:val="20"/>
        </w:rPr>
        <w:t>nvestissement</w:t>
      </w:r>
      <w:r w:rsidR="00806CAF">
        <w:rPr>
          <w:rFonts w:cstheme="majorHAnsi"/>
          <w:color w:val="auto"/>
          <w:szCs w:val="20"/>
        </w:rPr>
        <w:t> </w:t>
      </w:r>
      <w:r w:rsidR="00623E8F">
        <w:rPr>
          <w:rFonts w:cstheme="majorHAnsi"/>
          <w:color w:val="auto"/>
          <w:szCs w:val="20"/>
        </w:rPr>
        <w:t>Québec</w:t>
      </w:r>
      <w:r w:rsidRPr="00112A97">
        <w:rPr>
          <w:rFonts w:cstheme="majorHAnsi"/>
          <w:color w:val="auto"/>
          <w:szCs w:val="20"/>
        </w:rPr>
        <w:t xml:space="preserve">, à titre de remboursement total ou partiel de la </w:t>
      </w:r>
      <w:r w:rsidR="00F94FD9" w:rsidRPr="00112A97">
        <w:rPr>
          <w:rFonts w:cstheme="majorHAnsi"/>
          <w:color w:val="auto"/>
          <w:szCs w:val="20"/>
        </w:rPr>
        <w:t>c</w:t>
      </w:r>
      <w:r w:rsidRPr="00112A97">
        <w:rPr>
          <w:rFonts w:cstheme="majorHAnsi"/>
          <w:color w:val="auto"/>
          <w:szCs w:val="20"/>
        </w:rPr>
        <w:t xml:space="preserve">ontribution octroyée pour le </w:t>
      </w:r>
      <w:r w:rsidR="00D069D0" w:rsidRPr="00112A97">
        <w:rPr>
          <w:rFonts w:cstheme="majorHAnsi"/>
          <w:color w:val="auto"/>
          <w:szCs w:val="20"/>
        </w:rPr>
        <w:t>p</w:t>
      </w:r>
      <w:r w:rsidRPr="00112A97">
        <w:rPr>
          <w:rFonts w:cstheme="majorHAnsi"/>
          <w:color w:val="auto"/>
          <w:szCs w:val="20"/>
        </w:rPr>
        <w:t xml:space="preserve">rojet, le produit de l’aliénation obtenu, et ce, au prorata de la </w:t>
      </w:r>
      <w:r w:rsidR="00F94FD9" w:rsidRPr="00112A97">
        <w:rPr>
          <w:rFonts w:cstheme="majorHAnsi"/>
          <w:color w:val="auto"/>
          <w:szCs w:val="20"/>
        </w:rPr>
        <w:t>c</w:t>
      </w:r>
      <w:r w:rsidRPr="00112A97">
        <w:rPr>
          <w:rFonts w:cstheme="majorHAnsi"/>
          <w:color w:val="auto"/>
          <w:szCs w:val="20"/>
        </w:rPr>
        <w:t>ontribution d’I</w:t>
      </w:r>
      <w:r w:rsidR="00623E8F">
        <w:rPr>
          <w:rFonts w:cstheme="majorHAnsi"/>
          <w:color w:val="auto"/>
          <w:szCs w:val="20"/>
        </w:rPr>
        <w:t>nvestissement</w:t>
      </w:r>
      <w:r w:rsidR="00806CAF">
        <w:rPr>
          <w:rFonts w:cstheme="majorHAnsi"/>
          <w:color w:val="auto"/>
          <w:szCs w:val="20"/>
        </w:rPr>
        <w:t> </w:t>
      </w:r>
      <w:r w:rsidR="00623E8F">
        <w:rPr>
          <w:rFonts w:cstheme="majorHAnsi"/>
          <w:color w:val="auto"/>
          <w:szCs w:val="20"/>
        </w:rPr>
        <w:t>Québec</w:t>
      </w:r>
      <w:r w:rsidRPr="00112A97">
        <w:rPr>
          <w:rFonts w:cstheme="majorHAnsi"/>
          <w:color w:val="auto"/>
          <w:szCs w:val="20"/>
        </w:rPr>
        <w:t xml:space="preserve"> aux </w:t>
      </w:r>
      <w:r w:rsidR="00F94FD9" w:rsidRPr="00112A97">
        <w:rPr>
          <w:rFonts w:cstheme="majorHAnsi"/>
          <w:color w:val="auto"/>
          <w:szCs w:val="20"/>
        </w:rPr>
        <w:t>d</w:t>
      </w:r>
      <w:r w:rsidRPr="00112A97">
        <w:rPr>
          <w:rFonts w:cstheme="majorHAnsi"/>
          <w:color w:val="auto"/>
          <w:szCs w:val="20"/>
        </w:rPr>
        <w:t xml:space="preserve">épenses admissibles du </w:t>
      </w:r>
      <w:r w:rsidR="00F94FD9" w:rsidRPr="00112A97">
        <w:rPr>
          <w:rFonts w:cstheme="majorHAnsi"/>
          <w:color w:val="auto"/>
          <w:szCs w:val="20"/>
        </w:rPr>
        <w:t>p</w:t>
      </w:r>
      <w:r w:rsidRPr="00112A97">
        <w:rPr>
          <w:rFonts w:cstheme="majorHAnsi"/>
          <w:color w:val="auto"/>
          <w:szCs w:val="20"/>
        </w:rPr>
        <w:t xml:space="preserve">rojet, </w:t>
      </w:r>
      <w:r w:rsidR="00F92372" w:rsidRPr="00112A97">
        <w:rPr>
          <w:rFonts w:cstheme="majorHAnsi"/>
          <w:color w:val="auto"/>
          <w:szCs w:val="20"/>
        </w:rPr>
        <w:t>sans</w:t>
      </w:r>
      <w:r w:rsidRPr="00112A97">
        <w:rPr>
          <w:rFonts w:cstheme="majorHAnsi"/>
          <w:color w:val="auto"/>
          <w:szCs w:val="20"/>
        </w:rPr>
        <w:t xml:space="preserve"> excéder le montant de la </w:t>
      </w:r>
      <w:r w:rsidR="00D069D0" w:rsidRPr="00112A97">
        <w:rPr>
          <w:rFonts w:cstheme="majorHAnsi"/>
          <w:color w:val="auto"/>
          <w:szCs w:val="20"/>
        </w:rPr>
        <w:t>c</w:t>
      </w:r>
      <w:r w:rsidRPr="00112A97">
        <w:rPr>
          <w:rFonts w:cstheme="majorHAnsi"/>
          <w:color w:val="auto"/>
          <w:szCs w:val="20"/>
        </w:rPr>
        <w:t xml:space="preserve">ontribution </w:t>
      </w:r>
      <w:r w:rsidR="00D069D0" w:rsidRPr="00112A97">
        <w:rPr>
          <w:rFonts w:cstheme="majorHAnsi"/>
          <w:color w:val="auto"/>
          <w:szCs w:val="20"/>
        </w:rPr>
        <w:t xml:space="preserve">totale </w:t>
      </w:r>
      <w:r w:rsidRPr="00112A97">
        <w:rPr>
          <w:rFonts w:cstheme="majorHAnsi"/>
          <w:color w:val="auto"/>
          <w:szCs w:val="20"/>
        </w:rPr>
        <w:t xml:space="preserve">octroyée. </w:t>
      </w:r>
      <w:r w:rsidR="00BF2319" w:rsidRPr="00112A97">
        <w:rPr>
          <w:rFonts w:cstheme="majorHAnsi"/>
          <w:color w:val="auto"/>
          <w:szCs w:val="20"/>
        </w:rPr>
        <w:t xml:space="preserve">Le bénéficiaire </w:t>
      </w:r>
      <w:r w:rsidRPr="00112A97">
        <w:rPr>
          <w:rFonts w:cstheme="majorHAnsi"/>
          <w:color w:val="auto"/>
          <w:szCs w:val="20"/>
        </w:rPr>
        <w:t>ne peut également accorder une licence unique, des licences non</w:t>
      </w:r>
      <w:r w:rsidR="00806CAF">
        <w:rPr>
          <w:rFonts w:cstheme="majorHAnsi"/>
          <w:color w:val="auto"/>
          <w:szCs w:val="20"/>
        </w:rPr>
        <w:t> </w:t>
      </w:r>
      <w:r w:rsidRPr="00112A97">
        <w:rPr>
          <w:rFonts w:cstheme="majorHAnsi"/>
          <w:color w:val="auto"/>
          <w:szCs w:val="20"/>
        </w:rPr>
        <w:t>exclusives ou des licences exclusives à l’égard des droits de propriété intellectuelle découlant du projet subventionné pendant cette même période à une société, à une autre entité n’ayant pas son siège social au Québec, ou à une personne physique n’étant pas domiciliée au Québec, sauf si autori</w:t>
      </w:r>
      <w:r w:rsidR="00343E49" w:rsidRPr="00112A97">
        <w:rPr>
          <w:rFonts w:cstheme="majorHAnsi"/>
          <w:color w:val="auto"/>
          <w:szCs w:val="20"/>
        </w:rPr>
        <w:t>s</w:t>
      </w:r>
      <w:r w:rsidRPr="00112A97">
        <w:rPr>
          <w:rFonts w:cstheme="majorHAnsi"/>
          <w:color w:val="auto"/>
          <w:szCs w:val="20"/>
        </w:rPr>
        <w:t>é par I</w:t>
      </w:r>
      <w:r w:rsidR="00623E8F">
        <w:rPr>
          <w:rFonts w:cstheme="majorHAnsi"/>
          <w:color w:val="auto"/>
          <w:szCs w:val="20"/>
        </w:rPr>
        <w:t>nvestissement</w:t>
      </w:r>
      <w:r w:rsidR="003E7E82">
        <w:rPr>
          <w:rFonts w:cstheme="majorHAnsi"/>
          <w:color w:val="auto"/>
          <w:szCs w:val="20"/>
        </w:rPr>
        <w:t> </w:t>
      </w:r>
      <w:r w:rsidR="00623E8F">
        <w:rPr>
          <w:rFonts w:cstheme="majorHAnsi"/>
          <w:color w:val="auto"/>
          <w:szCs w:val="20"/>
        </w:rPr>
        <w:t>Québec</w:t>
      </w:r>
      <w:r w:rsidR="00343E49" w:rsidRPr="00112A97">
        <w:rPr>
          <w:rFonts w:cstheme="majorHAnsi"/>
          <w:color w:val="auto"/>
          <w:szCs w:val="20"/>
        </w:rPr>
        <w:t>.</w:t>
      </w:r>
      <w:r w:rsidR="003C10DC" w:rsidRPr="00112A97">
        <w:rPr>
          <w:rFonts w:cstheme="majorHAnsi"/>
          <w:color w:val="auto"/>
          <w:szCs w:val="20"/>
        </w:rPr>
        <w:t xml:space="preserve"> </w:t>
      </w:r>
    </w:p>
    <w:p w14:paraId="10249E95" w14:textId="014D4671" w:rsidR="00E8612D" w:rsidRDefault="00746F7E" w:rsidP="003E7E82">
      <w:pPr>
        <w:tabs>
          <w:tab w:val="left" w:pos="426"/>
        </w:tabs>
        <w:spacing w:after="120"/>
        <w:rPr>
          <w:rFonts w:cstheme="majorHAnsi"/>
          <w:color w:val="auto"/>
          <w:szCs w:val="20"/>
        </w:rPr>
      </w:pPr>
      <w:r w:rsidRPr="00112A97">
        <w:rPr>
          <w:rFonts w:cstheme="majorHAnsi"/>
          <w:color w:val="auto"/>
          <w:szCs w:val="20"/>
        </w:rPr>
        <w:t>Dans le cas d</w:t>
      </w:r>
      <w:r w:rsidR="00A41BE0" w:rsidRPr="00112A97">
        <w:rPr>
          <w:rFonts w:cstheme="majorHAnsi"/>
          <w:color w:val="auto"/>
          <w:szCs w:val="20"/>
        </w:rPr>
        <w:t>’</w:t>
      </w:r>
      <w:r w:rsidRPr="00112A97">
        <w:rPr>
          <w:rFonts w:cstheme="majorHAnsi"/>
          <w:color w:val="auto"/>
          <w:szCs w:val="20"/>
        </w:rPr>
        <w:t xml:space="preserve">une </w:t>
      </w:r>
      <w:r w:rsidR="003C10DC" w:rsidRPr="00112A97">
        <w:rPr>
          <w:rFonts w:cstheme="majorHAnsi"/>
          <w:color w:val="auto"/>
          <w:szCs w:val="20"/>
        </w:rPr>
        <w:t xml:space="preserve">entreprise ou </w:t>
      </w:r>
      <w:r w:rsidRPr="00112A97">
        <w:rPr>
          <w:rFonts w:cstheme="majorHAnsi"/>
          <w:color w:val="auto"/>
          <w:szCs w:val="20"/>
        </w:rPr>
        <w:t>d</w:t>
      </w:r>
      <w:r w:rsidR="00A41BE0" w:rsidRPr="00112A97">
        <w:rPr>
          <w:rFonts w:cstheme="majorHAnsi"/>
          <w:color w:val="auto"/>
          <w:szCs w:val="20"/>
        </w:rPr>
        <w:t>’</w:t>
      </w:r>
      <w:r w:rsidRPr="00112A97">
        <w:rPr>
          <w:rFonts w:cstheme="majorHAnsi"/>
          <w:color w:val="auto"/>
          <w:szCs w:val="20"/>
        </w:rPr>
        <w:t xml:space="preserve">un </w:t>
      </w:r>
      <w:r w:rsidR="003C10DC" w:rsidRPr="00112A97">
        <w:rPr>
          <w:rFonts w:cstheme="majorHAnsi"/>
          <w:color w:val="auto"/>
          <w:szCs w:val="20"/>
        </w:rPr>
        <w:t xml:space="preserve">organisme </w:t>
      </w:r>
      <w:r w:rsidRPr="00112A97">
        <w:rPr>
          <w:rFonts w:cstheme="majorHAnsi"/>
          <w:color w:val="auto"/>
          <w:szCs w:val="20"/>
        </w:rPr>
        <w:t xml:space="preserve">qui </w:t>
      </w:r>
      <w:r w:rsidR="003C10DC" w:rsidRPr="00112A97">
        <w:rPr>
          <w:rFonts w:cstheme="majorHAnsi"/>
          <w:color w:val="auto"/>
          <w:szCs w:val="20"/>
        </w:rPr>
        <w:t>manqu</w:t>
      </w:r>
      <w:r w:rsidRPr="00112A97">
        <w:rPr>
          <w:rFonts w:cstheme="majorHAnsi"/>
          <w:color w:val="auto"/>
          <w:szCs w:val="20"/>
        </w:rPr>
        <w:t>erai</w:t>
      </w:r>
      <w:r w:rsidR="003C10DC" w:rsidRPr="00112A97">
        <w:rPr>
          <w:rFonts w:cstheme="majorHAnsi"/>
          <w:color w:val="auto"/>
          <w:szCs w:val="20"/>
        </w:rPr>
        <w:t>t à ses obligations</w:t>
      </w:r>
      <w:r w:rsidRPr="00112A97">
        <w:rPr>
          <w:rFonts w:cstheme="majorHAnsi"/>
          <w:color w:val="auto"/>
          <w:szCs w:val="20"/>
        </w:rPr>
        <w:t>,</w:t>
      </w:r>
      <w:r w:rsidR="003C10DC" w:rsidRPr="00112A97">
        <w:rPr>
          <w:rFonts w:cstheme="majorHAnsi"/>
          <w:color w:val="auto"/>
          <w:szCs w:val="20"/>
        </w:rPr>
        <w:t xml:space="preserve"> tout versement </w:t>
      </w:r>
      <w:r w:rsidR="0087135F" w:rsidRPr="00112A97">
        <w:rPr>
          <w:rFonts w:cstheme="majorHAnsi"/>
          <w:color w:val="auto"/>
          <w:szCs w:val="20"/>
        </w:rPr>
        <w:t>prévu</w:t>
      </w:r>
      <w:r w:rsidR="003C10DC" w:rsidRPr="00112A97">
        <w:rPr>
          <w:rFonts w:cstheme="majorHAnsi"/>
          <w:color w:val="auto"/>
          <w:szCs w:val="20"/>
        </w:rPr>
        <w:t xml:space="preserve"> </w:t>
      </w:r>
      <w:r w:rsidRPr="00112A97">
        <w:rPr>
          <w:rFonts w:cstheme="majorHAnsi"/>
          <w:color w:val="auto"/>
          <w:szCs w:val="20"/>
        </w:rPr>
        <w:t xml:space="preserve">pourrait être suspendu </w:t>
      </w:r>
      <w:r w:rsidR="003C10DC" w:rsidRPr="00112A97">
        <w:rPr>
          <w:rFonts w:cstheme="majorHAnsi"/>
          <w:color w:val="auto"/>
          <w:szCs w:val="20"/>
        </w:rPr>
        <w:t xml:space="preserve">ou le montant de </w:t>
      </w:r>
      <w:r w:rsidR="004870BE" w:rsidRPr="00112A97">
        <w:rPr>
          <w:rFonts w:cstheme="majorHAnsi"/>
          <w:color w:val="auto"/>
          <w:szCs w:val="20"/>
        </w:rPr>
        <w:t>l’aide financière</w:t>
      </w:r>
      <w:r w:rsidRPr="00112A97">
        <w:rPr>
          <w:rFonts w:cstheme="majorHAnsi"/>
          <w:color w:val="auto"/>
          <w:szCs w:val="20"/>
        </w:rPr>
        <w:t xml:space="preserve"> pourrait être réduit</w:t>
      </w:r>
      <w:r w:rsidR="003C10DC" w:rsidRPr="00112A97">
        <w:rPr>
          <w:rFonts w:cstheme="majorHAnsi"/>
          <w:color w:val="auto"/>
          <w:szCs w:val="20"/>
        </w:rPr>
        <w:t>. La convention peut également être résilié</w:t>
      </w:r>
      <w:r w:rsidR="003E7E82">
        <w:rPr>
          <w:rFonts w:cstheme="majorHAnsi"/>
          <w:color w:val="auto"/>
          <w:szCs w:val="20"/>
        </w:rPr>
        <w:t>e</w:t>
      </w:r>
      <w:r w:rsidR="003C10DC" w:rsidRPr="00112A97">
        <w:rPr>
          <w:rFonts w:cstheme="majorHAnsi"/>
          <w:color w:val="auto"/>
          <w:szCs w:val="20"/>
        </w:rPr>
        <w:t xml:space="preserve"> et </w:t>
      </w:r>
      <w:r w:rsidR="00EE7713" w:rsidRPr="00112A97">
        <w:rPr>
          <w:rFonts w:cstheme="majorHAnsi"/>
          <w:color w:val="auto"/>
          <w:szCs w:val="20"/>
        </w:rPr>
        <w:t xml:space="preserve">le </w:t>
      </w:r>
      <w:r w:rsidR="005C4E20" w:rsidRPr="00112A97">
        <w:rPr>
          <w:rFonts w:cstheme="majorHAnsi"/>
          <w:color w:val="auto"/>
          <w:szCs w:val="20"/>
        </w:rPr>
        <w:t>m</w:t>
      </w:r>
      <w:r w:rsidR="00EE7713" w:rsidRPr="00112A97">
        <w:rPr>
          <w:rFonts w:cstheme="majorHAnsi"/>
          <w:color w:val="auto"/>
          <w:szCs w:val="20"/>
        </w:rPr>
        <w:t>inistère de l</w:t>
      </w:r>
      <w:r w:rsidR="00A41BE0" w:rsidRPr="00112A97">
        <w:rPr>
          <w:rFonts w:cstheme="majorHAnsi"/>
          <w:color w:val="auto"/>
          <w:szCs w:val="20"/>
        </w:rPr>
        <w:t>’</w:t>
      </w:r>
      <w:r w:rsidR="00EE7713" w:rsidRPr="00112A97">
        <w:rPr>
          <w:rFonts w:cstheme="majorHAnsi"/>
          <w:color w:val="auto"/>
          <w:szCs w:val="20"/>
        </w:rPr>
        <w:t>Économie</w:t>
      </w:r>
      <w:r w:rsidR="00825DB9" w:rsidRPr="00112A97">
        <w:rPr>
          <w:rFonts w:cstheme="majorHAnsi"/>
          <w:color w:val="auto"/>
          <w:szCs w:val="20"/>
        </w:rPr>
        <w:t xml:space="preserve">, </w:t>
      </w:r>
      <w:r w:rsidR="00EE7713" w:rsidRPr="00112A97">
        <w:rPr>
          <w:rFonts w:cstheme="majorHAnsi"/>
          <w:color w:val="auto"/>
          <w:szCs w:val="20"/>
        </w:rPr>
        <w:t>de l</w:t>
      </w:r>
      <w:r w:rsidR="00A41BE0" w:rsidRPr="00112A97">
        <w:rPr>
          <w:rFonts w:cstheme="majorHAnsi"/>
          <w:color w:val="auto"/>
          <w:szCs w:val="20"/>
        </w:rPr>
        <w:t>’</w:t>
      </w:r>
      <w:r w:rsidR="00EE7713" w:rsidRPr="00112A97">
        <w:rPr>
          <w:rFonts w:cstheme="majorHAnsi"/>
          <w:color w:val="auto"/>
          <w:szCs w:val="20"/>
        </w:rPr>
        <w:t>Innovation</w:t>
      </w:r>
      <w:r w:rsidR="00825DB9" w:rsidRPr="00112A97">
        <w:rPr>
          <w:rFonts w:cstheme="majorHAnsi"/>
          <w:color w:val="auto"/>
          <w:szCs w:val="20"/>
        </w:rPr>
        <w:t xml:space="preserve"> et de l’Énergie</w:t>
      </w:r>
      <w:r w:rsidR="00EE7713" w:rsidRPr="00112A97">
        <w:rPr>
          <w:rFonts w:cstheme="majorHAnsi"/>
          <w:color w:val="auto"/>
          <w:szCs w:val="20"/>
        </w:rPr>
        <w:t xml:space="preserve"> ou </w:t>
      </w:r>
      <w:r w:rsidR="003C10DC" w:rsidRPr="00112A97">
        <w:rPr>
          <w:rFonts w:cstheme="majorHAnsi"/>
          <w:color w:val="auto"/>
          <w:szCs w:val="20"/>
        </w:rPr>
        <w:t>Investissement</w:t>
      </w:r>
      <w:r w:rsidR="003E7E82">
        <w:rPr>
          <w:rFonts w:cstheme="majorHAnsi"/>
          <w:color w:val="auto"/>
          <w:szCs w:val="20"/>
        </w:rPr>
        <w:t> </w:t>
      </w:r>
      <w:r w:rsidR="003C10DC" w:rsidRPr="00112A97">
        <w:rPr>
          <w:rFonts w:cstheme="majorHAnsi"/>
          <w:color w:val="auto"/>
          <w:szCs w:val="20"/>
        </w:rPr>
        <w:t>Québec est en droit de réclamer le remboursement partiel ou intégral de l</w:t>
      </w:r>
      <w:r w:rsidR="00A41BE0" w:rsidRPr="00112A97">
        <w:rPr>
          <w:rFonts w:cstheme="majorHAnsi"/>
          <w:color w:val="auto"/>
          <w:szCs w:val="20"/>
        </w:rPr>
        <w:t>’</w:t>
      </w:r>
      <w:r w:rsidR="003C10DC" w:rsidRPr="00112A97">
        <w:rPr>
          <w:rFonts w:cstheme="majorHAnsi"/>
          <w:color w:val="auto"/>
          <w:szCs w:val="20"/>
        </w:rPr>
        <w:t>aide financière déjà versée.</w:t>
      </w:r>
    </w:p>
    <w:p w14:paraId="57FABFBD" w14:textId="77777777" w:rsidR="003E7E82" w:rsidRPr="00112A97" w:rsidRDefault="003E7E82" w:rsidP="007F3357">
      <w:pPr>
        <w:tabs>
          <w:tab w:val="left" w:pos="426"/>
        </w:tabs>
        <w:spacing w:after="120"/>
        <w:rPr>
          <w:rFonts w:cstheme="majorHAnsi"/>
          <w:color w:val="auto"/>
          <w:szCs w:val="20"/>
        </w:rPr>
      </w:pPr>
    </w:p>
    <w:p w14:paraId="52E1E6BD" w14:textId="3AEAE749" w:rsidR="003C10DC" w:rsidRPr="00041F11" w:rsidRDefault="003C10DC" w:rsidP="003E7E82">
      <w:pPr>
        <w:pStyle w:val="Titre1"/>
        <w:rPr>
          <w:sz w:val="30"/>
          <w:szCs w:val="30"/>
        </w:rPr>
      </w:pPr>
      <w:bookmarkStart w:id="31" w:name="_Toc84494044"/>
      <w:bookmarkStart w:id="32" w:name="_Toc99964140"/>
      <w:r w:rsidRPr="00041F11">
        <w:rPr>
          <w:sz w:val="30"/>
          <w:szCs w:val="30"/>
        </w:rPr>
        <w:t xml:space="preserve">CONFIDENTIALITÉ </w:t>
      </w:r>
      <w:r w:rsidRPr="006371EF">
        <w:rPr>
          <w:sz w:val="30"/>
          <w:szCs w:val="30"/>
        </w:rPr>
        <w:t>ET ÉTHIQUE</w:t>
      </w:r>
      <w:bookmarkEnd w:id="31"/>
      <w:bookmarkEnd w:id="32"/>
      <w:r w:rsidRPr="00041F11">
        <w:rPr>
          <w:sz w:val="30"/>
          <w:szCs w:val="30"/>
        </w:rPr>
        <w:t xml:space="preserve"> </w:t>
      </w:r>
      <w:bookmarkEnd w:id="24"/>
      <w:bookmarkEnd w:id="25"/>
    </w:p>
    <w:p w14:paraId="3F5DC9DC" w14:textId="77777777" w:rsidR="003C10DC" w:rsidRPr="00041F11" w:rsidRDefault="003C10DC" w:rsidP="003C10DC">
      <w:pPr>
        <w:tabs>
          <w:tab w:val="left" w:pos="426"/>
        </w:tabs>
        <w:rPr>
          <w:rFonts w:cstheme="majorHAnsi"/>
          <w:color w:val="auto"/>
          <w:sz w:val="22"/>
          <w:szCs w:val="22"/>
        </w:rPr>
      </w:pPr>
    </w:p>
    <w:p w14:paraId="5924361C" w14:textId="41E94F0A" w:rsidR="00A9786E" w:rsidRDefault="00A9786E" w:rsidP="00793208">
      <w:pPr>
        <w:tabs>
          <w:tab w:val="left" w:pos="426"/>
        </w:tabs>
        <w:spacing w:after="240"/>
        <w:rPr>
          <w:rFonts w:ascii="Calibri Light" w:hAnsi="Calibri Light" w:cs="Calibri Light"/>
        </w:rPr>
      </w:pPr>
      <w:r w:rsidRPr="00112A97">
        <w:rPr>
          <w:rFonts w:cstheme="majorHAnsi"/>
          <w:color w:val="auto"/>
          <w:szCs w:val="20"/>
        </w:rPr>
        <w:t>La collecte et l’utilisation des renseignements personnels et confidentiels s’effectueront dans le cadre de l’application de la</w:t>
      </w:r>
      <w:r w:rsidRPr="006707F9">
        <w:rPr>
          <w:rFonts w:ascii="Calibri Light" w:hAnsi="Calibri Light" w:cs="Calibri Light"/>
        </w:rPr>
        <w:t xml:space="preserve"> </w:t>
      </w:r>
      <w:hyperlink r:id="rId30" w:history="1">
        <w:r w:rsidRPr="00A9786E">
          <w:rPr>
            <w:rStyle w:val="Lienhypertexte"/>
            <w:rFonts w:ascii="Calibri Light" w:hAnsi="Calibri Light" w:cs="Calibri Light"/>
          </w:rPr>
          <w:t>Loi sur l’accès aux documents des organismes publics et sur la protection des renseignements personnels</w:t>
        </w:r>
      </w:hyperlink>
      <w:r w:rsidRPr="006707F9">
        <w:rPr>
          <w:rFonts w:ascii="Calibri Light" w:hAnsi="Calibri Light" w:cs="Calibri Light"/>
        </w:rPr>
        <w:t xml:space="preserve"> </w:t>
      </w:r>
      <w:r w:rsidRPr="00112A97">
        <w:rPr>
          <w:rFonts w:cstheme="majorHAnsi"/>
          <w:color w:val="auto"/>
          <w:szCs w:val="20"/>
        </w:rPr>
        <w:t>(RLRQ,</w:t>
      </w:r>
      <w:r w:rsidR="00C77DC7">
        <w:rPr>
          <w:rFonts w:cstheme="majorHAnsi"/>
          <w:color w:val="auto"/>
          <w:szCs w:val="20"/>
        </w:rPr>
        <w:t> </w:t>
      </w:r>
      <w:r w:rsidRPr="00112A97">
        <w:rPr>
          <w:rFonts w:cstheme="majorHAnsi"/>
          <w:color w:val="auto"/>
          <w:szCs w:val="20"/>
        </w:rPr>
        <w:t>chapitre</w:t>
      </w:r>
      <w:r w:rsidR="00C77DC7">
        <w:rPr>
          <w:rFonts w:cstheme="majorHAnsi"/>
          <w:color w:val="auto"/>
          <w:szCs w:val="20"/>
        </w:rPr>
        <w:t> </w:t>
      </w:r>
      <w:r w:rsidRPr="00112A97">
        <w:rPr>
          <w:rFonts w:cstheme="majorHAnsi"/>
          <w:color w:val="auto"/>
          <w:szCs w:val="20"/>
        </w:rPr>
        <w:t>A</w:t>
      </w:r>
      <w:r w:rsidR="00C77DC7">
        <w:rPr>
          <w:rFonts w:cstheme="majorHAnsi"/>
          <w:color w:val="auto"/>
          <w:szCs w:val="20"/>
        </w:rPr>
        <w:noBreakHyphen/>
      </w:r>
      <w:r w:rsidRPr="00112A97">
        <w:rPr>
          <w:rFonts w:cstheme="majorHAnsi"/>
          <w:color w:val="auto"/>
          <w:szCs w:val="20"/>
        </w:rPr>
        <w:t>2.1), ci-après nommée «</w:t>
      </w:r>
      <w:r w:rsidR="00C77DC7">
        <w:rPr>
          <w:rFonts w:cstheme="majorHAnsi"/>
          <w:color w:val="auto"/>
          <w:szCs w:val="20"/>
        </w:rPr>
        <w:t> </w:t>
      </w:r>
      <w:r w:rsidRPr="00112A97">
        <w:rPr>
          <w:rFonts w:cstheme="majorHAnsi"/>
          <w:color w:val="auto"/>
          <w:szCs w:val="20"/>
        </w:rPr>
        <w:t>Loi sur l’accès</w:t>
      </w:r>
      <w:r w:rsidR="00C77DC7">
        <w:rPr>
          <w:rFonts w:cstheme="majorHAnsi"/>
          <w:color w:val="auto"/>
          <w:szCs w:val="20"/>
        </w:rPr>
        <w:t> </w:t>
      </w:r>
      <w:r w:rsidRPr="00112A97">
        <w:rPr>
          <w:rFonts w:cstheme="majorHAnsi"/>
          <w:color w:val="auto"/>
          <w:szCs w:val="20"/>
        </w:rPr>
        <w:t>», et sous réserve des exceptions qui y sont prévues.</w:t>
      </w:r>
    </w:p>
    <w:p w14:paraId="098CF64D" w14:textId="77777777" w:rsidR="005D5FC5" w:rsidRDefault="003C10DC" w:rsidP="00793208">
      <w:pPr>
        <w:tabs>
          <w:tab w:val="left" w:pos="426"/>
        </w:tabs>
        <w:spacing w:after="240"/>
        <w:rPr>
          <w:rFonts w:cstheme="majorHAnsi"/>
          <w:color w:val="auto"/>
          <w:szCs w:val="20"/>
        </w:rPr>
        <w:sectPr w:rsidR="005D5FC5" w:rsidSect="0060533F">
          <w:pgSz w:w="12240" w:h="15840"/>
          <w:pgMar w:top="-2074" w:right="1411" w:bottom="1411" w:left="1411" w:header="0" w:footer="864" w:gutter="0"/>
          <w:cols w:space="708"/>
          <w:formProt w:val="0"/>
          <w:docGrid w:linePitch="360"/>
        </w:sectPr>
      </w:pPr>
      <w:r w:rsidRPr="007B0FB4">
        <w:rPr>
          <w:rFonts w:cstheme="majorHAnsi"/>
          <w:color w:val="auto"/>
          <w:szCs w:val="20"/>
        </w:rPr>
        <w:t>Aux fins d</w:t>
      </w:r>
      <w:r w:rsidR="00A41BE0" w:rsidRPr="007B0FB4">
        <w:rPr>
          <w:rFonts w:cstheme="majorHAnsi"/>
          <w:color w:val="auto"/>
          <w:szCs w:val="20"/>
        </w:rPr>
        <w:t>’</w:t>
      </w:r>
      <w:r w:rsidRPr="007B0FB4">
        <w:rPr>
          <w:rFonts w:cstheme="majorHAnsi"/>
          <w:color w:val="auto"/>
          <w:szCs w:val="20"/>
        </w:rPr>
        <w:t>évaluation</w:t>
      </w:r>
      <w:r w:rsidRPr="00041F11">
        <w:rPr>
          <w:rFonts w:cstheme="majorHAnsi"/>
          <w:color w:val="auto"/>
          <w:szCs w:val="20"/>
        </w:rPr>
        <w:t xml:space="preserve"> et de </w:t>
      </w:r>
      <w:r w:rsidRPr="00746F7E">
        <w:rPr>
          <w:rFonts w:cstheme="majorHAnsi"/>
          <w:color w:val="auto"/>
          <w:szCs w:val="20"/>
        </w:rPr>
        <w:t>validation</w:t>
      </w:r>
      <w:r w:rsidRPr="00041F11">
        <w:rPr>
          <w:rFonts w:cstheme="majorHAnsi"/>
          <w:color w:val="auto"/>
          <w:szCs w:val="20"/>
        </w:rPr>
        <w:t xml:space="preserve"> des candidatures dans le cadre du présent appel de projets, des renseignements personnels et confidentiels peuvent être recueillis et utilisés uniquement par les personnes engagées dans le processus de sélection et de validation des candidatures. Certains renseignements personnels ou confidentiels peuvent être communiqués au comité d</w:t>
      </w:r>
      <w:r w:rsidR="00A41BE0">
        <w:rPr>
          <w:rFonts w:cstheme="majorHAnsi"/>
          <w:color w:val="auto"/>
          <w:szCs w:val="20"/>
        </w:rPr>
        <w:t>’</w:t>
      </w:r>
      <w:r w:rsidRPr="00041F11">
        <w:rPr>
          <w:rFonts w:cstheme="majorHAnsi"/>
          <w:color w:val="auto"/>
          <w:szCs w:val="20"/>
        </w:rPr>
        <w:t xml:space="preserve">évaluation </w:t>
      </w:r>
      <w:r w:rsidR="005C4E20">
        <w:rPr>
          <w:rFonts w:cstheme="majorHAnsi"/>
          <w:color w:val="auto"/>
          <w:szCs w:val="20"/>
        </w:rPr>
        <w:t>pour le</w:t>
      </w:r>
      <w:r w:rsidRPr="00041F11">
        <w:rPr>
          <w:rFonts w:cstheme="majorHAnsi"/>
          <w:color w:val="auto"/>
          <w:szCs w:val="20"/>
        </w:rPr>
        <w:t xml:space="preserve"> traitement de la candidature </w:t>
      </w:r>
      <w:r w:rsidR="004870BE">
        <w:rPr>
          <w:rFonts w:cstheme="majorHAnsi"/>
          <w:color w:val="auto"/>
          <w:szCs w:val="20"/>
        </w:rPr>
        <w:t xml:space="preserve">d’une entreprise ou </w:t>
      </w:r>
      <w:r w:rsidRPr="00041F11">
        <w:rPr>
          <w:rFonts w:cstheme="majorHAnsi"/>
          <w:color w:val="auto"/>
          <w:szCs w:val="20"/>
        </w:rPr>
        <w:t>d</w:t>
      </w:r>
      <w:r w:rsidR="00A41BE0">
        <w:rPr>
          <w:rFonts w:cstheme="majorHAnsi"/>
          <w:color w:val="auto"/>
          <w:szCs w:val="20"/>
        </w:rPr>
        <w:t>’</w:t>
      </w:r>
      <w:r w:rsidRPr="00041F11">
        <w:rPr>
          <w:rFonts w:cstheme="majorHAnsi"/>
          <w:color w:val="auto"/>
          <w:szCs w:val="20"/>
        </w:rPr>
        <w:t xml:space="preserve">un organisme suivant le consentement prévu </w:t>
      </w:r>
      <w:r w:rsidR="005C4E20">
        <w:rPr>
          <w:rFonts w:cstheme="majorHAnsi"/>
          <w:color w:val="auto"/>
          <w:szCs w:val="20"/>
        </w:rPr>
        <w:t>dans le</w:t>
      </w:r>
      <w:r w:rsidRPr="00041F11">
        <w:rPr>
          <w:rFonts w:cstheme="majorHAnsi"/>
          <w:color w:val="auto"/>
          <w:szCs w:val="20"/>
        </w:rPr>
        <w:t xml:space="preserve"> formulaire.</w:t>
      </w:r>
    </w:p>
    <w:p w14:paraId="69A175CB" w14:textId="48197073" w:rsidR="003012C3" w:rsidRDefault="003012C3" w:rsidP="007F3357">
      <w:pPr>
        <w:tabs>
          <w:tab w:val="left" w:pos="426"/>
        </w:tabs>
        <w:spacing w:after="120"/>
        <w:rPr>
          <w:rFonts w:cstheme="majorHAnsi"/>
          <w:color w:val="auto"/>
          <w:szCs w:val="20"/>
        </w:rPr>
      </w:pPr>
      <w:r w:rsidRPr="00041F11">
        <w:rPr>
          <w:rFonts w:cstheme="majorHAnsi"/>
          <w:color w:val="auto"/>
          <w:szCs w:val="20"/>
        </w:rPr>
        <w:t xml:space="preserve">Une fois les candidatures retenues, </w:t>
      </w:r>
      <w:r>
        <w:rPr>
          <w:rFonts w:cstheme="majorHAnsi"/>
          <w:color w:val="auto"/>
          <w:szCs w:val="20"/>
        </w:rPr>
        <w:t>tout</w:t>
      </w:r>
      <w:r w:rsidRPr="00041F11">
        <w:rPr>
          <w:rFonts w:cstheme="majorHAnsi"/>
          <w:color w:val="auto"/>
          <w:szCs w:val="20"/>
        </w:rPr>
        <w:t xml:space="preserve"> renseignement personnel et confidentiel recueilli demeure confidentiel. </w:t>
      </w:r>
      <w:r>
        <w:rPr>
          <w:rFonts w:cstheme="majorHAnsi"/>
          <w:color w:val="auto"/>
          <w:szCs w:val="20"/>
        </w:rPr>
        <w:t>L</w:t>
      </w:r>
      <w:r w:rsidRPr="00041F11">
        <w:rPr>
          <w:rFonts w:cstheme="majorHAnsi"/>
          <w:color w:val="auto"/>
          <w:szCs w:val="20"/>
        </w:rPr>
        <w:t>e Ministère et le comité d</w:t>
      </w:r>
      <w:r>
        <w:rPr>
          <w:rFonts w:cstheme="majorHAnsi"/>
          <w:color w:val="auto"/>
          <w:szCs w:val="20"/>
        </w:rPr>
        <w:t>’</w:t>
      </w:r>
      <w:r w:rsidRPr="00041F11">
        <w:rPr>
          <w:rFonts w:cstheme="majorHAnsi"/>
          <w:color w:val="auto"/>
          <w:szCs w:val="20"/>
        </w:rPr>
        <w:t xml:space="preserve">évaluation </w:t>
      </w:r>
      <w:r>
        <w:rPr>
          <w:rFonts w:cstheme="majorHAnsi"/>
          <w:color w:val="auto"/>
          <w:szCs w:val="20"/>
        </w:rPr>
        <w:t>l</w:t>
      </w:r>
      <w:r w:rsidR="00FE03BA">
        <w:rPr>
          <w:rFonts w:cstheme="majorHAnsi"/>
          <w:color w:val="auto"/>
          <w:szCs w:val="20"/>
        </w:rPr>
        <w:t xml:space="preserve">es </w:t>
      </w:r>
      <w:r>
        <w:rPr>
          <w:rFonts w:cstheme="majorHAnsi"/>
          <w:color w:val="auto"/>
          <w:szCs w:val="20"/>
        </w:rPr>
        <w:t xml:space="preserve">utiliseront </w:t>
      </w:r>
      <w:r w:rsidRPr="00041F11">
        <w:rPr>
          <w:rFonts w:cstheme="majorHAnsi"/>
          <w:color w:val="auto"/>
          <w:szCs w:val="20"/>
        </w:rPr>
        <w:t>dans le cadre du programme, de son suivi ou de l</w:t>
      </w:r>
      <w:r>
        <w:rPr>
          <w:rFonts w:cstheme="majorHAnsi"/>
          <w:color w:val="auto"/>
          <w:szCs w:val="20"/>
        </w:rPr>
        <w:t>’</w:t>
      </w:r>
      <w:r w:rsidRPr="00041F11">
        <w:rPr>
          <w:rFonts w:cstheme="majorHAnsi"/>
          <w:color w:val="auto"/>
          <w:szCs w:val="20"/>
        </w:rPr>
        <w:t>évaluation des projets</w:t>
      </w:r>
      <w:r>
        <w:rPr>
          <w:rFonts w:cstheme="majorHAnsi"/>
          <w:color w:val="auto"/>
          <w:szCs w:val="20"/>
        </w:rPr>
        <w:t>.</w:t>
      </w:r>
    </w:p>
    <w:p w14:paraId="4BBF813F" w14:textId="414B03D5" w:rsidR="003012C3" w:rsidRDefault="003012C3" w:rsidP="007F3357">
      <w:pPr>
        <w:tabs>
          <w:tab w:val="left" w:pos="426"/>
        </w:tabs>
        <w:spacing w:after="120"/>
        <w:rPr>
          <w:rFonts w:cstheme="majorHAnsi"/>
          <w:color w:val="auto"/>
          <w:szCs w:val="20"/>
        </w:rPr>
      </w:pPr>
      <w:r w:rsidRPr="00394FB1">
        <w:rPr>
          <w:rFonts w:cstheme="majorHAnsi"/>
          <w:color w:val="auto"/>
          <w:szCs w:val="20"/>
        </w:rPr>
        <w:t>Une entente de confidentialité sera signée par les membres du comité d’évaluation relativement à l’utilisation et à la protection de la confidentialité des renseignements personnels.</w:t>
      </w:r>
    </w:p>
    <w:p w14:paraId="75DEDA7E" w14:textId="44ED45A0" w:rsidR="003012C3" w:rsidRDefault="003012C3" w:rsidP="003012C3">
      <w:pPr>
        <w:tabs>
          <w:tab w:val="left" w:pos="426"/>
        </w:tabs>
        <w:rPr>
          <w:rFonts w:cstheme="majorHAnsi"/>
          <w:color w:val="auto"/>
          <w:szCs w:val="20"/>
        </w:rPr>
      </w:pPr>
      <w:r w:rsidRPr="00041F11">
        <w:rPr>
          <w:rFonts w:cstheme="majorHAnsi"/>
          <w:color w:val="auto"/>
          <w:szCs w:val="20"/>
        </w:rPr>
        <w:t xml:space="preserve">La communication de tout renseignement personnel ou confidentiel à des organismes tiers </w:t>
      </w:r>
      <w:r>
        <w:rPr>
          <w:rFonts w:cstheme="majorHAnsi"/>
          <w:color w:val="auto"/>
          <w:szCs w:val="20"/>
        </w:rPr>
        <w:t>à l’extérieur du</w:t>
      </w:r>
      <w:r w:rsidRPr="00041F11">
        <w:rPr>
          <w:rFonts w:cstheme="majorHAnsi"/>
          <w:color w:val="auto"/>
          <w:szCs w:val="20"/>
        </w:rPr>
        <w:t xml:space="preserve"> Ministère s</w:t>
      </w:r>
      <w:r>
        <w:rPr>
          <w:rFonts w:cstheme="majorHAnsi"/>
          <w:color w:val="auto"/>
          <w:szCs w:val="20"/>
        </w:rPr>
        <w:t>’</w:t>
      </w:r>
      <w:r w:rsidRPr="00041F11">
        <w:rPr>
          <w:rFonts w:cstheme="majorHAnsi"/>
          <w:color w:val="auto"/>
          <w:szCs w:val="20"/>
        </w:rPr>
        <w:t xml:space="preserve">effectuera suivant le consentement exprès de </w:t>
      </w:r>
      <w:r>
        <w:rPr>
          <w:rFonts w:cstheme="majorHAnsi"/>
          <w:color w:val="auto"/>
          <w:szCs w:val="20"/>
        </w:rPr>
        <w:t xml:space="preserve">l’entreprise ou de </w:t>
      </w:r>
      <w:r w:rsidRPr="00041F11">
        <w:rPr>
          <w:rFonts w:cstheme="majorHAnsi"/>
          <w:color w:val="auto"/>
          <w:szCs w:val="20"/>
        </w:rPr>
        <w:t>l</w:t>
      </w:r>
      <w:r>
        <w:rPr>
          <w:rFonts w:cstheme="majorHAnsi"/>
          <w:color w:val="auto"/>
          <w:szCs w:val="20"/>
        </w:rPr>
        <w:t>’</w:t>
      </w:r>
      <w:r w:rsidRPr="00041F11">
        <w:rPr>
          <w:rFonts w:cstheme="majorHAnsi"/>
          <w:color w:val="auto"/>
          <w:szCs w:val="20"/>
        </w:rPr>
        <w:t>organisme ou conformément à la Loi sur l</w:t>
      </w:r>
      <w:r>
        <w:rPr>
          <w:rFonts w:cstheme="majorHAnsi"/>
          <w:color w:val="auto"/>
          <w:szCs w:val="20"/>
        </w:rPr>
        <w:t>’</w:t>
      </w:r>
      <w:r w:rsidRPr="00041F11">
        <w:rPr>
          <w:rFonts w:cstheme="majorHAnsi"/>
          <w:color w:val="auto"/>
          <w:szCs w:val="20"/>
        </w:rPr>
        <w:t>accès</w:t>
      </w:r>
      <w:r>
        <w:rPr>
          <w:rFonts w:cstheme="majorHAnsi"/>
          <w:color w:val="auto"/>
          <w:szCs w:val="20"/>
        </w:rPr>
        <w:t>.</w:t>
      </w:r>
    </w:p>
    <w:p w14:paraId="36489093" w14:textId="7524D327" w:rsidR="003012C3" w:rsidRPr="006707F9" w:rsidRDefault="003012C3" w:rsidP="003012C3">
      <w:pPr>
        <w:spacing w:before="120"/>
        <w:rPr>
          <w:rFonts w:ascii="Calibri Light" w:hAnsi="Calibri Light" w:cs="Calibri Light"/>
        </w:rPr>
      </w:pPr>
      <w:r w:rsidRPr="007742A7">
        <w:rPr>
          <w:rFonts w:ascii="Calibri" w:hAnsi="Calibri" w:cs="Calibri"/>
        </w:rPr>
        <w:t xml:space="preserve">Par ailleurs, le personnel du Ministère doit se conformer au </w:t>
      </w:r>
      <w:hyperlink r:id="rId31" w:history="1">
        <w:r w:rsidRPr="007742A7">
          <w:rPr>
            <w:rStyle w:val="Lienhypertexte"/>
            <w:rFonts w:ascii="Calibri" w:hAnsi="Calibri" w:cs="Calibri"/>
          </w:rPr>
          <w:t>Règlement sur l’éthique et la discipline dans la fonction publique</w:t>
        </w:r>
      </w:hyperlink>
      <w:r w:rsidRPr="007742A7">
        <w:rPr>
          <w:rFonts w:ascii="Calibri" w:hAnsi="Calibri" w:cs="Calibri"/>
        </w:rPr>
        <w:t xml:space="preserve"> (RLRQ,</w:t>
      </w:r>
      <w:r w:rsidR="00493891">
        <w:rPr>
          <w:rFonts w:ascii="Calibri" w:hAnsi="Calibri" w:cs="Calibri"/>
        </w:rPr>
        <w:t> </w:t>
      </w:r>
      <w:r w:rsidRPr="007742A7">
        <w:rPr>
          <w:rFonts w:ascii="Calibri" w:hAnsi="Calibri" w:cs="Calibri"/>
        </w:rPr>
        <w:t>chapitre</w:t>
      </w:r>
      <w:r w:rsidR="00493891">
        <w:rPr>
          <w:rFonts w:ascii="Calibri" w:hAnsi="Calibri" w:cs="Calibri"/>
        </w:rPr>
        <w:t> </w:t>
      </w:r>
      <w:r w:rsidRPr="007742A7">
        <w:rPr>
          <w:rFonts w:ascii="Calibri" w:hAnsi="Calibri" w:cs="Calibri"/>
        </w:rPr>
        <w:t>F</w:t>
      </w:r>
      <w:r w:rsidR="00493891">
        <w:rPr>
          <w:rFonts w:ascii="Calibri" w:hAnsi="Calibri" w:cs="Calibri"/>
        </w:rPr>
        <w:noBreakHyphen/>
      </w:r>
      <w:r w:rsidRPr="007742A7">
        <w:rPr>
          <w:rFonts w:ascii="Calibri" w:hAnsi="Calibri" w:cs="Calibri"/>
        </w:rPr>
        <w:t>3.1.1,</w:t>
      </w:r>
      <w:r w:rsidR="00493891">
        <w:rPr>
          <w:rFonts w:ascii="Calibri" w:hAnsi="Calibri" w:cs="Calibri"/>
        </w:rPr>
        <w:t> </w:t>
      </w:r>
      <w:r w:rsidRPr="007742A7">
        <w:rPr>
          <w:rFonts w:ascii="Calibri" w:hAnsi="Calibri" w:cs="Calibri"/>
        </w:rPr>
        <w:t>r.</w:t>
      </w:r>
      <w:r w:rsidR="00493891">
        <w:rPr>
          <w:rFonts w:ascii="Calibri" w:hAnsi="Calibri" w:cs="Calibri"/>
        </w:rPr>
        <w:t> </w:t>
      </w:r>
      <w:r w:rsidRPr="007742A7">
        <w:rPr>
          <w:rFonts w:ascii="Calibri" w:hAnsi="Calibri" w:cs="Calibri"/>
        </w:rPr>
        <w:t>3) afin de préserver et de renforcer la confiance des citoyens dans l’intégrité et l’impartialité de la fonction publique</w:t>
      </w:r>
      <w:r w:rsidR="008E35C2">
        <w:rPr>
          <w:rFonts w:ascii="Calibri" w:hAnsi="Calibri" w:cs="Calibri"/>
        </w:rPr>
        <w:t>,</w:t>
      </w:r>
      <w:r w:rsidRPr="007742A7">
        <w:rPr>
          <w:rFonts w:ascii="Calibri" w:hAnsi="Calibri" w:cs="Calibri"/>
        </w:rPr>
        <w:t xml:space="preserve"> ainsi que de maintenir un haut niveau de qualité des services qui leur sont rendus</w:t>
      </w:r>
      <w:r w:rsidRPr="006707F9">
        <w:rPr>
          <w:rFonts w:ascii="Calibri Light" w:hAnsi="Calibri Light" w:cs="Calibri Light"/>
        </w:rPr>
        <w:t>.</w:t>
      </w:r>
    </w:p>
    <w:p w14:paraId="5D94F359" w14:textId="77777777" w:rsidR="003012C3" w:rsidRDefault="003012C3" w:rsidP="003012C3">
      <w:pPr>
        <w:tabs>
          <w:tab w:val="left" w:pos="426"/>
        </w:tabs>
        <w:rPr>
          <w:rFonts w:cstheme="majorHAnsi"/>
          <w:color w:val="auto"/>
          <w:szCs w:val="20"/>
        </w:rPr>
      </w:pPr>
    </w:p>
    <w:p w14:paraId="2116845E" w14:textId="77777777" w:rsidR="003C10DC" w:rsidRPr="008E35C2" w:rsidRDefault="003C10DC" w:rsidP="003C10DC">
      <w:pPr>
        <w:pStyle w:val="Titre1"/>
        <w:rPr>
          <w:sz w:val="30"/>
          <w:szCs w:val="30"/>
        </w:rPr>
      </w:pPr>
      <w:bookmarkStart w:id="33" w:name="_Toc13645837"/>
      <w:bookmarkStart w:id="34" w:name="_Toc14347707"/>
      <w:bookmarkStart w:id="35" w:name="_Toc84494045"/>
      <w:bookmarkStart w:id="36" w:name="_Toc99964141"/>
      <w:r w:rsidRPr="008E35C2">
        <w:rPr>
          <w:sz w:val="30"/>
          <w:szCs w:val="30"/>
        </w:rPr>
        <w:t>renseignements</w:t>
      </w:r>
      <w:bookmarkEnd w:id="33"/>
      <w:bookmarkEnd w:id="34"/>
      <w:bookmarkEnd w:id="35"/>
      <w:bookmarkEnd w:id="36"/>
    </w:p>
    <w:p w14:paraId="4378EF61" w14:textId="20C5746F" w:rsidR="005C0F2D" w:rsidRPr="00A24B2B" w:rsidRDefault="008B6A9F" w:rsidP="00A24B2B">
      <w:pPr>
        <w:autoSpaceDE w:val="0"/>
        <w:autoSpaceDN w:val="0"/>
        <w:spacing w:before="120"/>
        <w:rPr>
          <w:color w:val="auto"/>
          <w:szCs w:val="20"/>
        </w:rPr>
      </w:pPr>
      <w:r w:rsidRPr="00A24B2B">
        <w:rPr>
          <w:color w:val="auto"/>
          <w:szCs w:val="20"/>
        </w:rPr>
        <w:t>Pour toute autre question</w:t>
      </w:r>
      <w:r w:rsidR="00C179EC">
        <w:rPr>
          <w:color w:val="auto"/>
          <w:szCs w:val="20"/>
        </w:rPr>
        <w:t>,</w:t>
      </w:r>
      <w:r w:rsidRPr="00A24B2B">
        <w:rPr>
          <w:color w:val="auto"/>
          <w:szCs w:val="20"/>
        </w:rPr>
        <w:t xml:space="preserve"> </w:t>
      </w:r>
      <w:proofErr w:type="spellStart"/>
      <w:r w:rsidR="00AF4135" w:rsidRPr="00A24B2B">
        <w:rPr>
          <w:color w:val="auto"/>
          <w:szCs w:val="20"/>
        </w:rPr>
        <w:t>veuillez</w:t>
      </w:r>
      <w:r w:rsidR="00F86ADF">
        <w:rPr>
          <w:color w:val="auto"/>
          <w:szCs w:val="20"/>
        </w:rPr>
        <w:t xml:space="preserve"> </w:t>
      </w:r>
      <w:r w:rsidR="00AF4135" w:rsidRPr="00A24B2B">
        <w:rPr>
          <w:color w:val="auto"/>
          <w:szCs w:val="20"/>
        </w:rPr>
        <w:t>vous</w:t>
      </w:r>
      <w:proofErr w:type="spellEnd"/>
      <w:r w:rsidRPr="00A24B2B">
        <w:rPr>
          <w:color w:val="auto"/>
          <w:szCs w:val="20"/>
        </w:rPr>
        <w:t xml:space="preserve"> </w:t>
      </w:r>
      <w:r w:rsidR="00E64515" w:rsidRPr="00A24B2B">
        <w:rPr>
          <w:color w:val="auto"/>
          <w:szCs w:val="20"/>
        </w:rPr>
        <w:t>référer</w:t>
      </w:r>
      <w:r w:rsidRPr="00A24B2B">
        <w:rPr>
          <w:color w:val="auto"/>
          <w:szCs w:val="20"/>
        </w:rPr>
        <w:t xml:space="preserve"> au</w:t>
      </w:r>
      <w:r w:rsidR="00E64515" w:rsidRPr="00A24B2B">
        <w:rPr>
          <w:color w:val="auto"/>
          <w:szCs w:val="20"/>
        </w:rPr>
        <w:t>x</w:t>
      </w:r>
      <w:r w:rsidRPr="00A24B2B">
        <w:rPr>
          <w:color w:val="auto"/>
          <w:szCs w:val="20"/>
        </w:rPr>
        <w:t xml:space="preserve"> </w:t>
      </w:r>
      <w:r w:rsidR="00B80A05" w:rsidRPr="00A24B2B">
        <w:rPr>
          <w:color w:val="auto"/>
          <w:szCs w:val="20"/>
        </w:rPr>
        <w:t>RSRI</w:t>
      </w:r>
      <w:r w:rsidR="009702C0">
        <w:rPr>
          <w:color w:val="auto"/>
          <w:szCs w:val="20"/>
        </w:rPr>
        <w:t xml:space="preserve"> ou </w:t>
      </w:r>
      <w:r w:rsidR="008E35C2">
        <w:rPr>
          <w:color w:val="auto"/>
          <w:szCs w:val="20"/>
        </w:rPr>
        <w:t xml:space="preserve">à </w:t>
      </w:r>
      <w:proofErr w:type="spellStart"/>
      <w:r w:rsidR="009702C0">
        <w:rPr>
          <w:color w:val="auto"/>
          <w:szCs w:val="20"/>
        </w:rPr>
        <w:t>Confiance.IA</w:t>
      </w:r>
      <w:proofErr w:type="spellEnd"/>
      <w:r w:rsidR="00493891">
        <w:rPr>
          <w:color w:val="auto"/>
          <w:szCs w:val="20"/>
        </w:rPr>
        <w:t>,</w:t>
      </w:r>
      <w:r w:rsidR="00B80A05" w:rsidRPr="00A24B2B">
        <w:rPr>
          <w:color w:val="auto"/>
          <w:szCs w:val="20"/>
        </w:rPr>
        <w:t xml:space="preserve"> dont</w:t>
      </w:r>
      <w:r w:rsidRPr="00A24B2B">
        <w:rPr>
          <w:color w:val="auto"/>
          <w:szCs w:val="20"/>
        </w:rPr>
        <w:t xml:space="preserve"> les </w:t>
      </w:r>
      <w:r w:rsidR="00E64515" w:rsidRPr="00A24B2B">
        <w:rPr>
          <w:color w:val="auto"/>
          <w:szCs w:val="20"/>
        </w:rPr>
        <w:t>coordonnées sont mentionnées plus haut.</w:t>
      </w:r>
    </w:p>
    <w:p w14:paraId="778E2DB9" w14:textId="77777777" w:rsidR="005D5FC5" w:rsidRDefault="005D5FC5" w:rsidP="005D5FC5">
      <w:pPr>
        <w:rPr>
          <w:lang w:eastAsia="fr-CA"/>
        </w:rPr>
        <w:sectPr w:rsidR="005D5FC5" w:rsidSect="0060533F">
          <w:pgSz w:w="12240" w:h="15840"/>
          <w:pgMar w:top="-2074" w:right="1411" w:bottom="1411" w:left="1411" w:header="0" w:footer="864" w:gutter="0"/>
          <w:cols w:space="708"/>
          <w:formProt w:val="0"/>
          <w:docGrid w:linePitch="360"/>
        </w:sectPr>
      </w:pPr>
      <w:bookmarkStart w:id="37" w:name="_Toc84494047"/>
      <w:bookmarkStart w:id="38" w:name="_Toc99964143"/>
    </w:p>
    <w:p w14:paraId="3226572F" w14:textId="398372C7" w:rsidR="007873F9" w:rsidRDefault="007873F9" w:rsidP="003C10DC">
      <w:pPr>
        <w:pStyle w:val="Titre1"/>
        <w:rPr>
          <w:sz w:val="30"/>
          <w:szCs w:val="30"/>
        </w:rPr>
      </w:pPr>
      <w:r>
        <w:rPr>
          <w:sz w:val="30"/>
          <w:szCs w:val="30"/>
        </w:rPr>
        <w:t>ANNEXE A</w:t>
      </w:r>
    </w:p>
    <w:p w14:paraId="02AF41C6" w14:textId="77777777" w:rsidR="00FC2207" w:rsidRPr="003B435B" w:rsidRDefault="00FC2207" w:rsidP="00FC2207">
      <w:pPr>
        <w:pStyle w:val="Sous-titre2"/>
        <w:rPr>
          <w:rFonts w:eastAsia="Arial"/>
          <w:b/>
          <w:bCs/>
          <w:sz w:val="26"/>
        </w:rPr>
      </w:pPr>
      <w:r w:rsidRPr="003B435B">
        <w:rPr>
          <w:rFonts w:eastAsia="Arial"/>
          <w:b/>
          <w:bCs/>
          <w:sz w:val="26"/>
        </w:rPr>
        <w:t>Quantique</w:t>
      </w:r>
    </w:p>
    <w:p w14:paraId="187AF5D1" w14:textId="0DBC7DAF" w:rsidR="00FC2207" w:rsidRPr="0028771E" w:rsidRDefault="00FC2207" w:rsidP="0028771E">
      <w:pPr>
        <w:autoSpaceDE w:val="0"/>
        <w:autoSpaceDN w:val="0"/>
        <w:spacing w:before="120"/>
        <w:rPr>
          <w:color w:val="auto"/>
          <w:szCs w:val="20"/>
        </w:rPr>
      </w:pPr>
      <w:r w:rsidRPr="0028771E">
        <w:rPr>
          <w:color w:val="auto"/>
          <w:szCs w:val="20"/>
        </w:rPr>
        <w:t>Branche de la physique basée sur les principes de la mécanique quantique qui décrit le comportement de la matière à l’échelle microscopique, c’est</w:t>
      </w:r>
      <w:r w:rsidR="00C52C3E">
        <w:rPr>
          <w:color w:val="auto"/>
          <w:szCs w:val="20"/>
        </w:rPr>
        <w:noBreakHyphen/>
      </w:r>
      <w:r w:rsidRPr="0028771E">
        <w:rPr>
          <w:color w:val="auto"/>
          <w:szCs w:val="20"/>
        </w:rPr>
        <w:t>à</w:t>
      </w:r>
      <w:r w:rsidR="00C52C3E">
        <w:rPr>
          <w:color w:val="auto"/>
          <w:szCs w:val="20"/>
        </w:rPr>
        <w:noBreakHyphen/>
      </w:r>
      <w:r w:rsidRPr="0028771E">
        <w:rPr>
          <w:color w:val="auto"/>
          <w:szCs w:val="20"/>
        </w:rPr>
        <w:t>dire des particules quantiques (ex. : atomes, électrons, photons).</w:t>
      </w:r>
    </w:p>
    <w:p w14:paraId="4034FED6" w14:textId="77777777" w:rsidR="00FC2207" w:rsidRPr="00375625" w:rsidRDefault="00FC2207" w:rsidP="00FC2207">
      <w:pPr>
        <w:pStyle w:val="Sous-titre2"/>
        <w:rPr>
          <w:rFonts w:eastAsia="Arial"/>
          <w:b/>
          <w:bCs/>
          <w:sz w:val="26"/>
        </w:rPr>
      </w:pPr>
      <w:bookmarkStart w:id="39" w:name="_8stftcylwht3"/>
      <w:bookmarkEnd w:id="39"/>
      <w:r w:rsidRPr="00375625">
        <w:rPr>
          <w:rFonts w:eastAsia="Arial"/>
          <w:b/>
          <w:bCs/>
          <w:sz w:val="26"/>
        </w:rPr>
        <w:t>Technologies quantiques</w:t>
      </w:r>
    </w:p>
    <w:p w14:paraId="4C213327" w14:textId="77777777" w:rsidR="00FC2207" w:rsidRPr="0028771E" w:rsidRDefault="00FC2207" w:rsidP="007F3357">
      <w:pPr>
        <w:autoSpaceDE w:val="0"/>
        <w:autoSpaceDN w:val="0"/>
        <w:spacing w:before="120" w:after="60"/>
        <w:rPr>
          <w:color w:val="auto"/>
          <w:szCs w:val="20"/>
        </w:rPr>
      </w:pPr>
      <w:r w:rsidRPr="0028771E">
        <w:rPr>
          <w:color w:val="auto"/>
          <w:szCs w:val="20"/>
        </w:rPr>
        <w:t>Technologies qui reposent sur les principes de base en quantique : l’intrication et la superposition d’états quantiques. Les technologies quantiques se trouvent dans :</w:t>
      </w:r>
    </w:p>
    <w:p w14:paraId="30B45016" w14:textId="1FE9D723" w:rsidR="00FC2207" w:rsidRPr="00B60603" w:rsidRDefault="007508A7" w:rsidP="007F3357">
      <w:pPr>
        <w:pStyle w:val="Paragraphedeliste"/>
        <w:numPr>
          <w:ilvl w:val="0"/>
          <w:numId w:val="54"/>
        </w:numPr>
        <w:autoSpaceDE w:val="0"/>
        <w:autoSpaceDN w:val="0"/>
        <w:ind w:left="714" w:hanging="357"/>
        <w:rPr>
          <w:color w:val="auto"/>
          <w:szCs w:val="20"/>
        </w:rPr>
      </w:pPr>
      <w:r>
        <w:rPr>
          <w:color w:val="auto"/>
          <w:szCs w:val="20"/>
        </w:rPr>
        <w:t>L</w:t>
      </w:r>
      <w:r w:rsidR="00FC2207" w:rsidRPr="00B60603">
        <w:rPr>
          <w:color w:val="auto"/>
          <w:szCs w:val="20"/>
        </w:rPr>
        <w:t>e développement de nouveaux outils quantiques (ordinateur quantique, simulateur quantique);</w:t>
      </w:r>
    </w:p>
    <w:p w14:paraId="10712B92" w14:textId="35868639" w:rsidR="00FC2207" w:rsidRPr="008C1C08" w:rsidRDefault="007508A7" w:rsidP="008C1C08">
      <w:pPr>
        <w:pStyle w:val="Paragraphedeliste"/>
        <w:numPr>
          <w:ilvl w:val="0"/>
          <w:numId w:val="54"/>
        </w:numPr>
        <w:autoSpaceDE w:val="0"/>
        <w:autoSpaceDN w:val="0"/>
        <w:spacing w:before="120"/>
        <w:rPr>
          <w:color w:val="auto"/>
          <w:szCs w:val="20"/>
        </w:rPr>
      </w:pPr>
      <w:r>
        <w:rPr>
          <w:color w:val="auto"/>
          <w:szCs w:val="20"/>
        </w:rPr>
        <w:t>L</w:t>
      </w:r>
      <w:r w:rsidR="00FC2207" w:rsidRPr="008C1C08">
        <w:rPr>
          <w:color w:val="auto"/>
          <w:szCs w:val="20"/>
        </w:rPr>
        <w:t xml:space="preserve">’utilisation des dispositifs quantiques (capteurs, détecteurs); </w:t>
      </w:r>
    </w:p>
    <w:p w14:paraId="22B26718" w14:textId="70E4AFAD" w:rsidR="00FC2207" w:rsidRPr="008C1C08" w:rsidRDefault="007508A7" w:rsidP="008C1C08">
      <w:pPr>
        <w:pStyle w:val="Paragraphedeliste"/>
        <w:numPr>
          <w:ilvl w:val="0"/>
          <w:numId w:val="54"/>
        </w:numPr>
        <w:autoSpaceDE w:val="0"/>
        <w:autoSpaceDN w:val="0"/>
        <w:spacing w:before="120"/>
        <w:rPr>
          <w:color w:val="auto"/>
          <w:szCs w:val="20"/>
        </w:rPr>
      </w:pPr>
      <w:r>
        <w:rPr>
          <w:color w:val="auto"/>
          <w:szCs w:val="20"/>
        </w:rPr>
        <w:t>L</w:t>
      </w:r>
      <w:r w:rsidR="00FC2207" w:rsidRPr="008C1C08">
        <w:rPr>
          <w:color w:val="auto"/>
          <w:szCs w:val="20"/>
        </w:rPr>
        <w:t>e développement de technologies en soutien direct aux nouveaux outils quantiques (nouveaux matériaux, microfabrication)</w:t>
      </w:r>
      <w:bookmarkStart w:id="40" w:name="_rpileqo16ixa"/>
      <w:bookmarkEnd w:id="40"/>
      <w:r w:rsidR="00FC2207" w:rsidRPr="008C1C08">
        <w:rPr>
          <w:color w:val="auto"/>
          <w:szCs w:val="20"/>
        </w:rPr>
        <w:t>.</w:t>
      </w:r>
    </w:p>
    <w:p w14:paraId="3129C4FC" w14:textId="77777777" w:rsidR="00FC2207" w:rsidRPr="00375625" w:rsidRDefault="00FC2207" w:rsidP="00FC2207">
      <w:pPr>
        <w:pStyle w:val="Sous-titre2"/>
        <w:rPr>
          <w:rFonts w:eastAsia="Arial"/>
          <w:b/>
          <w:bCs/>
          <w:sz w:val="26"/>
        </w:rPr>
      </w:pPr>
      <w:r w:rsidRPr="00375625">
        <w:rPr>
          <w:rFonts w:eastAsia="Arial"/>
          <w:b/>
          <w:bCs/>
          <w:sz w:val="26"/>
        </w:rPr>
        <w:t>Catégories de technologies quantiques</w:t>
      </w:r>
    </w:p>
    <w:p w14:paraId="2A76B30B" w14:textId="77777777" w:rsidR="00FC2207" w:rsidRDefault="00FC2207" w:rsidP="00FC2207">
      <w:pPr>
        <w:pStyle w:val="Sous-titre3"/>
        <w:rPr>
          <w:rFonts w:eastAsia="Arial"/>
        </w:rPr>
      </w:pPr>
      <w:bookmarkStart w:id="41" w:name="_Toc90462602"/>
      <w:bookmarkStart w:id="42" w:name="_Toc90462702"/>
      <w:r>
        <w:rPr>
          <w:rFonts w:eastAsia="Arial"/>
        </w:rPr>
        <w:t>Communication quantique</w:t>
      </w:r>
      <w:bookmarkEnd w:id="41"/>
      <w:bookmarkEnd w:id="42"/>
    </w:p>
    <w:p w14:paraId="26BF6904" w14:textId="77777777" w:rsidR="00FC2207" w:rsidRPr="008C1C08" w:rsidRDefault="00FC2207" w:rsidP="008C1C08">
      <w:pPr>
        <w:autoSpaceDE w:val="0"/>
        <w:autoSpaceDN w:val="0"/>
        <w:spacing w:before="120"/>
        <w:rPr>
          <w:color w:val="auto"/>
          <w:szCs w:val="20"/>
        </w:rPr>
      </w:pPr>
      <w:r w:rsidRPr="008C1C08">
        <w:rPr>
          <w:color w:val="auto"/>
          <w:szCs w:val="20"/>
        </w:rPr>
        <w:t>Réseau de communication quantique, cryptographie (distribution quantique de clés [</w:t>
      </w:r>
      <w:r w:rsidRPr="007F3357">
        <w:rPr>
          <w:i/>
          <w:color w:val="auto"/>
          <w:szCs w:val="20"/>
        </w:rPr>
        <w:t>quantum key distribution</w:t>
      </w:r>
      <w:r w:rsidRPr="008C1C08">
        <w:rPr>
          <w:color w:val="auto"/>
          <w:szCs w:val="20"/>
        </w:rPr>
        <w:t>]), Internet quantique.</w:t>
      </w:r>
      <w:bookmarkStart w:id="43" w:name="_rhhwcc3i11pb"/>
      <w:bookmarkEnd w:id="43"/>
    </w:p>
    <w:p w14:paraId="182C84E3" w14:textId="77777777" w:rsidR="00FC2207" w:rsidRDefault="00FC2207" w:rsidP="00FC2207">
      <w:pPr>
        <w:pStyle w:val="Sous-titre3"/>
        <w:rPr>
          <w:rFonts w:eastAsia="Arial"/>
        </w:rPr>
      </w:pPr>
      <w:bookmarkStart w:id="44" w:name="_Toc90462603"/>
      <w:bookmarkStart w:id="45" w:name="_Toc90462703"/>
      <w:r>
        <w:rPr>
          <w:rFonts w:eastAsia="Arial"/>
        </w:rPr>
        <w:t>Détection et métrologie</w:t>
      </w:r>
      <w:bookmarkEnd w:id="44"/>
      <w:bookmarkEnd w:id="45"/>
    </w:p>
    <w:p w14:paraId="7EF2C869" w14:textId="77777777" w:rsidR="00FC2207" w:rsidRPr="008C1C08" w:rsidRDefault="00FC2207" w:rsidP="008C1C08">
      <w:pPr>
        <w:autoSpaceDE w:val="0"/>
        <w:autoSpaceDN w:val="0"/>
        <w:spacing w:before="120"/>
        <w:rPr>
          <w:color w:val="auto"/>
          <w:szCs w:val="20"/>
        </w:rPr>
      </w:pPr>
      <w:r w:rsidRPr="008C1C08">
        <w:rPr>
          <w:color w:val="auto"/>
          <w:szCs w:val="20"/>
        </w:rPr>
        <w:t>Détecteur et capteur (accélération, rotation, champ gravitationnel), imagerie, horloge atomique.</w:t>
      </w:r>
      <w:bookmarkStart w:id="46" w:name="_euvb2byu17u5"/>
      <w:bookmarkEnd w:id="46"/>
    </w:p>
    <w:p w14:paraId="42FF5D14" w14:textId="77777777" w:rsidR="00FC2207" w:rsidRDefault="00FC2207" w:rsidP="00FC2207">
      <w:pPr>
        <w:pStyle w:val="Sous-titre3"/>
        <w:rPr>
          <w:rFonts w:eastAsia="Arial"/>
        </w:rPr>
      </w:pPr>
      <w:bookmarkStart w:id="47" w:name="_Toc90462604"/>
      <w:bookmarkStart w:id="48" w:name="_Toc90462704"/>
      <w:r>
        <w:rPr>
          <w:rFonts w:eastAsia="Arial"/>
        </w:rPr>
        <w:t>Calculateur quantique</w:t>
      </w:r>
      <w:bookmarkEnd w:id="47"/>
      <w:bookmarkEnd w:id="48"/>
    </w:p>
    <w:p w14:paraId="59A2A8B2" w14:textId="77777777" w:rsidR="00FC2207" w:rsidRDefault="00FC2207">
      <w:pPr>
        <w:pStyle w:val="PuceNiveau1"/>
        <w:numPr>
          <w:ilvl w:val="0"/>
          <w:numId w:val="19"/>
        </w:numPr>
        <w:ind w:left="504"/>
        <w:rPr>
          <w:rFonts w:eastAsia="Arial"/>
        </w:rPr>
      </w:pPr>
      <w:r>
        <w:t>Matériel (</w:t>
      </w:r>
      <w:r>
        <w:rPr>
          <w:i/>
          <w:iCs/>
        </w:rPr>
        <w:t>hardware) </w:t>
      </w:r>
      <w:r>
        <w:t>: différents types de processeurs (</w:t>
      </w:r>
      <w:r>
        <w:rPr>
          <w:rFonts w:eastAsia="Proxima Nova"/>
        </w:rPr>
        <w:t xml:space="preserve">photonique, état solide, adiabatique, supraconducteur, recuit </w:t>
      </w:r>
      <w:r>
        <w:rPr>
          <w:rFonts w:eastAsia="Proxima Nova" w:cstheme="majorHAnsi"/>
        </w:rPr>
        <w:t>[</w:t>
      </w:r>
      <w:r>
        <w:rPr>
          <w:rFonts w:eastAsia="Proxima Nova"/>
          <w:i/>
          <w:iCs/>
        </w:rPr>
        <w:t>annealing</w:t>
      </w:r>
      <w:r>
        <w:rPr>
          <w:rFonts w:eastAsia="Proxima Nova" w:cstheme="majorHAnsi"/>
        </w:rPr>
        <w:t>]</w:t>
      </w:r>
      <w:r>
        <w:rPr>
          <w:rFonts w:eastAsia="Proxima Nova"/>
        </w:rPr>
        <w:t xml:space="preserve">, qubits de spin en diamant, centres azote-lacune </w:t>
      </w:r>
      <w:r>
        <w:rPr>
          <w:rFonts w:eastAsia="Proxima Nova" w:cstheme="majorHAnsi"/>
        </w:rPr>
        <w:t>[</w:t>
      </w:r>
      <w:r>
        <w:rPr>
          <w:rFonts w:eastAsia="Proxima Nova"/>
          <w:i/>
          <w:iCs/>
        </w:rPr>
        <w:t>nitrogen-vacancy centers</w:t>
      </w:r>
      <w:r>
        <w:rPr>
          <w:rFonts w:eastAsia="Proxima Nova" w:cstheme="majorHAnsi"/>
        </w:rPr>
        <w:t>]</w:t>
      </w:r>
      <w:r>
        <w:rPr>
          <w:rFonts w:eastAsia="Proxima Nova"/>
        </w:rPr>
        <w:t>);</w:t>
      </w:r>
    </w:p>
    <w:p w14:paraId="502EAC19" w14:textId="77777777" w:rsidR="00FC2207" w:rsidRDefault="00FC2207">
      <w:pPr>
        <w:pStyle w:val="PuceNiveau1"/>
        <w:numPr>
          <w:ilvl w:val="0"/>
          <w:numId w:val="19"/>
        </w:numPr>
        <w:ind w:left="504"/>
      </w:pPr>
      <w:r>
        <w:t>Logiciel (</w:t>
      </w:r>
      <w:r>
        <w:rPr>
          <w:i/>
          <w:iCs/>
        </w:rPr>
        <w:t>software</w:t>
      </w:r>
      <w:r>
        <w:t>)</w:t>
      </w:r>
      <w:r>
        <w:rPr>
          <w:i/>
          <w:iCs/>
        </w:rPr>
        <w:t> </w:t>
      </w:r>
      <w:r>
        <w:t xml:space="preserve">: algorithmes quantiques, développement de langages de programmation, simulations; </w:t>
      </w:r>
    </w:p>
    <w:p w14:paraId="298D2974" w14:textId="77777777" w:rsidR="00FC2207" w:rsidRDefault="00FC2207">
      <w:pPr>
        <w:pStyle w:val="PuceNiveau1"/>
        <w:numPr>
          <w:ilvl w:val="0"/>
          <w:numId w:val="19"/>
        </w:numPr>
        <w:ind w:left="504"/>
      </w:pPr>
      <w:r>
        <w:t>Technologie habilitante (</w:t>
      </w:r>
      <w:r>
        <w:rPr>
          <w:i/>
          <w:iCs/>
        </w:rPr>
        <w:t>enabler</w:t>
      </w:r>
      <w:r>
        <w:t xml:space="preserve">) : microfabrication, réfrigération, outils de mesure. </w:t>
      </w:r>
    </w:p>
    <w:p w14:paraId="277C0FF9" w14:textId="77777777" w:rsidR="00FC2207" w:rsidRDefault="00FC2207" w:rsidP="00FC2207">
      <w:pPr>
        <w:pStyle w:val="Sous-titre3"/>
        <w:rPr>
          <w:rFonts w:eastAsia="Arial"/>
        </w:rPr>
      </w:pPr>
      <w:bookmarkStart w:id="49" w:name="_dvk0e5yq9h1a"/>
      <w:bookmarkStart w:id="50" w:name="_Toc90462705"/>
      <w:bookmarkStart w:id="51" w:name="_Toc90462605"/>
      <w:bookmarkEnd w:id="49"/>
      <w:r>
        <w:rPr>
          <w:rFonts w:eastAsia="Arial"/>
        </w:rPr>
        <w:t>Matériaux quantiques</w:t>
      </w:r>
      <w:bookmarkEnd w:id="50"/>
      <w:bookmarkEnd w:id="51"/>
    </w:p>
    <w:p w14:paraId="5D7D8C36" w14:textId="7D346D57" w:rsidR="00FC2207" w:rsidRPr="007616DB" w:rsidRDefault="00FC2207" w:rsidP="009459E7">
      <w:pPr>
        <w:autoSpaceDE w:val="0"/>
        <w:autoSpaceDN w:val="0"/>
        <w:spacing w:before="120"/>
        <w:rPr>
          <w:color w:val="auto"/>
          <w:szCs w:val="20"/>
        </w:rPr>
      </w:pPr>
      <w:r w:rsidRPr="007616DB">
        <w:rPr>
          <w:color w:val="auto"/>
          <w:szCs w:val="20"/>
        </w:rPr>
        <w:t>Nouveaux matériaux à propriétés quantiques, nouveaux matériaux nécessaires à la fabrication de dispositifs quantiques, micro et nanotechnologie.</w:t>
      </w:r>
      <w:bookmarkStart w:id="52" w:name="_ea6805ysu11d"/>
      <w:bookmarkEnd w:id="52"/>
    </w:p>
    <w:p w14:paraId="3478DBC5" w14:textId="77777777" w:rsidR="00FC2207" w:rsidRDefault="00FC2207" w:rsidP="00FC2207">
      <w:pPr>
        <w:pStyle w:val="Sous-titre3"/>
        <w:rPr>
          <w:rFonts w:eastAsia="Arial"/>
        </w:rPr>
      </w:pPr>
      <w:bookmarkStart w:id="53" w:name="_Toc90462606"/>
      <w:bookmarkStart w:id="54" w:name="_Toc90462706"/>
      <w:r>
        <w:rPr>
          <w:rFonts w:eastAsia="Arial"/>
        </w:rPr>
        <w:t>Simulations quantiques</w:t>
      </w:r>
      <w:bookmarkEnd w:id="53"/>
      <w:bookmarkEnd w:id="54"/>
    </w:p>
    <w:p w14:paraId="1B93DA7A" w14:textId="77777777" w:rsidR="00FC2207" w:rsidRPr="007616DB" w:rsidRDefault="00FC2207" w:rsidP="009459E7">
      <w:pPr>
        <w:autoSpaceDE w:val="0"/>
        <w:autoSpaceDN w:val="0"/>
        <w:spacing w:before="120"/>
        <w:rPr>
          <w:color w:val="auto"/>
          <w:szCs w:val="20"/>
        </w:rPr>
      </w:pPr>
      <w:r w:rsidRPr="007616DB">
        <w:rPr>
          <w:color w:val="auto"/>
          <w:szCs w:val="20"/>
        </w:rPr>
        <w:t>Simulations sur ordinateur classique ou hybride de systèmes quantiques complexes (ex. : réactions chimiques).</w:t>
      </w:r>
    </w:p>
    <w:p w14:paraId="066B7D9E" w14:textId="77777777" w:rsidR="00FC2207" w:rsidRPr="00375625" w:rsidRDefault="00FC2207" w:rsidP="00683CFF">
      <w:pPr>
        <w:pStyle w:val="Sous-titre2"/>
        <w:rPr>
          <w:rFonts w:eastAsia="Arial"/>
          <w:b/>
          <w:bCs/>
          <w:sz w:val="26"/>
        </w:rPr>
      </w:pPr>
      <w:r w:rsidRPr="00375625">
        <w:rPr>
          <w:rFonts w:eastAsia="Arial"/>
          <w:b/>
          <w:bCs/>
          <w:sz w:val="26"/>
        </w:rPr>
        <w:t>Domaines d’application et exemples</w:t>
      </w:r>
    </w:p>
    <w:p w14:paraId="64BECDB2" w14:textId="77777777" w:rsidR="00FC2207" w:rsidRDefault="00FC2207" w:rsidP="007F3357">
      <w:pPr>
        <w:pStyle w:val="PuceNiveau1"/>
        <w:numPr>
          <w:ilvl w:val="0"/>
          <w:numId w:val="19"/>
        </w:numPr>
        <w:spacing w:before="60"/>
        <w:ind w:left="499" w:hanging="357"/>
        <w:rPr>
          <w:rFonts w:eastAsia="Arial"/>
        </w:rPr>
      </w:pPr>
      <w:bookmarkStart w:id="55" w:name="_b95rrs2tl92u"/>
      <w:bookmarkEnd w:id="55"/>
      <w:r>
        <w:t>Exploitation minière : gravimètre;</w:t>
      </w:r>
    </w:p>
    <w:p w14:paraId="06E60174" w14:textId="77777777" w:rsidR="00FC2207" w:rsidRDefault="00FC2207">
      <w:pPr>
        <w:pStyle w:val="PuceNiveau1"/>
        <w:numPr>
          <w:ilvl w:val="0"/>
          <w:numId w:val="19"/>
        </w:numPr>
        <w:ind w:left="504"/>
      </w:pPr>
      <w:r>
        <w:t>Environnement : capteur, sonde;</w:t>
      </w:r>
    </w:p>
    <w:p w14:paraId="40D2862C" w14:textId="77777777" w:rsidR="00FC2207" w:rsidRDefault="00FC2207">
      <w:pPr>
        <w:pStyle w:val="PuceNiveau1"/>
        <w:numPr>
          <w:ilvl w:val="0"/>
          <w:numId w:val="19"/>
        </w:numPr>
        <w:ind w:left="504"/>
      </w:pPr>
      <w:r>
        <w:t>Sciences de la vie : imagerie, simulations pour le développement de nouveaux médicaments (pharmaceutique);</w:t>
      </w:r>
    </w:p>
    <w:p w14:paraId="67722750" w14:textId="77777777" w:rsidR="00FC2207" w:rsidRDefault="00FC2207">
      <w:pPr>
        <w:pStyle w:val="PuceNiveau1"/>
        <w:numPr>
          <w:ilvl w:val="0"/>
          <w:numId w:val="19"/>
        </w:numPr>
        <w:ind w:left="504"/>
      </w:pPr>
      <w:r>
        <w:t>Finance : optimisation, horloge atomique à haute précision pour la bourse;</w:t>
      </w:r>
    </w:p>
    <w:p w14:paraId="215B2665" w14:textId="77777777" w:rsidR="00FC2207" w:rsidRDefault="00FC2207">
      <w:pPr>
        <w:pStyle w:val="PuceNiveau1"/>
        <w:numPr>
          <w:ilvl w:val="0"/>
          <w:numId w:val="19"/>
        </w:numPr>
        <w:ind w:left="504"/>
      </w:pPr>
      <w:r>
        <w:t>Défense et sécurité : capteur, gravimètre, cryptographie, nouveaux matériaux;</w:t>
      </w:r>
    </w:p>
    <w:p w14:paraId="40DCAD9C" w14:textId="77777777" w:rsidR="00FC2207" w:rsidRDefault="00FC2207">
      <w:pPr>
        <w:pStyle w:val="PuceNiveau1"/>
        <w:numPr>
          <w:ilvl w:val="0"/>
          <w:numId w:val="19"/>
        </w:numPr>
        <w:ind w:left="504"/>
      </w:pPr>
      <w:r>
        <w:t>Énergie : nouveaux matériaux (piles), optimisation;</w:t>
      </w:r>
    </w:p>
    <w:p w14:paraId="6CFD06FF" w14:textId="77777777" w:rsidR="00FC2207" w:rsidRDefault="00FC2207">
      <w:pPr>
        <w:pStyle w:val="PuceNiveau1"/>
        <w:numPr>
          <w:ilvl w:val="0"/>
          <w:numId w:val="19"/>
        </w:numPr>
        <w:ind w:left="504"/>
      </w:pPr>
      <w:r>
        <w:t>Chimie : simulations de nouvelles molécules et de réactions chimiques;</w:t>
      </w:r>
    </w:p>
    <w:p w14:paraId="42024FDC" w14:textId="77777777" w:rsidR="00FC2207" w:rsidRDefault="00FC2207">
      <w:pPr>
        <w:pStyle w:val="PuceNiveau1"/>
        <w:numPr>
          <w:ilvl w:val="0"/>
          <w:numId w:val="19"/>
        </w:numPr>
        <w:ind w:left="504"/>
      </w:pPr>
      <w:r>
        <w:t>Agriculture : simulations du processus de catalyse dans les fertilisants;</w:t>
      </w:r>
    </w:p>
    <w:p w14:paraId="6DBE8210" w14:textId="77777777" w:rsidR="00FC2207" w:rsidRDefault="00FC2207">
      <w:pPr>
        <w:pStyle w:val="PuceNiveau1"/>
        <w:numPr>
          <w:ilvl w:val="0"/>
          <w:numId w:val="19"/>
        </w:numPr>
        <w:ind w:left="504"/>
      </w:pPr>
      <w:r>
        <w:t>Apprentissage machine, mégadonnées : optimisation, traitement de larges jeux de données;</w:t>
      </w:r>
    </w:p>
    <w:p w14:paraId="4090832B" w14:textId="77777777" w:rsidR="00FC2207" w:rsidRDefault="00FC2207">
      <w:pPr>
        <w:pStyle w:val="PuceNiveau1"/>
        <w:numPr>
          <w:ilvl w:val="0"/>
          <w:numId w:val="19"/>
        </w:numPr>
        <w:ind w:left="504"/>
        <w:rPr>
          <w:rFonts w:eastAsiaTheme="minorEastAsia" w:cstheme="minorBidi"/>
        </w:rPr>
      </w:pPr>
      <w:r>
        <w:rPr>
          <w:rFonts w:eastAsiaTheme="minorEastAsia" w:cstheme="minorBidi"/>
        </w:rPr>
        <w:t>Aérospatiale : simulations (ordinateurs quantiques), communications quantiques et systèmes de navigation (détection quantique)</w:t>
      </w:r>
      <w:r>
        <w:t>;</w:t>
      </w:r>
    </w:p>
    <w:p w14:paraId="0C1F8424" w14:textId="77777777" w:rsidR="005D5FC5" w:rsidRDefault="00FC2207">
      <w:pPr>
        <w:pStyle w:val="PuceNiveau1"/>
        <w:numPr>
          <w:ilvl w:val="0"/>
          <w:numId w:val="19"/>
        </w:numPr>
        <w:ind w:left="504"/>
        <w:sectPr w:rsidR="005D5FC5" w:rsidSect="0060533F">
          <w:pgSz w:w="12240" w:h="15840"/>
          <w:pgMar w:top="-2074" w:right="1411" w:bottom="1411" w:left="1411" w:header="0" w:footer="864" w:gutter="0"/>
          <w:cols w:space="708"/>
          <w:formProt w:val="0"/>
          <w:docGrid w:linePitch="360"/>
        </w:sectPr>
      </w:pPr>
      <w:r>
        <w:rPr>
          <w:rFonts w:eastAsiaTheme="minorEastAsia" w:cstheme="minorBidi"/>
        </w:rPr>
        <w:t>Transport terrestre</w:t>
      </w:r>
      <w:r>
        <w:t> :</w:t>
      </w:r>
      <w:r>
        <w:rPr>
          <w:rFonts w:eastAsiaTheme="minorEastAsia" w:cstheme="minorBidi"/>
        </w:rPr>
        <w:t xml:space="preserve"> nouveaux matériaux, optimisation de la logistique</w:t>
      </w:r>
      <w:r>
        <w:t>.</w:t>
      </w:r>
    </w:p>
    <w:p w14:paraId="1017B166" w14:textId="026A23E9" w:rsidR="00FC2207" w:rsidRPr="00375625" w:rsidRDefault="00FC2207" w:rsidP="007F3357">
      <w:pPr>
        <w:pStyle w:val="Sous-titre2"/>
        <w:spacing w:after="120"/>
        <w:rPr>
          <w:rFonts w:eastAsia="Arial"/>
          <w:b/>
          <w:bCs/>
          <w:sz w:val="26"/>
        </w:rPr>
      </w:pPr>
      <w:r w:rsidRPr="00375625">
        <w:rPr>
          <w:rFonts w:eastAsia="Arial"/>
          <w:b/>
          <w:bCs/>
          <w:sz w:val="26"/>
        </w:rPr>
        <w:t>Photonique</w:t>
      </w:r>
    </w:p>
    <w:p w14:paraId="4E6490C3" w14:textId="46EE5691" w:rsidR="00FC2207" w:rsidRPr="00BD1D64" w:rsidRDefault="00FC2207" w:rsidP="00BD1D64">
      <w:pPr>
        <w:autoSpaceDE w:val="0"/>
        <w:autoSpaceDN w:val="0"/>
        <w:spacing w:before="120"/>
        <w:rPr>
          <w:color w:val="auto"/>
          <w:szCs w:val="20"/>
        </w:rPr>
      </w:pPr>
      <w:r w:rsidRPr="00BD1D64">
        <w:rPr>
          <w:color w:val="auto"/>
          <w:szCs w:val="20"/>
        </w:rPr>
        <w:t>Branche de la physique qui touche à l’étude de phénomènes et à la fabrication d’outils reliés à la génération, à la transmission, à la manipulation, au contrôle et à la détection de photons. Un photon est un quantum d’énergie, souvent décrit comme un type de particule élémentaire, associé à la lumière (ou autres sources de radiation électromagnétique). Les photons possèdent une énergie dont la fréquence associée peut couvrir du térahertz aux rayons X dans le spectre électromagnétique. La photonique peut être approchée de façon classique ou quantique.</w:t>
      </w:r>
    </w:p>
    <w:p w14:paraId="03126F92" w14:textId="77777777" w:rsidR="00FC2207" w:rsidRPr="00375625" w:rsidRDefault="00FC2207" w:rsidP="007F3357">
      <w:pPr>
        <w:pStyle w:val="Sous-titre2"/>
        <w:spacing w:after="120"/>
        <w:rPr>
          <w:rFonts w:eastAsia="Arial"/>
          <w:b/>
          <w:bCs/>
          <w:sz w:val="26"/>
        </w:rPr>
      </w:pPr>
      <w:r w:rsidRPr="00375625">
        <w:rPr>
          <w:rFonts w:eastAsia="Arial"/>
          <w:b/>
          <w:bCs/>
          <w:sz w:val="26"/>
        </w:rPr>
        <w:t>Photonique quantique</w:t>
      </w:r>
    </w:p>
    <w:p w14:paraId="754EE8A3" w14:textId="77777777" w:rsidR="00FC2207" w:rsidRPr="00BD1D64" w:rsidRDefault="00FC2207" w:rsidP="00BD1D64">
      <w:pPr>
        <w:autoSpaceDE w:val="0"/>
        <w:autoSpaceDN w:val="0"/>
        <w:spacing w:before="120"/>
        <w:rPr>
          <w:color w:val="auto"/>
          <w:szCs w:val="20"/>
        </w:rPr>
      </w:pPr>
      <w:r w:rsidRPr="00BD1D64">
        <w:rPr>
          <w:color w:val="auto"/>
          <w:szCs w:val="20"/>
        </w:rPr>
        <w:t>Utilisation de la photonique pour sonder des phénomènes quantiques et développer des technologies quantiques.</w:t>
      </w:r>
    </w:p>
    <w:p w14:paraId="775112E0" w14:textId="77777777" w:rsidR="00FC2207" w:rsidRPr="00375625" w:rsidRDefault="00FC2207" w:rsidP="007F3357">
      <w:pPr>
        <w:pStyle w:val="Sous-titre2"/>
        <w:spacing w:after="120"/>
        <w:rPr>
          <w:rFonts w:eastAsia="Arial"/>
          <w:b/>
          <w:bCs/>
          <w:sz w:val="26"/>
        </w:rPr>
      </w:pPr>
      <w:r w:rsidRPr="00375625">
        <w:rPr>
          <w:rFonts w:eastAsia="Arial"/>
          <w:b/>
          <w:bCs/>
          <w:sz w:val="26"/>
        </w:rPr>
        <w:t>Catégories de technologies photoniques</w:t>
      </w:r>
    </w:p>
    <w:p w14:paraId="7C4E0C97" w14:textId="77777777" w:rsidR="00FC2207" w:rsidRDefault="00FC2207" w:rsidP="00FC2207">
      <w:pPr>
        <w:pStyle w:val="Sous-titre3"/>
        <w:rPr>
          <w:rFonts w:eastAsia="Arial"/>
        </w:rPr>
      </w:pPr>
      <w:bookmarkStart w:id="56" w:name="_Toc90462611"/>
      <w:bookmarkStart w:id="57" w:name="_Toc90462711"/>
      <w:r>
        <w:rPr>
          <w:rFonts w:eastAsia="Arial"/>
        </w:rPr>
        <w:t>Sources de lumière (photons)</w:t>
      </w:r>
      <w:bookmarkEnd w:id="56"/>
      <w:bookmarkEnd w:id="57"/>
      <w:r>
        <w:rPr>
          <w:rFonts w:eastAsia="Arial"/>
        </w:rPr>
        <w:t xml:space="preserve"> </w:t>
      </w:r>
    </w:p>
    <w:p w14:paraId="5945E860" w14:textId="63A74AF7" w:rsidR="00FC2207" w:rsidRPr="00BD1D64" w:rsidRDefault="00FC2207" w:rsidP="00BD1D64">
      <w:pPr>
        <w:autoSpaceDE w:val="0"/>
        <w:autoSpaceDN w:val="0"/>
        <w:spacing w:before="120"/>
        <w:rPr>
          <w:color w:val="auto"/>
          <w:szCs w:val="20"/>
        </w:rPr>
      </w:pPr>
      <w:r w:rsidRPr="00BD1D64">
        <w:rPr>
          <w:color w:val="auto"/>
          <w:szCs w:val="20"/>
        </w:rPr>
        <w:t>Lasers (laser solide, laser à fibre, laser à semi</w:t>
      </w:r>
      <w:r w:rsidR="007C449D">
        <w:rPr>
          <w:color w:val="auto"/>
          <w:szCs w:val="20"/>
        </w:rPr>
        <w:noBreakHyphen/>
      </w:r>
      <w:r w:rsidRPr="00BD1D64">
        <w:rPr>
          <w:color w:val="auto"/>
          <w:szCs w:val="20"/>
        </w:rPr>
        <w:t>conducteur/diode laser, laser à électrons libres, etc.).</w:t>
      </w:r>
    </w:p>
    <w:p w14:paraId="69F09DE3" w14:textId="77777777" w:rsidR="00FC2207" w:rsidRDefault="00FC2207" w:rsidP="00FC2207">
      <w:pPr>
        <w:pStyle w:val="Sous-titre3"/>
        <w:rPr>
          <w:rFonts w:eastAsia="Arial"/>
        </w:rPr>
      </w:pPr>
      <w:bookmarkStart w:id="58" w:name="_Toc90462612"/>
      <w:bookmarkStart w:id="59" w:name="_Toc90462712"/>
      <w:r>
        <w:rPr>
          <w:rFonts w:eastAsia="Arial"/>
        </w:rPr>
        <w:t>Manipulation de photons</w:t>
      </w:r>
      <w:bookmarkEnd w:id="58"/>
      <w:bookmarkEnd w:id="59"/>
      <w:r>
        <w:rPr>
          <w:rFonts w:eastAsia="Arial"/>
        </w:rPr>
        <w:t xml:space="preserve"> </w:t>
      </w:r>
    </w:p>
    <w:p w14:paraId="4EE606B3" w14:textId="23F3C438" w:rsidR="00FC2207" w:rsidRPr="00BD1D64" w:rsidRDefault="00FC2207" w:rsidP="00BD1D64">
      <w:pPr>
        <w:autoSpaceDE w:val="0"/>
        <w:autoSpaceDN w:val="0"/>
        <w:spacing w:before="120"/>
        <w:rPr>
          <w:color w:val="auto"/>
          <w:szCs w:val="20"/>
        </w:rPr>
      </w:pPr>
      <w:r w:rsidRPr="00BD1D64">
        <w:rPr>
          <w:color w:val="auto"/>
          <w:szCs w:val="20"/>
        </w:rPr>
        <w:t>Fibres optiques, cristaux photoniques, lentilles, prismes, réseaux, matériaux optiques, semi</w:t>
      </w:r>
      <w:r w:rsidR="00C62C8A">
        <w:rPr>
          <w:color w:val="auto"/>
          <w:szCs w:val="20"/>
        </w:rPr>
        <w:noBreakHyphen/>
      </w:r>
      <w:r w:rsidRPr="00BD1D64">
        <w:rPr>
          <w:color w:val="auto"/>
          <w:szCs w:val="20"/>
        </w:rPr>
        <w:t>conducteurs, interféromètres, diodes.</w:t>
      </w:r>
    </w:p>
    <w:p w14:paraId="699BD6D1" w14:textId="77777777" w:rsidR="00FC2207" w:rsidRDefault="00FC2207" w:rsidP="00FC2207">
      <w:pPr>
        <w:pStyle w:val="Sous-titre3"/>
        <w:rPr>
          <w:rFonts w:eastAsia="Arial"/>
        </w:rPr>
      </w:pPr>
      <w:bookmarkStart w:id="60" w:name="_Toc90462613"/>
      <w:bookmarkStart w:id="61" w:name="_Toc90462713"/>
      <w:r>
        <w:rPr>
          <w:rFonts w:eastAsia="Arial"/>
        </w:rPr>
        <w:t>Utilisation de photons</w:t>
      </w:r>
      <w:bookmarkEnd w:id="60"/>
      <w:bookmarkEnd w:id="61"/>
      <w:r>
        <w:rPr>
          <w:rFonts w:eastAsia="Arial"/>
        </w:rPr>
        <w:t xml:space="preserve"> </w:t>
      </w:r>
    </w:p>
    <w:p w14:paraId="1A8D0F4E" w14:textId="77777777" w:rsidR="00FC2207" w:rsidRPr="00BD1D64" w:rsidRDefault="00FC2207" w:rsidP="00BD1D64">
      <w:pPr>
        <w:autoSpaceDE w:val="0"/>
        <w:autoSpaceDN w:val="0"/>
        <w:spacing w:before="120"/>
        <w:rPr>
          <w:color w:val="auto"/>
          <w:szCs w:val="20"/>
        </w:rPr>
      </w:pPr>
      <w:r w:rsidRPr="00BD1D64">
        <w:rPr>
          <w:color w:val="auto"/>
          <w:szCs w:val="20"/>
        </w:rPr>
        <w:t>Spectroscopie, lidars, détecteurs, capteurs, imagerie, biophotonique, microscopie.</w:t>
      </w:r>
    </w:p>
    <w:p w14:paraId="441706FD" w14:textId="77777777" w:rsidR="00FC2207" w:rsidRPr="00375625" w:rsidRDefault="00FC2207" w:rsidP="009459E7">
      <w:pPr>
        <w:pStyle w:val="Sous-titre2"/>
        <w:rPr>
          <w:rFonts w:eastAsia="Arial"/>
          <w:b/>
          <w:bCs/>
          <w:sz w:val="26"/>
        </w:rPr>
      </w:pPr>
      <w:r w:rsidRPr="00375625">
        <w:rPr>
          <w:rFonts w:eastAsia="Arial"/>
          <w:b/>
          <w:bCs/>
          <w:sz w:val="26"/>
        </w:rPr>
        <w:t>Domaines d’application et exemples</w:t>
      </w:r>
    </w:p>
    <w:p w14:paraId="4273E204" w14:textId="77777777" w:rsidR="00FC2207" w:rsidRDefault="00FC2207" w:rsidP="007F3357">
      <w:pPr>
        <w:pStyle w:val="PuceNiveau1"/>
        <w:numPr>
          <w:ilvl w:val="0"/>
          <w:numId w:val="19"/>
        </w:numPr>
        <w:spacing w:before="60"/>
        <w:ind w:left="499" w:hanging="357"/>
        <w:rPr>
          <w:rFonts w:eastAsia="Arial"/>
        </w:rPr>
      </w:pPr>
      <w:r>
        <w:t xml:space="preserve">Aérospatiale : systèmes de navigation, détection quantique, lidar; </w:t>
      </w:r>
    </w:p>
    <w:p w14:paraId="72B27F94" w14:textId="77777777" w:rsidR="00FC2207" w:rsidRDefault="00FC2207">
      <w:pPr>
        <w:pStyle w:val="PuceNiveau1"/>
        <w:numPr>
          <w:ilvl w:val="0"/>
          <w:numId w:val="19"/>
        </w:numPr>
        <w:ind w:left="504"/>
      </w:pPr>
      <w:r>
        <w:t xml:space="preserve">Agriculture : capteur de distance; </w:t>
      </w:r>
    </w:p>
    <w:p w14:paraId="44D53F96" w14:textId="77777777" w:rsidR="00FC2207" w:rsidRDefault="00FC2207">
      <w:pPr>
        <w:pStyle w:val="PuceNiveau1"/>
        <w:numPr>
          <w:ilvl w:val="0"/>
          <w:numId w:val="19"/>
        </w:numPr>
        <w:ind w:left="504"/>
      </w:pPr>
      <w:r>
        <w:t>Biomédecine : chirurgie;</w:t>
      </w:r>
    </w:p>
    <w:p w14:paraId="43F529D8" w14:textId="77777777" w:rsidR="00FC2207" w:rsidRDefault="00FC2207">
      <w:pPr>
        <w:pStyle w:val="PuceNiveau1"/>
        <w:numPr>
          <w:ilvl w:val="0"/>
          <w:numId w:val="19"/>
        </w:numPr>
        <w:ind w:left="504"/>
      </w:pPr>
      <w:r>
        <w:t>Construction : topographie;</w:t>
      </w:r>
    </w:p>
    <w:p w14:paraId="2F5320D5" w14:textId="01A065BB" w:rsidR="00FC2207" w:rsidRDefault="00FC2207">
      <w:pPr>
        <w:pStyle w:val="PuceNiveau1"/>
        <w:numPr>
          <w:ilvl w:val="0"/>
          <w:numId w:val="19"/>
        </w:numPr>
        <w:ind w:left="504"/>
      </w:pPr>
      <w:r>
        <w:t>Ingénierie, micro</w:t>
      </w:r>
      <w:r w:rsidR="00C62C8A">
        <w:t xml:space="preserve"> </w:t>
      </w:r>
      <w:r>
        <w:t>et nanotechnologie : puce à semi</w:t>
      </w:r>
      <w:r w:rsidR="00C62C8A">
        <w:noBreakHyphen/>
      </w:r>
      <w:r>
        <w:t>conducteur, circuit, photolithographie, microsystème électromécanique;</w:t>
      </w:r>
    </w:p>
    <w:p w14:paraId="231F4B4B" w14:textId="77777777" w:rsidR="00FC2207" w:rsidRDefault="00FC2207">
      <w:pPr>
        <w:pStyle w:val="PuceNiveau1"/>
        <w:numPr>
          <w:ilvl w:val="0"/>
          <w:numId w:val="19"/>
        </w:numPr>
        <w:ind w:left="504"/>
      </w:pPr>
      <w:r>
        <w:t xml:space="preserve">Énergies renouvelables : cellules photovoltaïques; </w:t>
      </w:r>
    </w:p>
    <w:p w14:paraId="029853C4" w14:textId="77777777" w:rsidR="00FC2207" w:rsidRDefault="00FC2207">
      <w:pPr>
        <w:pStyle w:val="PuceNiveau1"/>
        <w:numPr>
          <w:ilvl w:val="0"/>
          <w:numId w:val="19"/>
        </w:numPr>
        <w:ind w:left="504"/>
      </w:pPr>
      <w:r>
        <w:t xml:space="preserve">Environnement : spectroscopie, détection; </w:t>
      </w:r>
    </w:p>
    <w:p w14:paraId="28D23FAD" w14:textId="77777777" w:rsidR="00FC2207" w:rsidRDefault="00FC2207">
      <w:pPr>
        <w:pStyle w:val="PuceNiveau1"/>
        <w:numPr>
          <w:ilvl w:val="0"/>
          <w:numId w:val="19"/>
        </w:numPr>
        <w:ind w:left="504"/>
      </w:pPr>
      <w:r>
        <w:t>GPS : imagerie et traitement d’images;</w:t>
      </w:r>
    </w:p>
    <w:p w14:paraId="24E18F8B" w14:textId="77777777" w:rsidR="00FC2207" w:rsidRDefault="00FC2207">
      <w:pPr>
        <w:pStyle w:val="PuceNiveau1"/>
        <w:numPr>
          <w:ilvl w:val="0"/>
          <w:numId w:val="19"/>
        </w:numPr>
        <w:ind w:left="504"/>
      </w:pPr>
      <w:r>
        <w:t>Technologie de l’information : stockage et transmission de données sur fibres optiques;</w:t>
      </w:r>
    </w:p>
    <w:p w14:paraId="7C4C7ABE" w14:textId="77777777" w:rsidR="00FC2207" w:rsidRDefault="00FC2207">
      <w:pPr>
        <w:pStyle w:val="PuceNiveau1"/>
        <w:numPr>
          <w:ilvl w:val="0"/>
          <w:numId w:val="19"/>
        </w:numPr>
        <w:ind w:left="504"/>
      </w:pPr>
      <w:r>
        <w:t>Chimie : spectroscopie par fluorescence, plasma, matériaux;</w:t>
      </w:r>
    </w:p>
    <w:p w14:paraId="1D0DD485" w14:textId="77777777" w:rsidR="00FC2207" w:rsidRDefault="00FC2207">
      <w:pPr>
        <w:pStyle w:val="PuceNiveau1"/>
        <w:numPr>
          <w:ilvl w:val="0"/>
          <w:numId w:val="19"/>
        </w:numPr>
        <w:ind w:left="504"/>
      </w:pPr>
      <w:r>
        <w:t>Transport terrestre : imagerie, navigation;</w:t>
      </w:r>
    </w:p>
    <w:p w14:paraId="369EB1C8" w14:textId="77777777" w:rsidR="00FC2207" w:rsidRDefault="00FC2207">
      <w:pPr>
        <w:pStyle w:val="PuceNiveau1"/>
        <w:numPr>
          <w:ilvl w:val="0"/>
          <w:numId w:val="19"/>
        </w:numPr>
        <w:ind w:left="504"/>
      </w:pPr>
      <w:r>
        <w:t xml:space="preserve">Défense et sécurité : détection; </w:t>
      </w:r>
    </w:p>
    <w:p w14:paraId="011719BB" w14:textId="77777777" w:rsidR="00FC2207" w:rsidRDefault="00FC2207">
      <w:pPr>
        <w:pStyle w:val="PuceNiveau1"/>
        <w:numPr>
          <w:ilvl w:val="0"/>
          <w:numId w:val="19"/>
        </w:numPr>
        <w:ind w:left="504"/>
      </w:pPr>
      <w:r>
        <w:t>Manufacture : soudure par laser;</w:t>
      </w:r>
    </w:p>
    <w:p w14:paraId="6DE3FAA0" w14:textId="77777777" w:rsidR="00BB65AE" w:rsidRDefault="00FC2207">
      <w:pPr>
        <w:pStyle w:val="PuceNiveau1"/>
        <w:numPr>
          <w:ilvl w:val="0"/>
          <w:numId w:val="19"/>
        </w:numPr>
        <w:ind w:left="504"/>
      </w:pPr>
      <w:r>
        <w:t xml:space="preserve">Biotechnologie : spectroscopie; </w:t>
      </w:r>
    </w:p>
    <w:p w14:paraId="6843F99F" w14:textId="5311D34C" w:rsidR="00FC2207" w:rsidRPr="00FC2207" w:rsidRDefault="00FC2207">
      <w:pPr>
        <w:pStyle w:val="PuceNiveau1"/>
        <w:numPr>
          <w:ilvl w:val="0"/>
          <w:numId w:val="19"/>
        </w:numPr>
        <w:ind w:left="504"/>
      </w:pPr>
      <w:r>
        <w:t>État solide : diode électroluminescente (DEL).</w:t>
      </w:r>
    </w:p>
    <w:p w14:paraId="3027D3DF" w14:textId="77777777" w:rsidR="0009410F" w:rsidRDefault="0009410F">
      <w:pPr>
        <w:jc w:val="left"/>
        <w:rPr>
          <w:rFonts w:eastAsia="Times New Roman" w:cs="Times New Roman"/>
          <w:b/>
          <w:caps/>
          <w:color w:val="283278"/>
          <w:sz w:val="30"/>
          <w:szCs w:val="30"/>
          <w:lang w:eastAsia="fr-CA"/>
        </w:rPr>
      </w:pPr>
      <w:r>
        <w:rPr>
          <w:sz w:val="30"/>
          <w:szCs w:val="30"/>
        </w:rPr>
        <w:br w:type="page"/>
      </w:r>
    </w:p>
    <w:p w14:paraId="6DB60375" w14:textId="3DD504D9" w:rsidR="008C5C74" w:rsidRDefault="008C5C74" w:rsidP="008C5C74">
      <w:pPr>
        <w:pStyle w:val="Titre1"/>
        <w:rPr>
          <w:sz w:val="30"/>
          <w:szCs w:val="30"/>
        </w:rPr>
      </w:pPr>
      <w:r>
        <w:rPr>
          <w:sz w:val="30"/>
          <w:szCs w:val="30"/>
        </w:rPr>
        <w:t>ANNEXE </w:t>
      </w:r>
      <w:r w:rsidR="003D0B16">
        <w:rPr>
          <w:sz w:val="30"/>
          <w:szCs w:val="30"/>
        </w:rPr>
        <w:t>b</w:t>
      </w:r>
    </w:p>
    <w:p w14:paraId="7AAF9823" w14:textId="51882B03" w:rsidR="008C5C74" w:rsidRPr="00BB65AE" w:rsidRDefault="00BB65AE" w:rsidP="00BB65AE">
      <w:pPr>
        <w:pStyle w:val="Titre1"/>
        <w:spacing w:after="240"/>
        <w:rPr>
          <w:sz w:val="30"/>
          <w:szCs w:val="30"/>
        </w:rPr>
      </w:pPr>
      <w:r>
        <w:rPr>
          <w:sz w:val="30"/>
          <w:szCs w:val="30"/>
        </w:rPr>
        <w:t>OFFRE DE SERVICE</w:t>
      </w:r>
    </w:p>
    <w:p w14:paraId="3D6C61A3" w14:textId="54BF1127" w:rsidR="008C5C74" w:rsidRDefault="008C5C74" w:rsidP="008C5C74">
      <w:pPr>
        <w:jc w:val="left"/>
        <w:rPr>
          <w:rFonts w:cstheme="majorHAnsi"/>
          <w:color w:val="auto"/>
          <w:szCs w:val="20"/>
        </w:rPr>
      </w:pPr>
      <w:r w:rsidRPr="00FB0BCB">
        <w:rPr>
          <w:rFonts w:cstheme="majorHAnsi"/>
          <w:color w:val="auto"/>
          <w:szCs w:val="20"/>
        </w:rPr>
        <w:t xml:space="preserve">Les offres de service des organismes de recherche </w:t>
      </w:r>
      <w:r>
        <w:rPr>
          <w:rFonts w:cstheme="majorHAnsi"/>
          <w:color w:val="auto"/>
          <w:szCs w:val="20"/>
        </w:rPr>
        <w:t xml:space="preserve">ou d’autres sous-traitants </w:t>
      </w:r>
      <w:r w:rsidRPr="00FB0BCB">
        <w:rPr>
          <w:rFonts w:cstheme="majorHAnsi"/>
          <w:color w:val="auto"/>
          <w:szCs w:val="20"/>
        </w:rPr>
        <w:t>doivent comporter</w:t>
      </w:r>
      <w:r w:rsidR="00275E6F">
        <w:rPr>
          <w:rFonts w:cstheme="majorHAnsi"/>
          <w:color w:val="auto"/>
          <w:szCs w:val="20"/>
        </w:rPr>
        <w:t>,</w:t>
      </w:r>
      <w:r w:rsidRPr="00FB0BCB">
        <w:rPr>
          <w:rFonts w:cstheme="majorHAnsi"/>
          <w:color w:val="auto"/>
          <w:szCs w:val="20"/>
        </w:rPr>
        <w:t xml:space="preserve"> au minimum</w:t>
      </w:r>
      <w:r w:rsidR="00275E6F">
        <w:rPr>
          <w:rFonts w:cstheme="majorHAnsi"/>
          <w:color w:val="auto"/>
          <w:szCs w:val="20"/>
        </w:rPr>
        <w:t>,</w:t>
      </w:r>
      <w:r w:rsidRPr="00FB0BCB">
        <w:rPr>
          <w:rFonts w:cstheme="majorHAnsi"/>
          <w:color w:val="auto"/>
          <w:szCs w:val="20"/>
        </w:rPr>
        <w:t xml:space="preserve"> les éléments suivants</w:t>
      </w:r>
      <w:r>
        <w:rPr>
          <w:rFonts w:cstheme="majorHAnsi"/>
          <w:color w:val="auto"/>
          <w:szCs w:val="20"/>
        </w:rPr>
        <w:t> </w:t>
      </w:r>
      <w:r w:rsidRPr="00FB0BCB">
        <w:rPr>
          <w:rFonts w:cstheme="majorHAnsi"/>
          <w:color w:val="auto"/>
          <w:szCs w:val="20"/>
        </w:rPr>
        <w:t>:</w:t>
      </w:r>
    </w:p>
    <w:p w14:paraId="01EA8BDA" w14:textId="77777777" w:rsidR="008C5C74" w:rsidRPr="00FB0BCB" w:rsidRDefault="008C5C74" w:rsidP="008C5C74">
      <w:pPr>
        <w:jc w:val="left"/>
        <w:rPr>
          <w:rFonts w:cstheme="majorHAnsi"/>
          <w:color w:val="auto"/>
          <w:szCs w:val="20"/>
        </w:rPr>
      </w:pPr>
    </w:p>
    <w:p w14:paraId="1E03D14F" w14:textId="77777777" w:rsidR="008C5C74" w:rsidRPr="007F3357" w:rsidRDefault="008C5C74" w:rsidP="007F3357">
      <w:pPr>
        <w:pStyle w:val="Paragraphedeliste"/>
        <w:numPr>
          <w:ilvl w:val="0"/>
          <w:numId w:val="9"/>
        </w:numPr>
        <w:spacing w:after="60"/>
        <w:ind w:left="425" w:hanging="425"/>
        <w:contextualSpacing w:val="0"/>
        <w:jc w:val="left"/>
        <w:rPr>
          <w:rFonts w:eastAsia="Times New Roman" w:cs="Times New Roman"/>
          <w:color w:val="45BCCE"/>
          <w:sz w:val="30"/>
          <w:szCs w:val="30"/>
          <w:lang w:eastAsia="fr-CA"/>
        </w:rPr>
      </w:pPr>
      <w:r w:rsidRPr="007F3357">
        <w:rPr>
          <w:rFonts w:eastAsia="Times New Roman" w:cs="Times New Roman"/>
          <w:color w:val="45BCCE"/>
          <w:sz w:val="30"/>
          <w:szCs w:val="30"/>
          <w:lang w:eastAsia="fr-CA"/>
        </w:rPr>
        <w:t>Définition du mandat</w:t>
      </w:r>
    </w:p>
    <w:p w14:paraId="13819680" w14:textId="77777777" w:rsidR="008C5C74" w:rsidRPr="00FB0BCB" w:rsidRDefault="008C5C74" w:rsidP="007F3357">
      <w:pPr>
        <w:spacing w:after="60"/>
        <w:ind w:left="425"/>
        <w:rPr>
          <w:rFonts w:cstheme="majorHAnsi"/>
          <w:color w:val="auto"/>
          <w:szCs w:val="20"/>
        </w:rPr>
      </w:pPr>
      <w:r w:rsidRPr="00FB0BCB">
        <w:rPr>
          <w:rFonts w:cstheme="majorHAnsi"/>
          <w:color w:val="auto"/>
          <w:szCs w:val="20"/>
        </w:rPr>
        <w:t xml:space="preserve">Précisez votre offre de service en fonction du problème à corriger, de la situation à améliorer ou des objectifs poursuivis. </w:t>
      </w:r>
    </w:p>
    <w:p w14:paraId="1975B6CD" w14:textId="4FB3B5A3" w:rsidR="008C5C74" w:rsidRPr="00FB0BCB" w:rsidRDefault="008C5C74" w:rsidP="00684AE1">
      <w:pPr>
        <w:ind w:left="567" w:hanging="141"/>
        <w:rPr>
          <w:rFonts w:cstheme="majorHAnsi"/>
          <w:color w:val="auto"/>
          <w:szCs w:val="20"/>
        </w:rPr>
      </w:pPr>
      <w:r w:rsidRPr="00FB0BCB">
        <w:rPr>
          <w:rFonts w:cstheme="majorHAnsi"/>
          <w:color w:val="auto"/>
          <w:szCs w:val="20"/>
        </w:rPr>
        <w:t xml:space="preserve">Déterminez les résultats </w:t>
      </w:r>
      <w:r>
        <w:rPr>
          <w:rFonts w:cstheme="majorHAnsi"/>
          <w:color w:val="auto"/>
          <w:szCs w:val="20"/>
        </w:rPr>
        <w:t xml:space="preserve">qui seront </w:t>
      </w:r>
      <w:r w:rsidRPr="00FB0BCB">
        <w:rPr>
          <w:rFonts w:cstheme="majorHAnsi"/>
          <w:color w:val="auto"/>
          <w:szCs w:val="20"/>
        </w:rPr>
        <w:t>attendus et décrivez les biens livrables au cours et à la fin du projet.</w:t>
      </w:r>
    </w:p>
    <w:p w14:paraId="53F2A8D1" w14:textId="77777777" w:rsidR="008C5C74" w:rsidRPr="00671D03" w:rsidRDefault="008C5C74" w:rsidP="007F3357">
      <w:pPr>
        <w:pStyle w:val="Paragraphedeliste"/>
        <w:numPr>
          <w:ilvl w:val="0"/>
          <w:numId w:val="9"/>
        </w:numPr>
        <w:spacing w:before="240" w:after="60"/>
        <w:ind w:left="425" w:hanging="425"/>
        <w:jc w:val="left"/>
        <w:rPr>
          <w:rFonts w:eastAsia="Times New Roman" w:cs="Times New Roman"/>
          <w:color w:val="45BCCE"/>
          <w:sz w:val="30"/>
          <w:szCs w:val="30"/>
          <w:lang w:eastAsia="fr-CA"/>
        </w:rPr>
      </w:pPr>
      <w:r w:rsidRPr="00671D03">
        <w:rPr>
          <w:rFonts w:eastAsia="Times New Roman" w:cs="Times New Roman"/>
          <w:color w:val="45BCCE"/>
          <w:sz w:val="30"/>
          <w:szCs w:val="30"/>
          <w:lang w:eastAsia="fr-CA"/>
        </w:rPr>
        <w:t>Méthodologie</w:t>
      </w:r>
    </w:p>
    <w:p w14:paraId="1F434BAB" w14:textId="77777777" w:rsidR="008C5C74" w:rsidRPr="00FB0BCB" w:rsidRDefault="008C5C74" w:rsidP="003E0086">
      <w:pPr>
        <w:spacing w:after="60"/>
        <w:ind w:left="425"/>
        <w:rPr>
          <w:rFonts w:cstheme="majorHAnsi"/>
          <w:color w:val="auto"/>
          <w:szCs w:val="20"/>
        </w:rPr>
      </w:pPr>
      <w:r w:rsidRPr="00FB0BCB">
        <w:rPr>
          <w:rFonts w:cstheme="majorHAnsi"/>
          <w:color w:val="auto"/>
          <w:szCs w:val="20"/>
        </w:rPr>
        <w:t>Précisez la méthodologie proposée et les techniques de travail qui seront utilisées en fonction des étapes et des activités du plan de mise en œuvre. Selon la nature du projet, spécifiez</w:t>
      </w:r>
      <w:r>
        <w:rPr>
          <w:rFonts w:cstheme="majorHAnsi"/>
          <w:color w:val="auto"/>
          <w:szCs w:val="20"/>
        </w:rPr>
        <w:t> </w:t>
      </w:r>
      <w:r w:rsidRPr="00FB0BCB">
        <w:rPr>
          <w:rFonts w:cstheme="majorHAnsi"/>
          <w:color w:val="auto"/>
          <w:szCs w:val="20"/>
        </w:rPr>
        <w:t xml:space="preserve">: </w:t>
      </w:r>
    </w:p>
    <w:p w14:paraId="73BAAE9E" w14:textId="77777777" w:rsidR="008C5C74" w:rsidRPr="00FB0BCB" w:rsidRDefault="008C5C74" w:rsidP="007F3357">
      <w:pPr>
        <w:ind w:left="709" w:hanging="284"/>
        <w:jc w:val="left"/>
        <w:rPr>
          <w:rFonts w:cstheme="majorHAnsi"/>
          <w:color w:val="auto"/>
          <w:szCs w:val="20"/>
        </w:rPr>
      </w:pPr>
      <w:r w:rsidRPr="00FB0BCB">
        <w:rPr>
          <w:rFonts w:cstheme="majorHAnsi"/>
          <w:color w:val="auto"/>
          <w:szCs w:val="20"/>
        </w:rPr>
        <w:t>•</w:t>
      </w:r>
      <w:r w:rsidRPr="00FB0BCB">
        <w:rPr>
          <w:rFonts w:cstheme="majorHAnsi"/>
          <w:color w:val="auto"/>
          <w:szCs w:val="20"/>
        </w:rPr>
        <w:tab/>
      </w:r>
      <w:r>
        <w:rPr>
          <w:rFonts w:cstheme="majorHAnsi"/>
          <w:color w:val="auto"/>
          <w:szCs w:val="20"/>
        </w:rPr>
        <w:t>l</w:t>
      </w:r>
      <w:r w:rsidRPr="00FB0BCB">
        <w:rPr>
          <w:rFonts w:cstheme="majorHAnsi"/>
          <w:color w:val="auto"/>
          <w:szCs w:val="20"/>
        </w:rPr>
        <w:t>es travaux qui seront réalisés</w:t>
      </w:r>
      <w:r>
        <w:rPr>
          <w:rFonts w:cstheme="majorHAnsi"/>
          <w:color w:val="auto"/>
          <w:szCs w:val="20"/>
        </w:rPr>
        <w:t>;</w:t>
      </w:r>
    </w:p>
    <w:p w14:paraId="5BC9D8E2" w14:textId="77777777" w:rsidR="008C5C74" w:rsidRPr="00FB0BCB" w:rsidRDefault="008C5C74" w:rsidP="008C5C74">
      <w:pPr>
        <w:ind w:left="709" w:hanging="283"/>
        <w:jc w:val="left"/>
        <w:rPr>
          <w:rFonts w:cstheme="majorHAnsi"/>
          <w:color w:val="auto"/>
          <w:szCs w:val="20"/>
        </w:rPr>
      </w:pPr>
      <w:r w:rsidRPr="00FB0BCB">
        <w:rPr>
          <w:rFonts w:cstheme="majorHAnsi"/>
          <w:color w:val="auto"/>
          <w:szCs w:val="20"/>
        </w:rPr>
        <w:t>•</w:t>
      </w:r>
      <w:r w:rsidRPr="00FB0BCB">
        <w:rPr>
          <w:rFonts w:cstheme="majorHAnsi"/>
          <w:color w:val="auto"/>
          <w:szCs w:val="20"/>
        </w:rPr>
        <w:tab/>
      </w:r>
      <w:r>
        <w:rPr>
          <w:rFonts w:cstheme="majorHAnsi"/>
          <w:color w:val="auto"/>
          <w:szCs w:val="20"/>
        </w:rPr>
        <w:t>l</w:t>
      </w:r>
      <w:r w:rsidRPr="00FB0BCB">
        <w:rPr>
          <w:rFonts w:cstheme="majorHAnsi"/>
          <w:color w:val="auto"/>
          <w:szCs w:val="20"/>
        </w:rPr>
        <w:t>es incertitudes à résoudre et le plan d</w:t>
      </w:r>
      <w:r>
        <w:rPr>
          <w:rFonts w:cstheme="majorHAnsi"/>
          <w:color w:val="auto"/>
          <w:szCs w:val="20"/>
        </w:rPr>
        <w:t>’</w:t>
      </w:r>
      <w:r w:rsidRPr="00FB0BCB">
        <w:rPr>
          <w:rFonts w:cstheme="majorHAnsi"/>
          <w:color w:val="auto"/>
          <w:szCs w:val="20"/>
        </w:rPr>
        <w:t>atténuation des risques</w:t>
      </w:r>
      <w:r>
        <w:rPr>
          <w:rFonts w:cstheme="majorHAnsi"/>
          <w:color w:val="auto"/>
          <w:szCs w:val="20"/>
        </w:rPr>
        <w:t>;</w:t>
      </w:r>
    </w:p>
    <w:p w14:paraId="2CF1CC6D" w14:textId="1FC50056" w:rsidR="008C5C74" w:rsidRPr="00684AE1" w:rsidRDefault="008C5C74" w:rsidP="00684AE1">
      <w:pPr>
        <w:ind w:left="709" w:hanging="283"/>
        <w:jc w:val="left"/>
        <w:rPr>
          <w:rFonts w:cstheme="majorHAnsi"/>
          <w:color w:val="auto"/>
          <w:szCs w:val="20"/>
        </w:rPr>
      </w:pPr>
      <w:r w:rsidRPr="00FB0BCB">
        <w:rPr>
          <w:rFonts w:cstheme="majorHAnsi"/>
          <w:color w:val="auto"/>
          <w:szCs w:val="20"/>
        </w:rPr>
        <w:t>•</w:t>
      </w:r>
      <w:r w:rsidRPr="00FB0BCB">
        <w:rPr>
          <w:rFonts w:cstheme="majorHAnsi"/>
          <w:color w:val="auto"/>
          <w:szCs w:val="20"/>
        </w:rPr>
        <w:tab/>
      </w:r>
      <w:r>
        <w:rPr>
          <w:rFonts w:cstheme="majorHAnsi"/>
          <w:color w:val="auto"/>
          <w:szCs w:val="20"/>
        </w:rPr>
        <w:t>l</w:t>
      </w:r>
      <w:r w:rsidRPr="00FB0BCB">
        <w:rPr>
          <w:rFonts w:cstheme="majorHAnsi"/>
          <w:color w:val="auto"/>
          <w:szCs w:val="20"/>
        </w:rPr>
        <w:t>es différents livrables.</w:t>
      </w:r>
    </w:p>
    <w:p w14:paraId="533C309D" w14:textId="77777777" w:rsidR="008C5C74" w:rsidRPr="00FB0BCB" w:rsidRDefault="008C5C74" w:rsidP="007F3357">
      <w:pPr>
        <w:pStyle w:val="Paragraphedeliste"/>
        <w:numPr>
          <w:ilvl w:val="0"/>
          <w:numId w:val="8"/>
        </w:numPr>
        <w:spacing w:before="240" w:after="60"/>
        <w:ind w:left="425" w:hanging="425"/>
        <w:contextualSpacing w:val="0"/>
        <w:jc w:val="left"/>
        <w:rPr>
          <w:rFonts w:eastAsia="Times New Roman" w:cs="Times New Roman"/>
          <w:color w:val="45BCCE"/>
          <w:sz w:val="30"/>
          <w:szCs w:val="30"/>
          <w:lang w:eastAsia="fr-CA"/>
        </w:rPr>
      </w:pPr>
      <w:r w:rsidRPr="00FB0BCB">
        <w:rPr>
          <w:rFonts w:eastAsia="Times New Roman" w:cs="Times New Roman"/>
          <w:color w:val="45BCCE"/>
          <w:sz w:val="30"/>
          <w:szCs w:val="30"/>
          <w:lang w:eastAsia="fr-CA"/>
        </w:rPr>
        <w:t>Plan de mise en œuvre</w:t>
      </w:r>
    </w:p>
    <w:p w14:paraId="4721C7A8" w14:textId="77777777" w:rsidR="008C5C74" w:rsidRPr="00FB0BCB" w:rsidRDefault="008C5C74" w:rsidP="003E0086">
      <w:pPr>
        <w:spacing w:after="120"/>
        <w:ind w:left="425"/>
        <w:rPr>
          <w:rFonts w:cstheme="majorHAnsi"/>
          <w:color w:val="auto"/>
          <w:szCs w:val="20"/>
        </w:rPr>
      </w:pPr>
      <w:r>
        <w:rPr>
          <w:rFonts w:cstheme="majorHAnsi"/>
          <w:color w:val="auto"/>
          <w:szCs w:val="20"/>
        </w:rPr>
        <w:t>P</w:t>
      </w:r>
      <w:r w:rsidRPr="00FB0BCB">
        <w:rPr>
          <w:rFonts w:cstheme="majorHAnsi"/>
          <w:color w:val="auto"/>
          <w:szCs w:val="20"/>
        </w:rPr>
        <w:t>résente</w:t>
      </w:r>
      <w:r>
        <w:rPr>
          <w:rFonts w:cstheme="majorHAnsi"/>
          <w:color w:val="auto"/>
          <w:szCs w:val="20"/>
        </w:rPr>
        <w:t>z</w:t>
      </w:r>
      <w:r w:rsidRPr="00FB0BCB">
        <w:rPr>
          <w:rFonts w:cstheme="majorHAnsi"/>
          <w:color w:val="auto"/>
          <w:szCs w:val="20"/>
        </w:rPr>
        <w:t xml:space="preserve"> le plan de mise en œuvre des principales étapes et activités qui seront réalisées dans le cadre du présent projet en fonction des ressources humaines affectées à celui</w:t>
      </w:r>
      <w:r>
        <w:rPr>
          <w:rFonts w:cstheme="majorHAnsi"/>
          <w:color w:val="auto"/>
          <w:szCs w:val="20"/>
        </w:rPr>
        <w:noBreakHyphen/>
      </w:r>
      <w:r w:rsidRPr="00FB0BCB">
        <w:rPr>
          <w:rFonts w:cstheme="majorHAnsi"/>
          <w:color w:val="auto"/>
          <w:szCs w:val="20"/>
        </w:rPr>
        <w:t>ci.</w:t>
      </w:r>
    </w:p>
    <w:p w14:paraId="61E20C32" w14:textId="02C55AA9" w:rsidR="008C5C74" w:rsidRPr="00FB0BCB" w:rsidRDefault="008C5C74" w:rsidP="00684AE1">
      <w:pPr>
        <w:ind w:left="426"/>
        <w:rPr>
          <w:rFonts w:cstheme="majorHAnsi"/>
          <w:color w:val="auto"/>
          <w:szCs w:val="20"/>
        </w:rPr>
      </w:pPr>
      <w:r w:rsidRPr="00FB0BCB">
        <w:rPr>
          <w:rFonts w:cstheme="majorHAnsi"/>
          <w:color w:val="auto"/>
          <w:szCs w:val="20"/>
        </w:rPr>
        <w:t>Une présentation graphique, par exempl</w:t>
      </w:r>
      <w:r>
        <w:rPr>
          <w:rFonts w:cstheme="majorHAnsi"/>
          <w:color w:val="auto"/>
          <w:szCs w:val="20"/>
        </w:rPr>
        <w:t>e</w:t>
      </w:r>
      <w:r w:rsidRPr="00FB0BCB">
        <w:rPr>
          <w:rFonts w:cstheme="majorHAnsi"/>
          <w:color w:val="auto"/>
          <w:szCs w:val="20"/>
        </w:rPr>
        <w:t xml:space="preserve"> à l</w:t>
      </w:r>
      <w:r>
        <w:rPr>
          <w:rFonts w:cstheme="majorHAnsi"/>
          <w:color w:val="auto"/>
          <w:szCs w:val="20"/>
        </w:rPr>
        <w:t>’</w:t>
      </w:r>
      <w:r w:rsidRPr="00FB0BCB">
        <w:rPr>
          <w:rFonts w:cstheme="majorHAnsi"/>
          <w:color w:val="auto"/>
          <w:szCs w:val="20"/>
        </w:rPr>
        <w:t>aide d</w:t>
      </w:r>
      <w:r>
        <w:rPr>
          <w:rFonts w:cstheme="majorHAnsi"/>
          <w:color w:val="auto"/>
          <w:szCs w:val="20"/>
        </w:rPr>
        <w:t>’</w:t>
      </w:r>
      <w:r w:rsidRPr="00FB0BCB">
        <w:rPr>
          <w:rFonts w:cstheme="majorHAnsi"/>
          <w:color w:val="auto"/>
          <w:szCs w:val="20"/>
        </w:rPr>
        <w:t>un diagramme de Gantt, est demandée.</w:t>
      </w:r>
    </w:p>
    <w:p w14:paraId="37FAC72F" w14:textId="77777777" w:rsidR="008C5C74" w:rsidRPr="00FB0BCB" w:rsidRDefault="008C5C74" w:rsidP="007F3357">
      <w:pPr>
        <w:pStyle w:val="Paragraphedeliste"/>
        <w:numPr>
          <w:ilvl w:val="0"/>
          <w:numId w:val="8"/>
        </w:numPr>
        <w:spacing w:before="240" w:after="60"/>
        <w:ind w:left="425" w:hanging="425"/>
        <w:contextualSpacing w:val="0"/>
        <w:jc w:val="left"/>
        <w:rPr>
          <w:rFonts w:eastAsia="Times New Roman" w:cs="Times New Roman"/>
          <w:color w:val="45BCCE"/>
          <w:sz w:val="30"/>
          <w:szCs w:val="30"/>
          <w:lang w:eastAsia="fr-CA"/>
        </w:rPr>
      </w:pPr>
      <w:r w:rsidRPr="00FB0BCB">
        <w:rPr>
          <w:rFonts w:eastAsia="Times New Roman" w:cs="Times New Roman"/>
          <w:color w:val="45BCCE"/>
          <w:sz w:val="30"/>
          <w:szCs w:val="30"/>
          <w:lang w:eastAsia="fr-CA"/>
        </w:rPr>
        <w:t>Répartition des coûts</w:t>
      </w:r>
    </w:p>
    <w:p w14:paraId="78B982AA" w14:textId="549A4D67" w:rsidR="008C5C74" w:rsidRPr="00FB0BCB" w:rsidRDefault="008C5C74" w:rsidP="00684AE1">
      <w:pPr>
        <w:ind w:left="426"/>
        <w:jc w:val="left"/>
        <w:rPr>
          <w:rFonts w:cstheme="majorHAnsi"/>
          <w:color w:val="auto"/>
          <w:szCs w:val="20"/>
        </w:rPr>
      </w:pPr>
      <w:r w:rsidRPr="00FB0BCB">
        <w:rPr>
          <w:rFonts w:cstheme="majorHAnsi"/>
          <w:color w:val="auto"/>
          <w:szCs w:val="20"/>
        </w:rPr>
        <w:t>Précisez les coûts rattachés aux différents postes de dépenses.</w:t>
      </w:r>
      <w:r>
        <w:rPr>
          <w:rFonts w:cstheme="majorHAnsi"/>
          <w:color w:val="auto"/>
          <w:szCs w:val="20"/>
        </w:rPr>
        <w:t xml:space="preserve"> </w:t>
      </w:r>
    </w:p>
    <w:p w14:paraId="7FD6BB86" w14:textId="77777777" w:rsidR="008C5C74" w:rsidRPr="00FB0BCB" w:rsidRDefault="008C5C74" w:rsidP="007F3357">
      <w:pPr>
        <w:pStyle w:val="Paragraphedeliste"/>
        <w:numPr>
          <w:ilvl w:val="0"/>
          <w:numId w:val="8"/>
        </w:numPr>
        <w:spacing w:before="240" w:after="60"/>
        <w:ind w:left="425" w:hanging="425"/>
        <w:contextualSpacing w:val="0"/>
        <w:jc w:val="left"/>
        <w:rPr>
          <w:rFonts w:eastAsia="Times New Roman" w:cs="Times New Roman"/>
          <w:color w:val="45BCCE"/>
          <w:sz w:val="30"/>
          <w:szCs w:val="30"/>
          <w:lang w:eastAsia="fr-CA"/>
        </w:rPr>
      </w:pPr>
      <w:r w:rsidRPr="00FB0BCB">
        <w:rPr>
          <w:rFonts w:eastAsia="Times New Roman" w:cs="Times New Roman"/>
          <w:color w:val="45BCCE"/>
          <w:sz w:val="30"/>
          <w:szCs w:val="30"/>
          <w:lang w:eastAsia="fr-CA"/>
        </w:rPr>
        <w:t>Précisions</w:t>
      </w:r>
    </w:p>
    <w:p w14:paraId="6BE508FA" w14:textId="539CF0CF" w:rsidR="008C5C74" w:rsidRPr="00FB0BCB" w:rsidRDefault="008C5C74" w:rsidP="00684AE1">
      <w:pPr>
        <w:ind w:left="425"/>
        <w:rPr>
          <w:rFonts w:cstheme="majorHAnsi"/>
          <w:color w:val="auto"/>
          <w:szCs w:val="20"/>
        </w:rPr>
      </w:pPr>
      <w:r w:rsidRPr="00FB0BCB">
        <w:rPr>
          <w:rFonts w:cstheme="majorHAnsi"/>
          <w:color w:val="auto"/>
          <w:szCs w:val="20"/>
        </w:rPr>
        <w:t>Précisez les modalités de facturation, les modes de paiement, la durée de validité de l</w:t>
      </w:r>
      <w:r>
        <w:rPr>
          <w:rFonts w:cstheme="majorHAnsi"/>
          <w:color w:val="auto"/>
          <w:szCs w:val="20"/>
        </w:rPr>
        <w:t>’</w:t>
      </w:r>
      <w:r w:rsidRPr="00FB0BCB">
        <w:rPr>
          <w:rFonts w:cstheme="majorHAnsi"/>
          <w:color w:val="auto"/>
          <w:szCs w:val="20"/>
        </w:rPr>
        <w:t>offre, les conditions de confidentialité et les modalités de gestion de la propriété intellectuelle. De plus, l</w:t>
      </w:r>
      <w:r>
        <w:rPr>
          <w:rFonts w:cstheme="majorHAnsi"/>
          <w:color w:val="auto"/>
          <w:szCs w:val="20"/>
        </w:rPr>
        <w:t>’</w:t>
      </w:r>
      <w:r w:rsidRPr="00FB0BCB">
        <w:rPr>
          <w:rFonts w:cstheme="majorHAnsi"/>
          <w:color w:val="auto"/>
          <w:szCs w:val="20"/>
        </w:rPr>
        <w:t>entente devra détailler, s</w:t>
      </w:r>
      <w:r>
        <w:rPr>
          <w:rFonts w:cstheme="majorHAnsi"/>
          <w:color w:val="auto"/>
          <w:szCs w:val="20"/>
        </w:rPr>
        <w:t>’</w:t>
      </w:r>
      <w:r w:rsidRPr="00FB0BCB">
        <w:rPr>
          <w:rFonts w:cstheme="majorHAnsi"/>
          <w:color w:val="auto"/>
          <w:szCs w:val="20"/>
        </w:rPr>
        <w:t>il y a lieu, les contributions humaines</w:t>
      </w:r>
      <w:r w:rsidR="00645978">
        <w:rPr>
          <w:rFonts w:cstheme="majorHAnsi"/>
          <w:color w:val="auto"/>
          <w:szCs w:val="20"/>
        </w:rPr>
        <w:t xml:space="preserve"> et leur expertise</w:t>
      </w:r>
      <w:r w:rsidRPr="00FB0BCB">
        <w:rPr>
          <w:rFonts w:cstheme="majorHAnsi"/>
          <w:color w:val="auto"/>
          <w:szCs w:val="20"/>
        </w:rPr>
        <w:t>, matérielles et financières du projet.</w:t>
      </w:r>
    </w:p>
    <w:p w14:paraId="4C963E0E" w14:textId="77777777" w:rsidR="008C5C74" w:rsidRPr="00FB0BCB" w:rsidRDefault="008C5C74" w:rsidP="007F3357">
      <w:pPr>
        <w:spacing w:before="60" w:after="60"/>
        <w:ind w:left="425"/>
        <w:rPr>
          <w:rFonts w:cstheme="majorHAnsi"/>
          <w:color w:val="auto"/>
          <w:szCs w:val="20"/>
        </w:rPr>
      </w:pPr>
      <w:r w:rsidRPr="00FB0BCB">
        <w:rPr>
          <w:rFonts w:cstheme="majorHAnsi"/>
          <w:color w:val="auto"/>
          <w:szCs w:val="20"/>
        </w:rPr>
        <w:t>Notez qu</w:t>
      </w:r>
      <w:r>
        <w:rPr>
          <w:rFonts w:cstheme="majorHAnsi"/>
          <w:color w:val="auto"/>
          <w:szCs w:val="20"/>
        </w:rPr>
        <w:t>’</w:t>
      </w:r>
      <w:r w:rsidRPr="00FB0BCB">
        <w:rPr>
          <w:rFonts w:cstheme="majorHAnsi"/>
          <w:color w:val="auto"/>
          <w:szCs w:val="20"/>
        </w:rPr>
        <w:t>il est possible d</w:t>
      </w:r>
      <w:r>
        <w:rPr>
          <w:rFonts w:cstheme="majorHAnsi"/>
          <w:color w:val="auto"/>
          <w:szCs w:val="20"/>
        </w:rPr>
        <w:t>’</w:t>
      </w:r>
      <w:r w:rsidRPr="00FB0BCB">
        <w:rPr>
          <w:rFonts w:cstheme="majorHAnsi"/>
          <w:color w:val="auto"/>
          <w:szCs w:val="20"/>
        </w:rPr>
        <w:t xml:space="preserve">ajouter </w:t>
      </w:r>
      <w:r>
        <w:rPr>
          <w:rFonts w:cstheme="majorHAnsi"/>
          <w:color w:val="auto"/>
          <w:szCs w:val="20"/>
        </w:rPr>
        <w:t xml:space="preserve">à l’offre de service </w:t>
      </w:r>
      <w:r w:rsidRPr="00FB0BCB">
        <w:rPr>
          <w:rFonts w:cstheme="majorHAnsi"/>
          <w:color w:val="auto"/>
          <w:szCs w:val="20"/>
        </w:rPr>
        <w:t>une clause indiquant que celle</w:t>
      </w:r>
      <w:r>
        <w:rPr>
          <w:rFonts w:cstheme="majorHAnsi"/>
          <w:color w:val="auto"/>
          <w:szCs w:val="20"/>
        </w:rPr>
        <w:noBreakHyphen/>
      </w:r>
      <w:r w:rsidRPr="00FB0BCB">
        <w:rPr>
          <w:rFonts w:cstheme="majorHAnsi"/>
          <w:color w:val="auto"/>
          <w:szCs w:val="20"/>
        </w:rPr>
        <w:t>ci entrera en vigueur conditionnellement à l</w:t>
      </w:r>
      <w:r>
        <w:rPr>
          <w:rFonts w:cstheme="majorHAnsi"/>
          <w:color w:val="auto"/>
          <w:szCs w:val="20"/>
        </w:rPr>
        <w:t>’</w:t>
      </w:r>
      <w:r w:rsidRPr="00FB0BCB">
        <w:rPr>
          <w:rFonts w:cstheme="majorHAnsi"/>
          <w:color w:val="auto"/>
          <w:szCs w:val="20"/>
        </w:rPr>
        <w:t>approbation du soutien financier du Ministère.</w:t>
      </w:r>
    </w:p>
    <w:p w14:paraId="76837690" w14:textId="50EE4811" w:rsidR="008C5C74" w:rsidRDefault="008C5C74" w:rsidP="00684AE1">
      <w:pPr>
        <w:ind w:left="426"/>
        <w:rPr>
          <w:rFonts w:cstheme="majorHAnsi"/>
          <w:color w:val="auto"/>
          <w:szCs w:val="20"/>
        </w:rPr>
      </w:pPr>
      <w:r w:rsidRPr="00FB0BCB">
        <w:rPr>
          <w:rFonts w:cstheme="majorHAnsi"/>
          <w:color w:val="auto"/>
          <w:szCs w:val="20"/>
        </w:rPr>
        <w:t>Il est également suggéré d</w:t>
      </w:r>
      <w:r>
        <w:rPr>
          <w:rFonts w:cstheme="majorHAnsi"/>
          <w:color w:val="auto"/>
          <w:szCs w:val="20"/>
        </w:rPr>
        <w:t>’</w:t>
      </w:r>
      <w:r w:rsidRPr="00FB0BCB">
        <w:rPr>
          <w:rFonts w:cstheme="majorHAnsi"/>
          <w:color w:val="auto"/>
          <w:szCs w:val="20"/>
        </w:rPr>
        <w:t>inclure une clause pour obtenir, à la fin du projet, une rétroaction du ou des demandeurs relativement à leur degré de satisfaction quant aux services rendus.</w:t>
      </w:r>
    </w:p>
    <w:p w14:paraId="2C685764" w14:textId="77777777" w:rsidR="008C5C74" w:rsidRPr="00FB0BCB" w:rsidRDefault="008C5C74" w:rsidP="007F3357">
      <w:pPr>
        <w:pStyle w:val="Paragraphedeliste"/>
        <w:numPr>
          <w:ilvl w:val="0"/>
          <w:numId w:val="8"/>
        </w:numPr>
        <w:spacing w:before="240" w:after="60"/>
        <w:ind w:left="425" w:hanging="425"/>
        <w:jc w:val="left"/>
        <w:rPr>
          <w:rFonts w:eastAsia="Times New Roman" w:cs="Times New Roman"/>
          <w:color w:val="45BCCE"/>
          <w:sz w:val="28"/>
          <w:szCs w:val="28"/>
          <w:lang w:eastAsia="fr-CA"/>
        </w:rPr>
      </w:pPr>
      <w:r w:rsidRPr="00FB0BCB">
        <w:rPr>
          <w:rFonts w:eastAsia="Times New Roman" w:cs="Times New Roman"/>
          <w:color w:val="45BCCE"/>
          <w:sz w:val="30"/>
          <w:szCs w:val="30"/>
          <w:lang w:eastAsia="fr-CA"/>
        </w:rPr>
        <w:t>S</w:t>
      </w:r>
      <w:r w:rsidRPr="00FB0BCB">
        <w:rPr>
          <w:rFonts w:eastAsia="Times New Roman" w:cs="Times New Roman"/>
          <w:color w:val="45BCCE"/>
          <w:sz w:val="28"/>
          <w:szCs w:val="28"/>
          <w:lang w:eastAsia="fr-CA"/>
        </w:rPr>
        <w:t>ignatures</w:t>
      </w:r>
    </w:p>
    <w:p w14:paraId="39ED7284" w14:textId="77777777" w:rsidR="008C5C74" w:rsidRDefault="008C5C74" w:rsidP="008C5C74">
      <w:pPr>
        <w:ind w:left="426"/>
        <w:rPr>
          <w:rFonts w:cstheme="majorHAnsi"/>
          <w:color w:val="auto"/>
          <w:szCs w:val="20"/>
        </w:rPr>
      </w:pPr>
      <w:r w:rsidRPr="00FB0BCB">
        <w:rPr>
          <w:rFonts w:cstheme="majorHAnsi"/>
          <w:color w:val="auto"/>
          <w:szCs w:val="20"/>
        </w:rPr>
        <w:t>Les représentants autorisés des parties concernées par l</w:t>
      </w:r>
      <w:r>
        <w:rPr>
          <w:rFonts w:cstheme="majorHAnsi"/>
          <w:color w:val="auto"/>
          <w:szCs w:val="20"/>
        </w:rPr>
        <w:t>’</w:t>
      </w:r>
      <w:r w:rsidRPr="00FB0BCB">
        <w:rPr>
          <w:rFonts w:cstheme="majorHAnsi"/>
          <w:color w:val="auto"/>
          <w:szCs w:val="20"/>
        </w:rPr>
        <w:t>entente</w:t>
      </w:r>
      <w:r>
        <w:rPr>
          <w:rFonts w:cstheme="majorHAnsi"/>
          <w:color w:val="auto"/>
          <w:szCs w:val="20"/>
        </w:rPr>
        <w:t xml:space="preserve"> doivent signer l’offre de service</w:t>
      </w:r>
      <w:r w:rsidRPr="00FB0BCB">
        <w:rPr>
          <w:rFonts w:cstheme="majorHAnsi"/>
          <w:color w:val="auto"/>
          <w:szCs w:val="20"/>
        </w:rPr>
        <w:t>.</w:t>
      </w:r>
    </w:p>
    <w:p w14:paraId="06044652" w14:textId="77777777" w:rsidR="005D5FC5" w:rsidRDefault="005D5FC5" w:rsidP="003C10DC">
      <w:pPr>
        <w:pStyle w:val="Titre1"/>
        <w:rPr>
          <w:sz w:val="30"/>
          <w:szCs w:val="30"/>
        </w:rPr>
        <w:sectPr w:rsidR="005D5FC5" w:rsidSect="0060533F">
          <w:pgSz w:w="12240" w:h="15840"/>
          <w:pgMar w:top="-2074" w:right="1411" w:bottom="1411" w:left="1411" w:header="0" w:footer="864" w:gutter="0"/>
          <w:cols w:space="708"/>
          <w:formProt w:val="0"/>
          <w:docGrid w:linePitch="360"/>
        </w:sectPr>
      </w:pPr>
    </w:p>
    <w:p w14:paraId="25C3C8AA" w14:textId="54B52C48" w:rsidR="00810732" w:rsidRDefault="00810732" w:rsidP="00810732">
      <w:pPr>
        <w:pStyle w:val="Titre1"/>
        <w:rPr>
          <w:sz w:val="30"/>
          <w:szCs w:val="30"/>
        </w:rPr>
      </w:pPr>
      <w:r>
        <w:rPr>
          <w:sz w:val="30"/>
          <w:szCs w:val="30"/>
        </w:rPr>
        <w:t xml:space="preserve">ANNEXE c – CRITÈRES D’ÉVALUATION </w:t>
      </w:r>
      <w:r>
        <w:rPr>
          <w:sz w:val="30"/>
          <w:szCs w:val="30"/>
        </w:rPr>
        <w:br/>
        <w:t xml:space="preserve">ET PONDÉRATION </w:t>
      </w:r>
    </w:p>
    <w:p w14:paraId="3CA20293" w14:textId="77777777" w:rsidR="00810732" w:rsidRDefault="00810732" w:rsidP="00810732">
      <w:pPr>
        <w:rPr>
          <w:lang w:eastAsia="fr-CA"/>
        </w:rPr>
      </w:pPr>
    </w:p>
    <w:bookmarkEnd w:id="37"/>
    <w:bookmarkEnd w:id="38"/>
    <w:p w14:paraId="7070958D" w14:textId="69EE3050" w:rsidR="00EE50E7" w:rsidRDefault="00EE50E7" w:rsidP="007D1750">
      <w:pPr>
        <w:spacing w:after="240"/>
        <w:rPr>
          <w:lang w:eastAsia="fr-CA"/>
        </w:rPr>
      </w:pPr>
      <w:r>
        <w:rPr>
          <w:lang w:eastAsia="fr-CA"/>
        </w:rPr>
        <w:t>Tou</w:t>
      </w:r>
      <w:r w:rsidR="00030D7D">
        <w:rPr>
          <w:lang w:eastAsia="fr-CA"/>
        </w:rPr>
        <w:t>s les projets</w:t>
      </w:r>
      <w:r w:rsidR="00D94E3F">
        <w:rPr>
          <w:lang w:eastAsia="fr-CA"/>
        </w:rPr>
        <w:t xml:space="preserve"> </w:t>
      </w:r>
      <w:r w:rsidR="00A3178A">
        <w:rPr>
          <w:lang w:eastAsia="fr-CA"/>
        </w:rPr>
        <w:t xml:space="preserve">jugés admissibles </w:t>
      </w:r>
      <w:r>
        <w:rPr>
          <w:lang w:eastAsia="fr-CA"/>
        </w:rPr>
        <w:t>fer</w:t>
      </w:r>
      <w:r w:rsidR="00A3178A">
        <w:rPr>
          <w:lang w:eastAsia="fr-CA"/>
        </w:rPr>
        <w:t>ont</w:t>
      </w:r>
      <w:r>
        <w:rPr>
          <w:lang w:eastAsia="fr-CA"/>
        </w:rPr>
        <w:t xml:space="preserve"> l’objet d’une évaluation </w:t>
      </w:r>
      <w:r w:rsidR="007B7681">
        <w:rPr>
          <w:lang w:eastAsia="fr-CA"/>
        </w:rPr>
        <w:t xml:space="preserve">scientifique et technologique et </w:t>
      </w:r>
      <w:r w:rsidR="006C31E5">
        <w:rPr>
          <w:lang w:eastAsia="fr-CA"/>
        </w:rPr>
        <w:t>d’</w:t>
      </w:r>
      <w:r w:rsidR="007B7681">
        <w:rPr>
          <w:lang w:eastAsia="fr-CA"/>
        </w:rPr>
        <w:t xml:space="preserve">une évaluation </w:t>
      </w:r>
      <w:r w:rsidR="007B7681" w:rsidRPr="00625BA0">
        <w:rPr>
          <w:lang w:eastAsia="fr-CA"/>
        </w:rPr>
        <w:t>économique</w:t>
      </w:r>
      <w:r w:rsidR="0067050D">
        <w:rPr>
          <w:lang w:eastAsia="fr-CA"/>
        </w:rPr>
        <w:t>.</w:t>
      </w:r>
    </w:p>
    <w:p w14:paraId="5BE09CEB" w14:textId="2CB59E75" w:rsidR="0010417D" w:rsidRPr="00C01AF9" w:rsidRDefault="0010417D" w:rsidP="004F430F">
      <w:pPr>
        <w:spacing w:after="240"/>
        <w:jc w:val="left"/>
        <w:rPr>
          <w:color w:val="4F81BC"/>
          <w:sz w:val="23"/>
          <w:szCs w:val="23"/>
        </w:rPr>
      </w:pPr>
      <w:r w:rsidRPr="00C01AF9">
        <w:rPr>
          <w:color w:val="4F81BC"/>
          <w:sz w:val="23"/>
          <w:szCs w:val="23"/>
        </w:rPr>
        <w:t>Évaluation technico</w:t>
      </w:r>
      <w:r w:rsidR="00AC0042" w:rsidRPr="00C01AF9">
        <w:rPr>
          <w:color w:val="4F81BC"/>
          <w:sz w:val="23"/>
          <w:szCs w:val="23"/>
        </w:rPr>
        <w:t>scientifique</w:t>
      </w:r>
    </w:p>
    <w:tbl>
      <w:tblPr>
        <w:tblStyle w:val="Grilledutableau"/>
        <w:tblW w:w="0" w:type="auto"/>
        <w:tblLook w:val="04A0" w:firstRow="1" w:lastRow="0" w:firstColumn="1" w:lastColumn="0" w:noHBand="0" w:noVBand="1"/>
      </w:tblPr>
      <w:tblGrid>
        <w:gridCol w:w="8159"/>
        <w:gridCol w:w="1249"/>
      </w:tblGrid>
      <w:tr w:rsidR="00F86AE6" w14:paraId="723F60B5" w14:textId="77777777" w:rsidTr="004B6B40">
        <w:tc>
          <w:tcPr>
            <w:tcW w:w="8359" w:type="dxa"/>
          </w:tcPr>
          <w:p w14:paraId="0F7403A7" w14:textId="64E449DD" w:rsidR="00F86AE6" w:rsidRPr="004F430F" w:rsidRDefault="00F86AE6" w:rsidP="004F430F">
            <w:pPr>
              <w:rPr>
                <w:b/>
                <w:bCs/>
              </w:rPr>
            </w:pPr>
            <w:r w:rsidRPr="004F430F">
              <w:rPr>
                <w:b/>
                <w:bCs/>
              </w:rPr>
              <w:t>Critères</w:t>
            </w:r>
          </w:p>
        </w:tc>
        <w:tc>
          <w:tcPr>
            <w:tcW w:w="1049" w:type="dxa"/>
          </w:tcPr>
          <w:p w14:paraId="176E0195" w14:textId="03E52312" w:rsidR="00F86AE6" w:rsidRPr="004F430F" w:rsidRDefault="004A3533" w:rsidP="002066D2">
            <w:pPr>
              <w:jc w:val="center"/>
              <w:rPr>
                <w:b/>
                <w:bCs/>
              </w:rPr>
            </w:pPr>
            <w:r>
              <w:rPr>
                <w:b/>
                <w:bCs/>
              </w:rPr>
              <w:t>Pondération (%)</w:t>
            </w:r>
          </w:p>
        </w:tc>
      </w:tr>
      <w:tr w:rsidR="00F86AE6" w14:paraId="5450E2D5" w14:textId="77777777" w:rsidTr="004B6B40">
        <w:tc>
          <w:tcPr>
            <w:tcW w:w="8359" w:type="dxa"/>
          </w:tcPr>
          <w:p w14:paraId="046DE6B6" w14:textId="140F72E1" w:rsidR="00F86AE6" w:rsidRDefault="00F86AE6" w:rsidP="0010417D">
            <w:pPr>
              <w:rPr>
                <w:color w:val="4F81BC"/>
                <w:sz w:val="23"/>
                <w:szCs w:val="23"/>
              </w:rPr>
            </w:pPr>
            <w:r w:rsidRPr="004577D0">
              <w:t>Niveau d’innovation du projet</w:t>
            </w:r>
          </w:p>
        </w:tc>
        <w:tc>
          <w:tcPr>
            <w:tcW w:w="1049" w:type="dxa"/>
          </w:tcPr>
          <w:p w14:paraId="1C49BFD4" w14:textId="6EBC40C4" w:rsidR="00F86AE6" w:rsidRPr="001A1FE0" w:rsidRDefault="00F86AE6" w:rsidP="002066D2">
            <w:pPr>
              <w:jc w:val="center"/>
            </w:pPr>
            <w:r w:rsidRPr="001A1FE0">
              <w:t>15</w:t>
            </w:r>
          </w:p>
        </w:tc>
      </w:tr>
      <w:tr w:rsidR="00F86AE6" w14:paraId="06F9A4BB" w14:textId="77777777" w:rsidTr="004B6B40">
        <w:tc>
          <w:tcPr>
            <w:tcW w:w="8359" w:type="dxa"/>
          </w:tcPr>
          <w:p w14:paraId="3E1AF5C6" w14:textId="0BA2AD4A" w:rsidR="00F86AE6" w:rsidRDefault="00F86AE6" w:rsidP="0010417D">
            <w:pPr>
              <w:rPr>
                <w:color w:val="4F81BC"/>
                <w:sz w:val="23"/>
                <w:szCs w:val="23"/>
              </w:rPr>
            </w:pPr>
            <w:r w:rsidRPr="004577D0">
              <w:t>Qualité scientifique/technologique du projet</w:t>
            </w:r>
            <w:r w:rsidR="00302968">
              <w:t> :</w:t>
            </w:r>
            <w:r w:rsidRPr="004577D0" w:rsidDel="00302968">
              <w:t xml:space="preserve"> </w:t>
            </w:r>
            <w:r w:rsidRPr="004577D0">
              <w:t>problématique, objectifs, qualité des données préliminaires ou recherchées, approche méthodologique, faisabilité industrielle, adéquation avec les objectifs du programme</w:t>
            </w:r>
            <w:r w:rsidR="004B6B40">
              <w:t xml:space="preserve">, </w:t>
            </w:r>
            <w:r w:rsidR="004B6B40" w:rsidRPr="00143689">
              <w:t>développement ou déploiement responsable sur le plan environnemental, éthique, économique</w:t>
            </w:r>
            <w:r w:rsidR="007F3357">
              <w:t>.</w:t>
            </w:r>
          </w:p>
        </w:tc>
        <w:tc>
          <w:tcPr>
            <w:tcW w:w="1049" w:type="dxa"/>
          </w:tcPr>
          <w:p w14:paraId="3B4CA8EF" w14:textId="087F2D34" w:rsidR="00F86AE6" w:rsidRPr="001A1FE0" w:rsidRDefault="00F86AE6" w:rsidP="002066D2">
            <w:pPr>
              <w:jc w:val="center"/>
            </w:pPr>
            <w:r w:rsidRPr="001A1FE0">
              <w:t>15</w:t>
            </w:r>
          </w:p>
        </w:tc>
      </w:tr>
      <w:tr w:rsidR="00F86AE6" w14:paraId="127516DB" w14:textId="77777777" w:rsidTr="004B6B40">
        <w:tc>
          <w:tcPr>
            <w:tcW w:w="8359" w:type="dxa"/>
          </w:tcPr>
          <w:p w14:paraId="32314D7C" w14:textId="7ADEAE5F" w:rsidR="00F86AE6" w:rsidRDefault="00F86AE6" w:rsidP="005E6808">
            <w:pPr>
              <w:pStyle w:val="En-tte"/>
              <w:tabs>
                <w:tab w:val="clear" w:pos="4536"/>
                <w:tab w:val="clear" w:pos="9072"/>
              </w:tabs>
              <w:rPr>
                <w:color w:val="4F81BC"/>
                <w:sz w:val="23"/>
                <w:szCs w:val="23"/>
              </w:rPr>
            </w:pPr>
            <w:r w:rsidRPr="004577D0">
              <w:t>Réalisation du projet</w:t>
            </w:r>
            <w:r w:rsidR="00302968">
              <w:t> :</w:t>
            </w:r>
            <w:r w:rsidRPr="004577D0" w:rsidDel="00302968">
              <w:t xml:space="preserve"> </w:t>
            </w:r>
            <w:r w:rsidRPr="004577D0">
              <w:t>étapes de réalisation, bien-fondé et justification de la demande d’aide financière, gestion de la propriété intellectuelle (protection et valorisation commerciale)</w:t>
            </w:r>
            <w:r w:rsidR="000B0157">
              <w:t xml:space="preserve">, </w:t>
            </w:r>
            <w:r w:rsidR="00DA406B">
              <w:t xml:space="preserve">le </w:t>
            </w:r>
            <w:r w:rsidR="000B0157">
              <w:t>respect d’un ou plusieurs principes du développement durable</w:t>
            </w:r>
            <w:r w:rsidR="007F3357">
              <w:t>.</w:t>
            </w:r>
          </w:p>
        </w:tc>
        <w:tc>
          <w:tcPr>
            <w:tcW w:w="1049" w:type="dxa"/>
          </w:tcPr>
          <w:p w14:paraId="614E4334" w14:textId="11F5D832" w:rsidR="00F86AE6" w:rsidRPr="001A1FE0" w:rsidRDefault="00F86AE6" w:rsidP="002066D2">
            <w:pPr>
              <w:jc w:val="center"/>
            </w:pPr>
            <w:r w:rsidRPr="001A1FE0">
              <w:t>10</w:t>
            </w:r>
          </w:p>
        </w:tc>
      </w:tr>
      <w:tr w:rsidR="00F86AE6" w14:paraId="7F6E9AF0" w14:textId="77777777" w:rsidTr="004B6B40">
        <w:tc>
          <w:tcPr>
            <w:tcW w:w="8359" w:type="dxa"/>
          </w:tcPr>
          <w:p w14:paraId="30FA97CA" w14:textId="4BD45F15" w:rsidR="00F86AE6" w:rsidRDefault="00F86AE6" w:rsidP="005E6808">
            <w:pPr>
              <w:pStyle w:val="En-tte"/>
              <w:tabs>
                <w:tab w:val="clear" w:pos="4536"/>
                <w:tab w:val="clear" w:pos="9072"/>
              </w:tabs>
              <w:rPr>
                <w:color w:val="4F81BC"/>
                <w:sz w:val="23"/>
                <w:szCs w:val="23"/>
              </w:rPr>
            </w:pPr>
            <w:r w:rsidRPr="004577D0">
              <w:t>Collaboration et expertise pour la réalisation du projet</w:t>
            </w:r>
            <w:r w:rsidR="00302968">
              <w:t> :</w:t>
            </w:r>
            <w:r w:rsidRPr="004577D0" w:rsidDel="00302968">
              <w:t xml:space="preserve"> </w:t>
            </w:r>
            <w:r w:rsidRPr="004577D0">
              <w:t>recours à des chercheurs/experts en</w:t>
            </w:r>
            <w:r w:rsidR="00275E6F">
              <w:t xml:space="preserve"> IA</w:t>
            </w:r>
            <w:r w:rsidRPr="004577D0">
              <w:t>, recours à des organismes de recherche et d’innovation, niveau d’engagement des partenaires et du milieu preneur, nombre et pertinence des partenaires, expertise des entrepreneurs, historique en matière de recherche et d’innovation, capacité de l’équipe et de l’entreprise de mener à terme le projet</w:t>
            </w:r>
            <w:r w:rsidR="007F3357">
              <w:t>.</w:t>
            </w:r>
          </w:p>
        </w:tc>
        <w:tc>
          <w:tcPr>
            <w:tcW w:w="1049" w:type="dxa"/>
          </w:tcPr>
          <w:p w14:paraId="002AA7A8" w14:textId="1F73A166" w:rsidR="00F86AE6" w:rsidRPr="001A1FE0" w:rsidRDefault="00F86AE6" w:rsidP="002066D2">
            <w:pPr>
              <w:jc w:val="center"/>
            </w:pPr>
            <w:r w:rsidRPr="001A1FE0">
              <w:t>20</w:t>
            </w:r>
          </w:p>
        </w:tc>
      </w:tr>
      <w:tr w:rsidR="00F86AE6" w14:paraId="0F323ADB" w14:textId="77777777" w:rsidTr="004B6B40">
        <w:tc>
          <w:tcPr>
            <w:tcW w:w="8359" w:type="dxa"/>
          </w:tcPr>
          <w:p w14:paraId="513AF142" w14:textId="371D05B1" w:rsidR="00F86AE6" w:rsidRDefault="00F86AE6" w:rsidP="0010417D">
            <w:pPr>
              <w:rPr>
                <w:color w:val="4F81BC"/>
                <w:sz w:val="23"/>
                <w:szCs w:val="23"/>
              </w:rPr>
            </w:pPr>
            <w:r w:rsidRPr="004577D0">
              <w:t>Retombées anticipées</w:t>
            </w:r>
            <w:r w:rsidR="00302968">
              <w:t> </w:t>
            </w:r>
            <w:r w:rsidRPr="004577D0" w:rsidDel="00302968">
              <w:t>:</w:t>
            </w:r>
            <w:r w:rsidRPr="004577D0">
              <w:t xml:space="preserve"> impact sur l’avancement des connaissances, amélioration du positionnement de l’entreprise, retombées économiques, répercussions sur le secteur d’application, potentiel de commercialisation, contribution au développement de la relève et à </w:t>
            </w:r>
            <w:r w:rsidRPr="00143689">
              <w:t xml:space="preserve">l’adoption plus large de </w:t>
            </w:r>
            <w:r w:rsidR="00477E05" w:rsidRPr="00143689">
              <w:t>la technologie</w:t>
            </w:r>
            <w:r w:rsidRPr="00143689">
              <w:t xml:space="preserve"> pour entreprise utilisatrice</w:t>
            </w:r>
            <w:r w:rsidR="0067718D">
              <w:t>.</w:t>
            </w:r>
            <w:r w:rsidR="009F64A7">
              <w:t xml:space="preserve"> </w:t>
            </w:r>
            <w:r w:rsidR="008362B3">
              <w:t>De plus,</w:t>
            </w:r>
            <w:r w:rsidR="0067718D" w:rsidRPr="0067718D">
              <w:rPr>
                <w:rFonts w:hint="eastAsia"/>
              </w:rPr>
              <w:t xml:space="preserve"> la démonstration </w:t>
            </w:r>
            <w:r w:rsidR="00BF7E7E">
              <w:t>d’</w:t>
            </w:r>
            <w:r w:rsidR="00BF7E7E" w:rsidRPr="0067718D">
              <w:t>impacts</w:t>
            </w:r>
            <w:r w:rsidR="0067718D" w:rsidRPr="0067718D">
              <w:rPr>
                <w:rFonts w:hint="eastAsia"/>
              </w:rPr>
              <w:t xml:space="preserve"> significatifs, quantifiables</w:t>
            </w:r>
            <w:r w:rsidR="008362B3">
              <w:t xml:space="preserve"> et</w:t>
            </w:r>
            <w:r w:rsidR="0067718D" w:rsidRPr="0067718D">
              <w:rPr>
                <w:rFonts w:hint="eastAsia"/>
              </w:rPr>
              <w:t xml:space="preserve"> qualifiables</w:t>
            </w:r>
            <w:r w:rsidR="00F31A0D">
              <w:t>,</w:t>
            </w:r>
            <w:r w:rsidR="0067718D" w:rsidRPr="0067718D">
              <w:rPr>
                <w:rFonts w:hint="eastAsia"/>
              </w:rPr>
              <w:t xml:space="preserve"> tant </w:t>
            </w:r>
            <w:r w:rsidR="008362B3">
              <w:t xml:space="preserve">pour </w:t>
            </w:r>
            <w:r w:rsidR="00922A9A">
              <w:t xml:space="preserve">les </w:t>
            </w:r>
            <w:r w:rsidR="00922A9A" w:rsidRPr="0067718D">
              <w:t>entreprises</w:t>
            </w:r>
            <w:r w:rsidR="008362B3">
              <w:t>,</w:t>
            </w:r>
            <w:r w:rsidR="0067718D" w:rsidRPr="0067718D">
              <w:rPr>
                <w:rFonts w:hint="eastAsia"/>
              </w:rPr>
              <w:t xml:space="preserve"> mais égalemen</w:t>
            </w:r>
            <w:r w:rsidR="0067718D" w:rsidRPr="0067718D">
              <w:t xml:space="preserve">t </w:t>
            </w:r>
            <w:r w:rsidR="00922A9A">
              <w:t>leurs secteurs économiques</w:t>
            </w:r>
            <w:r w:rsidR="00F31A0D">
              <w:t>,</w:t>
            </w:r>
            <w:r w:rsidR="00922A9A">
              <w:t xml:space="preserve"> ainsi que</w:t>
            </w:r>
            <w:r w:rsidR="00BF7E7E">
              <w:t xml:space="preserve"> </w:t>
            </w:r>
            <w:r w:rsidR="00922A9A">
              <w:t xml:space="preserve">le </w:t>
            </w:r>
            <w:r w:rsidR="0067718D" w:rsidRPr="0067718D">
              <w:t xml:space="preserve">réseau </w:t>
            </w:r>
            <w:r w:rsidR="002728EA">
              <w:t>q</w:t>
            </w:r>
            <w:r w:rsidR="004E56E3">
              <w:t xml:space="preserve">uébécois </w:t>
            </w:r>
            <w:r w:rsidR="00922A9A">
              <w:t>de recherche et d’innovation</w:t>
            </w:r>
            <w:r w:rsidR="00BF7E7E">
              <w:t xml:space="preserve"> sera considérée.</w:t>
            </w:r>
          </w:p>
        </w:tc>
        <w:tc>
          <w:tcPr>
            <w:tcW w:w="1049" w:type="dxa"/>
          </w:tcPr>
          <w:p w14:paraId="6E09F613" w14:textId="3203987A" w:rsidR="00F86AE6" w:rsidRPr="001A1FE0" w:rsidRDefault="00F86AE6" w:rsidP="002066D2">
            <w:pPr>
              <w:jc w:val="center"/>
            </w:pPr>
            <w:r w:rsidRPr="001A1FE0">
              <w:t>40</w:t>
            </w:r>
          </w:p>
        </w:tc>
      </w:tr>
    </w:tbl>
    <w:p w14:paraId="7BCB2DC8" w14:textId="77777777" w:rsidR="004F430F" w:rsidRDefault="004F430F" w:rsidP="003D5F13">
      <w:pPr>
        <w:jc w:val="left"/>
        <w:rPr>
          <w:color w:val="4F81BC"/>
          <w:sz w:val="23"/>
          <w:szCs w:val="23"/>
        </w:rPr>
      </w:pPr>
    </w:p>
    <w:p w14:paraId="6D1119B9" w14:textId="3E1BCE60" w:rsidR="00F267DF" w:rsidRDefault="00F267DF" w:rsidP="007C5D22">
      <w:pPr>
        <w:spacing w:after="240"/>
        <w:jc w:val="left"/>
        <w:rPr>
          <w:color w:val="4F81BC"/>
          <w:sz w:val="23"/>
          <w:szCs w:val="23"/>
        </w:rPr>
      </w:pPr>
      <w:r>
        <w:rPr>
          <w:color w:val="4F81BC"/>
          <w:sz w:val="23"/>
          <w:szCs w:val="23"/>
        </w:rPr>
        <w:t>Évaluation économique</w:t>
      </w:r>
    </w:p>
    <w:tbl>
      <w:tblPr>
        <w:tblStyle w:val="Grilledutableau"/>
        <w:tblW w:w="0" w:type="auto"/>
        <w:tblLook w:val="04A0" w:firstRow="1" w:lastRow="0" w:firstColumn="1" w:lastColumn="0" w:noHBand="0" w:noVBand="1"/>
      </w:tblPr>
      <w:tblGrid>
        <w:gridCol w:w="8133"/>
        <w:gridCol w:w="1275"/>
      </w:tblGrid>
      <w:tr w:rsidR="00B2054F" w14:paraId="3568B3D2" w14:textId="77777777" w:rsidTr="00B2054F">
        <w:tc>
          <w:tcPr>
            <w:tcW w:w="8330" w:type="dxa"/>
          </w:tcPr>
          <w:p w14:paraId="03C8CB36" w14:textId="77777777" w:rsidR="00B2054F" w:rsidRPr="004F430F" w:rsidRDefault="00B2054F" w:rsidP="007C5D22">
            <w:pPr>
              <w:rPr>
                <w:b/>
                <w:bCs/>
              </w:rPr>
            </w:pPr>
            <w:r w:rsidRPr="004F430F">
              <w:rPr>
                <w:b/>
                <w:bCs/>
              </w:rPr>
              <w:t>Critères</w:t>
            </w:r>
          </w:p>
        </w:tc>
        <w:tc>
          <w:tcPr>
            <w:tcW w:w="1276" w:type="dxa"/>
          </w:tcPr>
          <w:p w14:paraId="49289854" w14:textId="77777777" w:rsidR="00B2054F" w:rsidRPr="004F430F" w:rsidRDefault="00B2054F" w:rsidP="007C5D22">
            <w:pPr>
              <w:jc w:val="center"/>
              <w:rPr>
                <w:b/>
                <w:bCs/>
              </w:rPr>
            </w:pPr>
            <w:r>
              <w:rPr>
                <w:b/>
                <w:bCs/>
              </w:rPr>
              <w:t>Pondération (%)</w:t>
            </w:r>
          </w:p>
        </w:tc>
      </w:tr>
      <w:tr w:rsidR="009D4FFF" w14:paraId="5E33956E" w14:textId="77777777" w:rsidTr="00B2054F">
        <w:trPr>
          <w:trHeight w:val="446"/>
        </w:trPr>
        <w:tc>
          <w:tcPr>
            <w:tcW w:w="8330" w:type="dxa"/>
          </w:tcPr>
          <w:p w14:paraId="2AD397BF" w14:textId="72A2EA74" w:rsidR="009D4FFF" w:rsidRDefault="007A678F" w:rsidP="00AA352E">
            <w:pPr>
              <w:pStyle w:val="En-tte"/>
              <w:tabs>
                <w:tab w:val="clear" w:pos="4536"/>
                <w:tab w:val="clear" w:pos="9072"/>
              </w:tabs>
            </w:pPr>
            <w:r>
              <w:t xml:space="preserve">Qualité du </w:t>
            </w:r>
            <w:r w:rsidR="00013E3C">
              <w:t xml:space="preserve">projet, </w:t>
            </w:r>
            <w:r w:rsidR="00453052" w:rsidRPr="00453052">
              <w:t>objectifs, enjeux à résoudre, situation à améliorer et livrables attendus</w:t>
            </w:r>
            <w:r w:rsidR="003673FC">
              <w:t xml:space="preserve">, </w:t>
            </w:r>
            <w:r w:rsidR="001A1A88">
              <w:t>pertinence du budget et des offres de services</w:t>
            </w:r>
            <w:r w:rsidR="007F3357">
              <w:t>.</w:t>
            </w:r>
          </w:p>
        </w:tc>
        <w:tc>
          <w:tcPr>
            <w:tcW w:w="1276" w:type="dxa"/>
          </w:tcPr>
          <w:p w14:paraId="1D54EDCD" w14:textId="56CAC234" w:rsidR="009D4FFF" w:rsidRDefault="009D4FFF" w:rsidP="005C3313">
            <w:pPr>
              <w:jc w:val="center"/>
            </w:pPr>
            <w:r>
              <w:t>2</w:t>
            </w:r>
            <w:r w:rsidR="0032066C">
              <w:t>0</w:t>
            </w:r>
          </w:p>
        </w:tc>
      </w:tr>
      <w:tr w:rsidR="009D4FFF" w14:paraId="54FD9322" w14:textId="77777777" w:rsidTr="00B2054F">
        <w:trPr>
          <w:trHeight w:val="437"/>
        </w:trPr>
        <w:tc>
          <w:tcPr>
            <w:tcW w:w="8330" w:type="dxa"/>
          </w:tcPr>
          <w:p w14:paraId="7BF8937F" w14:textId="49C5A4FF" w:rsidR="009D4FFF" w:rsidRDefault="009D4FFF" w:rsidP="009D438C">
            <w:pPr>
              <w:pStyle w:val="En-tte"/>
              <w:tabs>
                <w:tab w:val="clear" w:pos="4536"/>
                <w:tab w:val="clear" w:pos="9072"/>
              </w:tabs>
            </w:pPr>
            <w:r w:rsidRPr="004577D0">
              <w:t>Capacité de l’entreprise à réaliser le projet avec succès sur le plan des ressources humaines et financières</w:t>
            </w:r>
            <w:r w:rsidR="00C23CCA">
              <w:t xml:space="preserve"> et répercussion</w:t>
            </w:r>
            <w:r w:rsidR="00A40945">
              <w:t>s</w:t>
            </w:r>
            <w:r w:rsidR="00C23CCA">
              <w:t xml:space="preserve"> pour l’entreprise</w:t>
            </w:r>
            <w:r w:rsidR="007F3357">
              <w:t>.</w:t>
            </w:r>
          </w:p>
        </w:tc>
        <w:tc>
          <w:tcPr>
            <w:tcW w:w="1276" w:type="dxa"/>
          </w:tcPr>
          <w:p w14:paraId="3AEA9908" w14:textId="1D4FEFD6" w:rsidR="009D4FFF" w:rsidRDefault="00EF0C48" w:rsidP="005C3313">
            <w:pPr>
              <w:jc w:val="center"/>
            </w:pPr>
            <w:r>
              <w:t>60</w:t>
            </w:r>
          </w:p>
        </w:tc>
      </w:tr>
      <w:tr w:rsidR="00B23FD3" w14:paraId="590BDFD5" w14:textId="77777777" w:rsidTr="00B2054F">
        <w:trPr>
          <w:trHeight w:val="223"/>
        </w:trPr>
        <w:tc>
          <w:tcPr>
            <w:tcW w:w="8330" w:type="dxa"/>
          </w:tcPr>
          <w:p w14:paraId="4D9E546F" w14:textId="3E57B75C" w:rsidR="00B23FD3" w:rsidRPr="00AA352E" w:rsidRDefault="007B61E5" w:rsidP="00AA352E">
            <w:pPr>
              <w:pStyle w:val="Titre7"/>
              <w:keepLines w:val="0"/>
              <w:spacing w:before="0"/>
              <w:rPr>
                <w:rFonts w:eastAsiaTheme="minorEastAsia" w:cstheme="minorBidi"/>
                <w:iCs w:val="0"/>
              </w:rPr>
            </w:pPr>
            <w:r w:rsidRPr="00AA352E">
              <w:rPr>
                <w:rFonts w:eastAsiaTheme="minorEastAsia" w:cstheme="minorBidi"/>
                <w:iCs w:val="0"/>
              </w:rPr>
              <w:t xml:space="preserve">Adéquation des dépenses avec les </w:t>
            </w:r>
            <w:r w:rsidR="001B15E2">
              <w:rPr>
                <w:rFonts w:eastAsiaTheme="minorEastAsia" w:cstheme="minorBidi"/>
                <w:iCs w:val="0"/>
              </w:rPr>
              <w:t>objectifs</w:t>
            </w:r>
            <w:r w:rsidR="005C3317" w:rsidRPr="00AA352E">
              <w:rPr>
                <w:rFonts w:eastAsiaTheme="minorEastAsia" w:cstheme="minorBidi"/>
                <w:iCs w:val="0"/>
              </w:rPr>
              <w:t xml:space="preserve"> </w:t>
            </w:r>
            <w:r w:rsidRPr="00AA352E">
              <w:rPr>
                <w:rFonts w:eastAsiaTheme="minorEastAsia" w:cstheme="minorBidi"/>
                <w:iCs w:val="0"/>
              </w:rPr>
              <w:t>d</w:t>
            </w:r>
            <w:r w:rsidR="002F721E" w:rsidRPr="00AA352E">
              <w:rPr>
                <w:rFonts w:eastAsiaTheme="minorEastAsia" w:cstheme="minorBidi"/>
                <w:iCs w:val="0"/>
              </w:rPr>
              <w:t>u programme</w:t>
            </w:r>
            <w:r w:rsidR="007F3357">
              <w:rPr>
                <w:rFonts w:eastAsiaTheme="minorEastAsia" w:cstheme="minorBidi"/>
                <w:iCs w:val="0"/>
              </w:rPr>
              <w:t>.</w:t>
            </w:r>
          </w:p>
        </w:tc>
        <w:tc>
          <w:tcPr>
            <w:tcW w:w="1276" w:type="dxa"/>
          </w:tcPr>
          <w:p w14:paraId="4E1A1106" w14:textId="66F07493" w:rsidR="00B23FD3" w:rsidRDefault="002F721E" w:rsidP="00877E9A">
            <w:pPr>
              <w:jc w:val="center"/>
            </w:pPr>
            <w:r>
              <w:t>10</w:t>
            </w:r>
          </w:p>
        </w:tc>
      </w:tr>
      <w:tr w:rsidR="009D4FFF" w14:paraId="025527AE" w14:textId="77777777" w:rsidTr="00B2054F">
        <w:trPr>
          <w:trHeight w:val="223"/>
        </w:trPr>
        <w:tc>
          <w:tcPr>
            <w:tcW w:w="8330" w:type="dxa"/>
          </w:tcPr>
          <w:p w14:paraId="1F026748" w14:textId="46220D67" w:rsidR="009D4FFF" w:rsidRDefault="009D4FFF">
            <w:r w:rsidRPr="004577D0">
              <w:t>Structure de financement et</w:t>
            </w:r>
            <w:r w:rsidR="00A80323">
              <w:t>,</w:t>
            </w:r>
            <w:r w:rsidRPr="004577D0">
              <w:t xml:space="preserve"> plus particulièrement, appui des partenaires</w:t>
            </w:r>
            <w:r w:rsidR="007F3357">
              <w:t>.</w:t>
            </w:r>
          </w:p>
        </w:tc>
        <w:tc>
          <w:tcPr>
            <w:tcW w:w="1276" w:type="dxa"/>
          </w:tcPr>
          <w:p w14:paraId="66CA84CA" w14:textId="707A0E45" w:rsidR="009D4FFF" w:rsidRDefault="00380C91" w:rsidP="00877E9A">
            <w:pPr>
              <w:jc w:val="center"/>
            </w:pPr>
            <w:r>
              <w:t>10</w:t>
            </w:r>
          </w:p>
        </w:tc>
      </w:tr>
    </w:tbl>
    <w:p w14:paraId="0E17C677" w14:textId="44424D28" w:rsidR="00E07342" w:rsidRPr="003D5F13" w:rsidRDefault="00E07342" w:rsidP="003D5F13">
      <w:pPr>
        <w:jc w:val="left"/>
        <w:rPr>
          <w:color w:val="4F81BC"/>
          <w:sz w:val="23"/>
          <w:szCs w:val="23"/>
        </w:rPr>
      </w:pPr>
    </w:p>
    <w:p w14:paraId="10104D2E" w14:textId="7B33A5AB" w:rsidR="008A3E8E" w:rsidRPr="00C2155A" w:rsidRDefault="00A971B8" w:rsidP="007B45B0">
      <w:pPr>
        <w:tabs>
          <w:tab w:val="left" w:pos="426"/>
        </w:tabs>
        <w:spacing w:after="240"/>
        <w:rPr>
          <w:szCs w:val="20"/>
        </w:rPr>
      </w:pPr>
      <w:r>
        <w:rPr>
          <w:szCs w:val="20"/>
        </w:rPr>
        <w:t>Les projets sont évalués par un comité d’experts scientifiques et géographiques en fonction de critères de pertinence, de qualité scientifique et de retombées économiques, sociales ou technologiques au Québec et selon l’intérêt stratégique du partenariat industriel et international. Seules les demandes complètes seront analysées.</w:t>
      </w:r>
    </w:p>
    <w:p w14:paraId="74463DA0" w14:textId="12D28036" w:rsidR="00AD7A79" w:rsidRDefault="00AD7A79" w:rsidP="00AD7A79">
      <w:pPr>
        <w:rPr>
          <w:b/>
          <w:bCs/>
          <w:color w:val="auto"/>
          <w:lang w:eastAsia="fr-CA"/>
        </w:rPr>
      </w:pPr>
      <w:r w:rsidRPr="00AD7A79">
        <w:rPr>
          <w:b/>
          <w:bCs/>
          <w:color w:val="auto"/>
          <w:lang w:eastAsia="fr-CA"/>
        </w:rPr>
        <w:t>Après évaluation, les projets sont classés par ordre décroissant et un comité de sélection établit la liste des dossiers retenus en fonction de l’enveloppe budgétaire disponible.</w:t>
      </w:r>
    </w:p>
    <w:p w14:paraId="4049E54C" w14:textId="74872C9A" w:rsidR="00896832" w:rsidRDefault="00896832" w:rsidP="00AD7A79">
      <w:pPr>
        <w:rPr>
          <w:b/>
          <w:bCs/>
          <w:color w:val="auto"/>
          <w:lang w:eastAsia="fr-CA"/>
        </w:rPr>
      </w:pPr>
    </w:p>
    <w:p w14:paraId="6FC7FB2B" w14:textId="131313CA" w:rsidR="00896832" w:rsidRDefault="00896832" w:rsidP="00AD7A79">
      <w:pPr>
        <w:rPr>
          <w:b/>
          <w:bCs/>
          <w:color w:val="auto"/>
          <w:lang w:eastAsia="fr-CA"/>
        </w:rPr>
      </w:pPr>
    </w:p>
    <w:p w14:paraId="56572294" w14:textId="6B834F02" w:rsidR="00D0049E" w:rsidRDefault="00D0049E" w:rsidP="00AD7A79">
      <w:pPr>
        <w:rPr>
          <w:b/>
          <w:bCs/>
          <w:color w:val="auto"/>
          <w:lang w:eastAsia="fr-CA"/>
        </w:rPr>
      </w:pPr>
    </w:p>
    <w:p w14:paraId="26E4038D" w14:textId="5AAFE995" w:rsidR="00D0049E" w:rsidRDefault="00D0049E" w:rsidP="00AD7A79">
      <w:pPr>
        <w:rPr>
          <w:b/>
          <w:bCs/>
          <w:color w:val="auto"/>
          <w:lang w:eastAsia="fr-CA"/>
        </w:rPr>
      </w:pPr>
    </w:p>
    <w:p w14:paraId="1AE46425" w14:textId="62CDF791" w:rsidR="00D0049E" w:rsidRDefault="00D0049E" w:rsidP="00AD7A79">
      <w:pPr>
        <w:rPr>
          <w:b/>
          <w:bCs/>
          <w:color w:val="auto"/>
          <w:lang w:eastAsia="fr-CA"/>
        </w:rPr>
      </w:pPr>
    </w:p>
    <w:p w14:paraId="01A31F93" w14:textId="0170E69B" w:rsidR="00D0049E" w:rsidRDefault="00D0049E" w:rsidP="00AD7A79">
      <w:pPr>
        <w:rPr>
          <w:b/>
          <w:bCs/>
          <w:color w:val="auto"/>
          <w:lang w:eastAsia="fr-CA"/>
        </w:rPr>
      </w:pPr>
    </w:p>
    <w:p w14:paraId="77B762E4" w14:textId="5096BC1A" w:rsidR="00D0049E" w:rsidRDefault="00D0049E" w:rsidP="00AD7A79">
      <w:pPr>
        <w:rPr>
          <w:b/>
          <w:bCs/>
          <w:color w:val="auto"/>
          <w:lang w:eastAsia="fr-CA"/>
        </w:rPr>
      </w:pPr>
    </w:p>
    <w:p w14:paraId="78705DB0" w14:textId="034D1AF0" w:rsidR="00D0049E" w:rsidRDefault="00D0049E" w:rsidP="00AD7A79">
      <w:pPr>
        <w:rPr>
          <w:b/>
          <w:bCs/>
          <w:color w:val="auto"/>
          <w:lang w:eastAsia="fr-CA"/>
        </w:rPr>
      </w:pPr>
    </w:p>
    <w:p w14:paraId="35E45A09" w14:textId="3646FCDC" w:rsidR="00D0049E" w:rsidRDefault="00D0049E" w:rsidP="00AD7A79">
      <w:pPr>
        <w:rPr>
          <w:b/>
          <w:bCs/>
          <w:color w:val="auto"/>
          <w:lang w:eastAsia="fr-CA"/>
        </w:rPr>
      </w:pPr>
    </w:p>
    <w:p w14:paraId="13F8FDD8" w14:textId="6F2B1ACF" w:rsidR="00D0049E" w:rsidRDefault="00D0049E" w:rsidP="00AD7A79">
      <w:pPr>
        <w:rPr>
          <w:b/>
          <w:bCs/>
          <w:color w:val="auto"/>
          <w:lang w:eastAsia="fr-CA"/>
        </w:rPr>
      </w:pPr>
    </w:p>
    <w:p w14:paraId="6F9A44DE" w14:textId="1CFD2970" w:rsidR="00D0049E" w:rsidRDefault="00D0049E" w:rsidP="00AD7A79">
      <w:pPr>
        <w:rPr>
          <w:b/>
          <w:bCs/>
          <w:color w:val="auto"/>
          <w:lang w:eastAsia="fr-CA"/>
        </w:rPr>
      </w:pPr>
    </w:p>
    <w:p w14:paraId="17DDC6BD" w14:textId="6DCF3128" w:rsidR="00D0049E" w:rsidRDefault="00D0049E" w:rsidP="00AD7A79">
      <w:pPr>
        <w:rPr>
          <w:b/>
          <w:bCs/>
          <w:color w:val="auto"/>
          <w:lang w:eastAsia="fr-CA"/>
        </w:rPr>
      </w:pPr>
    </w:p>
    <w:p w14:paraId="42904FDC" w14:textId="77777777" w:rsidR="00D0049E" w:rsidRDefault="00D0049E" w:rsidP="00AD7A79">
      <w:pPr>
        <w:rPr>
          <w:b/>
          <w:bCs/>
          <w:color w:val="auto"/>
          <w:lang w:eastAsia="fr-CA"/>
        </w:rPr>
      </w:pPr>
    </w:p>
    <w:p w14:paraId="07C64F62" w14:textId="77777777" w:rsidR="00D0049E" w:rsidRDefault="00D0049E" w:rsidP="00AD7A79">
      <w:pPr>
        <w:rPr>
          <w:b/>
          <w:bCs/>
          <w:color w:val="auto"/>
          <w:lang w:eastAsia="fr-CA"/>
        </w:rPr>
      </w:pPr>
    </w:p>
    <w:p w14:paraId="7B25D321" w14:textId="7B37684F" w:rsidR="00D0049E" w:rsidRDefault="00D0049E" w:rsidP="00AD7A79">
      <w:pPr>
        <w:rPr>
          <w:b/>
          <w:bCs/>
          <w:color w:val="auto"/>
          <w:lang w:eastAsia="fr-CA"/>
        </w:rPr>
      </w:pPr>
    </w:p>
    <w:p w14:paraId="2460A596" w14:textId="77777777" w:rsidR="00D0049E" w:rsidRDefault="00D0049E" w:rsidP="00AD7A79">
      <w:pPr>
        <w:rPr>
          <w:b/>
          <w:bCs/>
          <w:color w:val="auto"/>
          <w:lang w:eastAsia="fr-CA"/>
        </w:rPr>
      </w:pPr>
    </w:p>
    <w:p w14:paraId="39842647" w14:textId="77777777" w:rsidR="00D0049E" w:rsidRDefault="00D0049E" w:rsidP="00AD7A79">
      <w:pPr>
        <w:rPr>
          <w:b/>
          <w:bCs/>
          <w:color w:val="auto"/>
          <w:lang w:eastAsia="fr-CA"/>
        </w:rPr>
      </w:pPr>
    </w:p>
    <w:p w14:paraId="7F98B3B6" w14:textId="400EAFCE" w:rsidR="00D0049E" w:rsidRDefault="00D0049E" w:rsidP="00AD7A79">
      <w:pPr>
        <w:rPr>
          <w:b/>
          <w:bCs/>
          <w:color w:val="auto"/>
          <w:lang w:eastAsia="fr-CA"/>
        </w:rPr>
      </w:pPr>
    </w:p>
    <w:p w14:paraId="6D7FF9A2" w14:textId="77777777" w:rsidR="00D0049E" w:rsidRDefault="00D0049E" w:rsidP="00AD7A79">
      <w:pPr>
        <w:rPr>
          <w:b/>
          <w:bCs/>
          <w:color w:val="auto"/>
          <w:lang w:eastAsia="fr-CA"/>
        </w:rPr>
      </w:pPr>
    </w:p>
    <w:p w14:paraId="3A73626B" w14:textId="2B94ACAA" w:rsidR="00D0049E" w:rsidRDefault="00D0049E" w:rsidP="00AD7A79">
      <w:pPr>
        <w:rPr>
          <w:b/>
          <w:bCs/>
          <w:color w:val="auto"/>
          <w:lang w:eastAsia="fr-CA"/>
        </w:rPr>
      </w:pPr>
    </w:p>
    <w:p w14:paraId="6FA2C99B" w14:textId="77777777" w:rsidR="00D0049E" w:rsidRDefault="00D0049E" w:rsidP="00AD7A79">
      <w:pPr>
        <w:rPr>
          <w:b/>
          <w:bCs/>
          <w:color w:val="auto"/>
          <w:lang w:eastAsia="fr-CA"/>
        </w:rPr>
      </w:pPr>
    </w:p>
    <w:p w14:paraId="2317A1FA" w14:textId="1A70E13D" w:rsidR="00D0049E" w:rsidRDefault="00D0049E" w:rsidP="00AD7A79">
      <w:pPr>
        <w:rPr>
          <w:b/>
          <w:bCs/>
          <w:color w:val="auto"/>
          <w:lang w:eastAsia="fr-CA"/>
        </w:rPr>
      </w:pPr>
    </w:p>
    <w:p w14:paraId="11C908CE" w14:textId="77777777" w:rsidR="00D0049E" w:rsidRDefault="00D0049E" w:rsidP="00AD7A79">
      <w:pPr>
        <w:rPr>
          <w:b/>
          <w:bCs/>
          <w:color w:val="auto"/>
          <w:lang w:eastAsia="fr-CA"/>
        </w:rPr>
      </w:pPr>
    </w:p>
    <w:p w14:paraId="4ACB4712" w14:textId="103B8345" w:rsidR="00D0049E" w:rsidRDefault="00D0049E" w:rsidP="00AD7A79">
      <w:pPr>
        <w:rPr>
          <w:b/>
          <w:bCs/>
          <w:color w:val="auto"/>
          <w:lang w:eastAsia="fr-CA"/>
        </w:rPr>
      </w:pPr>
    </w:p>
    <w:p w14:paraId="0601C53B" w14:textId="522896B0" w:rsidR="00D0049E" w:rsidRDefault="00D0049E" w:rsidP="00AD7A79">
      <w:pPr>
        <w:rPr>
          <w:b/>
          <w:bCs/>
          <w:color w:val="auto"/>
          <w:lang w:eastAsia="fr-CA"/>
        </w:rPr>
      </w:pPr>
    </w:p>
    <w:p w14:paraId="26170286" w14:textId="77777777" w:rsidR="00D0049E" w:rsidRDefault="00D0049E" w:rsidP="00AD7A79">
      <w:pPr>
        <w:rPr>
          <w:b/>
          <w:bCs/>
          <w:color w:val="auto"/>
          <w:lang w:eastAsia="fr-CA"/>
        </w:rPr>
      </w:pPr>
    </w:p>
    <w:p w14:paraId="3A241CF1" w14:textId="77777777" w:rsidR="00D0049E" w:rsidRDefault="00D0049E" w:rsidP="00AD7A79">
      <w:pPr>
        <w:rPr>
          <w:b/>
          <w:bCs/>
          <w:color w:val="auto"/>
          <w:lang w:eastAsia="fr-CA"/>
        </w:rPr>
      </w:pPr>
    </w:p>
    <w:p w14:paraId="7014AD59" w14:textId="77777777" w:rsidR="00D0049E" w:rsidRDefault="00D0049E" w:rsidP="00AD7A79">
      <w:pPr>
        <w:rPr>
          <w:b/>
          <w:bCs/>
          <w:color w:val="auto"/>
          <w:lang w:eastAsia="fr-CA"/>
        </w:rPr>
      </w:pPr>
    </w:p>
    <w:p w14:paraId="30914D5E" w14:textId="77777777" w:rsidR="00D0049E" w:rsidRDefault="00D0049E" w:rsidP="00AD7A79">
      <w:pPr>
        <w:rPr>
          <w:b/>
          <w:bCs/>
          <w:color w:val="auto"/>
          <w:lang w:eastAsia="fr-CA"/>
        </w:rPr>
      </w:pPr>
    </w:p>
    <w:p w14:paraId="2FEBEE74" w14:textId="39AE9E7B" w:rsidR="00C94F45" w:rsidRDefault="00C94F45" w:rsidP="00C94F45">
      <w:pPr>
        <w:pStyle w:val="Puceniveau2"/>
        <w:numPr>
          <w:ilvl w:val="0"/>
          <w:numId w:val="0"/>
        </w:numPr>
        <w:jc w:val="center"/>
        <w:rPr>
          <w:b/>
          <w:sz w:val="28"/>
          <w:szCs w:val="28"/>
        </w:rPr>
      </w:pPr>
    </w:p>
    <w:p w14:paraId="09279F1A" w14:textId="77777777" w:rsidR="00C94F45" w:rsidRDefault="00C94F45" w:rsidP="00C94F45">
      <w:pPr>
        <w:pStyle w:val="Puceniveau2"/>
        <w:numPr>
          <w:ilvl w:val="0"/>
          <w:numId w:val="0"/>
        </w:numPr>
        <w:jc w:val="center"/>
        <w:rPr>
          <w:b/>
          <w:sz w:val="28"/>
          <w:szCs w:val="28"/>
        </w:rPr>
      </w:pPr>
    </w:p>
    <w:p w14:paraId="500F5C72" w14:textId="77777777" w:rsidR="00C94F45" w:rsidRDefault="00C94F45" w:rsidP="00C94F45">
      <w:pPr>
        <w:pStyle w:val="Puceniveau2"/>
        <w:numPr>
          <w:ilvl w:val="0"/>
          <w:numId w:val="0"/>
        </w:numPr>
        <w:jc w:val="center"/>
        <w:rPr>
          <w:b/>
          <w:sz w:val="28"/>
          <w:szCs w:val="28"/>
        </w:rPr>
      </w:pPr>
    </w:p>
    <w:p w14:paraId="785A5D7F" w14:textId="77777777" w:rsidR="00C94F45" w:rsidRDefault="00C94F45" w:rsidP="00C94F45">
      <w:pPr>
        <w:pStyle w:val="Puceniveau2"/>
        <w:numPr>
          <w:ilvl w:val="0"/>
          <w:numId w:val="0"/>
        </w:numPr>
        <w:jc w:val="center"/>
        <w:rPr>
          <w:b/>
          <w:sz w:val="28"/>
          <w:szCs w:val="28"/>
        </w:rPr>
      </w:pPr>
    </w:p>
    <w:p w14:paraId="3DC1DA68" w14:textId="77777777" w:rsidR="00C94F45" w:rsidRDefault="00C94F45" w:rsidP="00C94F45">
      <w:pPr>
        <w:pStyle w:val="Puceniveau2"/>
        <w:numPr>
          <w:ilvl w:val="0"/>
          <w:numId w:val="0"/>
        </w:numPr>
        <w:jc w:val="center"/>
        <w:rPr>
          <w:b/>
          <w:sz w:val="28"/>
          <w:szCs w:val="28"/>
        </w:rPr>
      </w:pPr>
    </w:p>
    <w:p w14:paraId="50E498A1" w14:textId="77777777" w:rsidR="00C94F45" w:rsidRDefault="00C94F45" w:rsidP="00C94F45">
      <w:pPr>
        <w:pStyle w:val="Puceniveau2"/>
        <w:numPr>
          <w:ilvl w:val="0"/>
          <w:numId w:val="0"/>
        </w:numPr>
        <w:jc w:val="center"/>
        <w:rPr>
          <w:b/>
          <w:sz w:val="28"/>
          <w:szCs w:val="28"/>
        </w:rPr>
      </w:pPr>
    </w:p>
    <w:p w14:paraId="6CC031F3" w14:textId="77777777" w:rsidR="00C94F45" w:rsidRDefault="00C94F45" w:rsidP="00C94F45">
      <w:pPr>
        <w:pStyle w:val="Puceniveau2"/>
        <w:numPr>
          <w:ilvl w:val="0"/>
          <w:numId w:val="0"/>
        </w:numPr>
        <w:jc w:val="center"/>
        <w:rPr>
          <w:b/>
          <w:sz w:val="28"/>
          <w:szCs w:val="28"/>
        </w:rPr>
      </w:pPr>
    </w:p>
    <w:p w14:paraId="244932D6" w14:textId="77777777" w:rsidR="00C94F45" w:rsidRDefault="00C94F45" w:rsidP="00C94F45">
      <w:pPr>
        <w:pStyle w:val="Puceniveau2"/>
        <w:numPr>
          <w:ilvl w:val="0"/>
          <w:numId w:val="0"/>
        </w:numPr>
        <w:jc w:val="center"/>
        <w:rPr>
          <w:b/>
          <w:sz w:val="28"/>
          <w:szCs w:val="28"/>
        </w:rPr>
      </w:pPr>
    </w:p>
    <w:p w14:paraId="0581B296" w14:textId="7B02992A" w:rsidR="004163C4" w:rsidRDefault="001C1CF7" w:rsidP="001D00C3">
      <w:pPr>
        <w:pStyle w:val="Puceniveau2"/>
        <w:numPr>
          <w:ilvl w:val="0"/>
          <w:numId w:val="0"/>
        </w:numPr>
        <w:rPr>
          <w:b/>
          <w:sz w:val="28"/>
          <w:szCs w:val="28"/>
        </w:rPr>
      </w:pPr>
      <w:r>
        <w:rPr>
          <w:noProof/>
        </w:rPr>
        <w:drawing>
          <wp:anchor distT="0" distB="0" distL="114300" distR="114300" simplePos="0" relativeHeight="251658240" behindDoc="1" locked="0" layoutInCell="1" allowOverlap="1" wp14:anchorId="248E9320" wp14:editId="5C49FD4E">
            <wp:simplePos x="0" y="0"/>
            <wp:positionH relativeFrom="page">
              <wp:posOffset>0</wp:posOffset>
            </wp:positionH>
            <wp:positionV relativeFrom="page">
              <wp:posOffset>0</wp:posOffset>
            </wp:positionV>
            <wp:extent cx="7771598" cy="10036455"/>
            <wp:effectExtent l="0" t="0" r="127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a:stretch>
                      <a:fillRect/>
                    </a:stretch>
                  </pic:blipFill>
                  <pic:spPr>
                    <a:xfrm>
                      <a:off x="0" y="0"/>
                      <a:ext cx="7771598" cy="10036455"/>
                    </a:xfrm>
                    <a:prstGeom prst="rect">
                      <a:avLst/>
                    </a:prstGeom>
                  </pic:spPr>
                </pic:pic>
              </a:graphicData>
            </a:graphic>
            <wp14:sizeRelH relativeFrom="page">
              <wp14:pctWidth>0</wp14:pctWidth>
            </wp14:sizeRelH>
            <wp14:sizeRelV relativeFrom="page">
              <wp14:pctHeight>0</wp14:pctHeight>
            </wp14:sizeRelV>
          </wp:anchor>
        </w:drawing>
      </w:r>
    </w:p>
    <w:sectPr w:rsidR="004163C4" w:rsidSect="0060533F">
      <w:pgSz w:w="12240" w:h="15840"/>
      <w:pgMar w:top="-2074" w:right="1411" w:bottom="1411" w:left="1411" w:header="0" w:footer="86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0B932" w14:textId="77777777" w:rsidR="000B22AA" w:rsidRDefault="000B22AA" w:rsidP="00090815">
      <w:r>
        <w:separator/>
      </w:r>
    </w:p>
    <w:p w14:paraId="777D9E62" w14:textId="77777777" w:rsidR="000B22AA" w:rsidRDefault="000B22AA"/>
    <w:p w14:paraId="29321309" w14:textId="77777777" w:rsidR="000B22AA" w:rsidRDefault="000B22AA"/>
  </w:endnote>
  <w:endnote w:type="continuationSeparator" w:id="0">
    <w:p w14:paraId="02CB3368" w14:textId="77777777" w:rsidR="000B22AA" w:rsidRDefault="000B22AA" w:rsidP="00090815">
      <w:r>
        <w:continuationSeparator/>
      </w:r>
    </w:p>
    <w:p w14:paraId="487FD4E7" w14:textId="77777777" w:rsidR="000B22AA" w:rsidRDefault="000B22AA"/>
    <w:p w14:paraId="6B178921" w14:textId="77777777" w:rsidR="000B22AA" w:rsidRDefault="000B22AA"/>
  </w:endnote>
  <w:endnote w:type="continuationNotice" w:id="1">
    <w:p w14:paraId="4208BF51" w14:textId="77777777" w:rsidR="000B22AA" w:rsidRDefault="000B2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w:altName w:val="Tahom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380162"/>
      <w:docPartObj>
        <w:docPartGallery w:val="Page Numbers (Bottom of Page)"/>
        <w:docPartUnique/>
      </w:docPartObj>
    </w:sdtPr>
    <w:sdtEndPr/>
    <w:sdtContent>
      <w:p w14:paraId="3C572612" w14:textId="77777777" w:rsidR="00DC7ADA" w:rsidRDefault="00DC7ADA">
        <w:pPr>
          <w:pStyle w:val="Pieddepage"/>
          <w:jc w:val="right"/>
        </w:pPr>
        <w:r>
          <w:fldChar w:fldCharType="begin"/>
        </w:r>
        <w:r>
          <w:instrText>PAGE   \* MERGEFORMAT</w:instrText>
        </w:r>
        <w:r>
          <w:fldChar w:fldCharType="separate"/>
        </w:r>
        <w:r w:rsidRPr="00DF7DF2">
          <w:rPr>
            <w:noProof/>
            <w:lang w:val="fr-FR"/>
          </w:rPr>
          <w:t>2</w:t>
        </w:r>
        <w:r>
          <w:fldChar w:fldCharType="end"/>
        </w:r>
      </w:p>
    </w:sdtContent>
  </w:sdt>
  <w:p w14:paraId="765C54E8" w14:textId="77777777" w:rsidR="00DC7ADA" w:rsidRDefault="00DC7A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898098"/>
      <w:docPartObj>
        <w:docPartGallery w:val="Page Numbers (Bottom of Page)"/>
        <w:docPartUnique/>
      </w:docPartObj>
    </w:sdtPr>
    <w:sdtEndPr/>
    <w:sdtContent>
      <w:p w14:paraId="3A20C4A0" w14:textId="7E77EA3A" w:rsidR="00FF5F93" w:rsidRDefault="00FF5F93">
        <w:pPr>
          <w:pStyle w:val="Pieddepage"/>
          <w:jc w:val="right"/>
        </w:pPr>
        <w:r>
          <w:fldChar w:fldCharType="begin"/>
        </w:r>
        <w:r>
          <w:instrText>PAGE   \* MERGEFORMAT</w:instrText>
        </w:r>
        <w:r>
          <w:fldChar w:fldCharType="separate"/>
        </w:r>
        <w:r>
          <w:rPr>
            <w:lang w:val="fr-FR"/>
          </w:rPr>
          <w:t>2</w:t>
        </w:r>
        <w:r>
          <w:fldChar w:fldCharType="end"/>
        </w:r>
      </w:p>
    </w:sdtContent>
  </w:sdt>
  <w:p w14:paraId="74A7299E" w14:textId="77777777" w:rsidR="008B63AB" w:rsidRDefault="008B63A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988322"/>
      <w:docPartObj>
        <w:docPartGallery w:val="Page Numbers (Bottom of Page)"/>
        <w:docPartUnique/>
      </w:docPartObj>
    </w:sdtPr>
    <w:sdtEndPr/>
    <w:sdtContent>
      <w:p w14:paraId="119BE1D4" w14:textId="5B27D97D" w:rsidR="00DC7ADA" w:rsidRPr="009D5E53" w:rsidRDefault="00DC7ADA">
        <w:pPr>
          <w:pStyle w:val="Pieddepage"/>
          <w:jc w:val="right"/>
        </w:pP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C381B" w14:textId="77777777" w:rsidR="000B22AA" w:rsidRDefault="000B22AA" w:rsidP="00090815">
      <w:r>
        <w:separator/>
      </w:r>
    </w:p>
    <w:p w14:paraId="3EA15DA4" w14:textId="77777777" w:rsidR="000B22AA" w:rsidRDefault="000B22AA"/>
    <w:p w14:paraId="4F9243E7" w14:textId="77777777" w:rsidR="000B22AA" w:rsidRDefault="000B22AA"/>
  </w:footnote>
  <w:footnote w:type="continuationSeparator" w:id="0">
    <w:p w14:paraId="7C25BA34" w14:textId="77777777" w:rsidR="000B22AA" w:rsidRDefault="000B22AA" w:rsidP="00090815">
      <w:r>
        <w:continuationSeparator/>
      </w:r>
    </w:p>
    <w:p w14:paraId="4E654830" w14:textId="77777777" w:rsidR="000B22AA" w:rsidRDefault="000B22AA"/>
    <w:p w14:paraId="1E8F377A" w14:textId="77777777" w:rsidR="000B22AA" w:rsidRDefault="000B22AA"/>
  </w:footnote>
  <w:footnote w:type="continuationNotice" w:id="1">
    <w:p w14:paraId="517F647F" w14:textId="77777777" w:rsidR="000B22AA" w:rsidRDefault="000B22AA"/>
  </w:footnote>
  <w:footnote w:id="2">
    <w:p w14:paraId="776766D3" w14:textId="5FD7A07A" w:rsidR="00122659" w:rsidRPr="00153767" w:rsidRDefault="00122659" w:rsidP="00122659">
      <w:pPr>
        <w:pStyle w:val="Notedebasdepage"/>
        <w:rPr>
          <w:rFonts w:asciiTheme="majorHAnsi" w:hAnsiTheme="majorHAnsi" w:cstheme="majorHAnsi"/>
          <w:sz w:val="16"/>
          <w:szCs w:val="16"/>
        </w:rPr>
      </w:pPr>
      <w:r w:rsidRPr="005D1DC8">
        <w:rPr>
          <w:rStyle w:val="Appelnotedebasdep"/>
          <w:rFonts w:asciiTheme="majorHAnsi" w:hAnsiTheme="majorHAnsi" w:cstheme="majorHAnsi"/>
          <w:sz w:val="16"/>
          <w:szCs w:val="16"/>
        </w:rPr>
        <w:footnoteRef/>
      </w:r>
      <w:r w:rsidRPr="005D1DC8">
        <w:rPr>
          <w:rFonts w:asciiTheme="majorHAnsi" w:hAnsiTheme="majorHAnsi" w:cstheme="majorHAnsi"/>
          <w:sz w:val="16"/>
          <w:szCs w:val="16"/>
        </w:rPr>
        <w:t xml:space="preserve"> </w:t>
      </w:r>
      <w:r>
        <w:rPr>
          <w:rFonts w:asciiTheme="majorHAnsi" w:hAnsiTheme="majorHAnsi" w:cstheme="majorHAnsi"/>
          <w:color w:val="000000"/>
          <w:sz w:val="16"/>
          <w:szCs w:val="16"/>
        </w:rPr>
        <w:t>Les domaines visés pour les projets en technologies quantiques sont énumérés à l’annexe</w:t>
      </w:r>
      <w:r w:rsidR="00152C3F">
        <w:rPr>
          <w:rFonts w:asciiTheme="majorHAnsi" w:hAnsiTheme="majorHAnsi" w:cstheme="majorHAnsi"/>
          <w:color w:val="000000"/>
          <w:sz w:val="16"/>
          <w:szCs w:val="16"/>
        </w:rPr>
        <w:t> </w:t>
      </w:r>
      <w:r>
        <w:rPr>
          <w:rFonts w:asciiTheme="majorHAnsi" w:hAnsiTheme="majorHAnsi" w:cstheme="majorHAnsi"/>
          <w:color w:val="000000"/>
          <w:sz w:val="16"/>
          <w:szCs w:val="16"/>
        </w:rPr>
        <w:t>A.</w:t>
      </w:r>
    </w:p>
  </w:footnote>
  <w:footnote w:id="3">
    <w:p w14:paraId="64973C68" w14:textId="6E344AC6" w:rsidR="00426F8D" w:rsidRDefault="00426F8D" w:rsidP="00426F8D">
      <w:pPr>
        <w:pStyle w:val="Notedebasdepage"/>
      </w:pPr>
      <w:r w:rsidRPr="005D1DC8">
        <w:rPr>
          <w:rStyle w:val="Appelnotedebasdep"/>
          <w:rFonts w:asciiTheme="majorHAnsi" w:hAnsiTheme="majorHAnsi" w:cstheme="majorHAnsi"/>
          <w:sz w:val="16"/>
          <w:szCs w:val="16"/>
        </w:rPr>
        <w:footnoteRef/>
      </w:r>
      <w:r w:rsidRPr="005D1DC8">
        <w:rPr>
          <w:rFonts w:asciiTheme="majorHAnsi" w:hAnsiTheme="majorHAnsi" w:cstheme="majorHAnsi"/>
          <w:sz w:val="16"/>
          <w:szCs w:val="16"/>
        </w:rPr>
        <w:t xml:space="preserve"> </w:t>
      </w:r>
      <w:r w:rsidRPr="005D1DC8">
        <w:rPr>
          <w:rFonts w:asciiTheme="majorHAnsi" w:hAnsiTheme="majorHAnsi" w:cstheme="majorHAnsi"/>
          <w:color w:val="000000"/>
          <w:sz w:val="16"/>
          <w:szCs w:val="16"/>
        </w:rPr>
        <w:t xml:space="preserve">Un établissement des réseaux québécois de la santé, des services sociaux </w:t>
      </w:r>
      <w:r w:rsidRPr="005D1DC8">
        <w:rPr>
          <w:rFonts w:asciiTheme="majorHAnsi" w:eastAsia="Times New Roman" w:hAnsiTheme="majorHAnsi" w:cstheme="majorHAnsi"/>
          <w:color w:val="auto"/>
          <w:sz w:val="16"/>
          <w:szCs w:val="16"/>
        </w:rPr>
        <w:t>intervenant dans les différents domaines de la recherche et du développement</w:t>
      </w:r>
      <w:r w:rsidRPr="005D1DC8">
        <w:rPr>
          <w:rFonts w:asciiTheme="majorHAnsi" w:hAnsiTheme="majorHAnsi" w:cstheme="majorHAnsi"/>
          <w:color w:val="000000"/>
          <w:sz w:val="16"/>
          <w:szCs w:val="16"/>
        </w:rPr>
        <w:t>, un établissement de l'éducation et de l'enseignement supérieur</w:t>
      </w:r>
      <w:r w:rsidR="007F1204">
        <w:rPr>
          <w:rFonts w:asciiTheme="majorHAnsi" w:hAnsiTheme="majorHAnsi" w:cstheme="majorHAnsi"/>
          <w:color w:val="000000"/>
          <w:sz w:val="16"/>
          <w:szCs w:val="16"/>
        </w:rPr>
        <w:t>,</w:t>
      </w:r>
      <w:r w:rsidRPr="005D1DC8">
        <w:rPr>
          <w:rFonts w:asciiTheme="majorHAnsi" w:hAnsiTheme="majorHAnsi" w:cstheme="majorHAnsi"/>
          <w:color w:val="000000"/>
          <w:sz w:val="16"/>
          <w:szCs w:val="16"/>
        </w:rPr>
        <w:t xml:space="preserve"> ou un centre de recherche public québécois admissible</w:t>
      </w:r>
      <w:r>
        <w:rPr>
          <w:rFonts w:asciiTheme="majorHAnsi" w:hAnsiTheme="majorHAnsi" w:cstheme="majorHAnsi"/>
          <w:color w:val="000000"/>
          <w:sz w:val="16"/>
          <w:szCs w:val="16"/>
        </w:rPr>
        <w:t xml:space="preserve"> </w:t>
      </w:r>
      <w:r w:rsidRPr="005D1DC8">
        <w:rPr>
          <w:rFonts w:asciiTheme="majorHAnsi" w:eastAsia="Times New Roman" w:hAnsiTheme="majorHAnsi" w:cstheme="majorHAnsi"/>
          <w:color w:val="auto"/>
          <w:sz w:val="16"/>
          <w:szCs w:val="16"/>
        </w:rPr>
        <w:t>[https://www.economie.gouv.qc.ca/bibliotheques/programmes/mesures-fiscales/reconnaissance-des-centres-de-recherche-publics-admissibles/liste-des-centres-de-recherche-publics-admissibles].</w:t>
      </w:r>
    </w:p>
  </w:footnote>
  <w:footnote w:id="4">
    <w:p w14:paraId="0AAFD6E2" w14:textId="77777777" w:rsidR="0030363C" w:rsidRPr="000A33F7" w:rsidRDefault="00A54ED2" w:rsidP="000A7BBC">
      <w:pPr>
        <w:pStyle w:val="Notedebasdepage"/>
        <w:rPr>
          <w:rFonts w:asciiTheme="majorHAnsi" w:hAnsiTheme="majorHAnsi" w:cstheme="majorHAnsi"/>
          <w:sz w:val="16"/>
          <w:szCs w:val="16"/>
        </w:rPr>
      </w:pPr>
      <w:r w:rsidRPr="00027265">
        <w:rPr>
          <w:rStyle w:val="Appelnotedebasdep"/>
          <w:rFonts w:asciiTheme="majorHAnsi" w:hAnsiTheme="majorHAnsi" w:cstheme="majorHAnsi"/>
          <w:sz w:val="14"/>
          <w:szCs w:val="14"/>
        </w:rPr>
        <w:footnoteRef/>
      </w:r>
      <w:r w:rsidR="00150BA4" w:rsidRPr="00027265">
        <w:rPr>
          <w:rFonts w:asciiTheme="majorHAnsi" w:hAnsiTheme="majorHAnsi" w:cstheme="majorHAnsi"/>
          <w:sz w:val="14"/>
          <w:szCs w:val="14"/>
        </w:rPr>
        <w:t xml:space="preserve"> </w:t>
      </w:r>
      <w:r w:rsidR="0030363C" w:rsidRPr="000A33F7">
        <w:rPr>
          <w:rFonts w:asciiTheme="majorHAnsi" w:hAnsiTheme="majorHAnsi" w:cstheme="majorHAnsi"/>
          <w:sz w:val="16"/>
          <w:szCs w:val="16"/>
        </w:rPr>
        <w:t>L</w:t>
      </w:r>
      <w:r w:rsidR="00150BA4" w:rsidRPr="000A33F7">
        <w:rPr>
          <w:rFonts w:asciiTheme="majorHAnsi" w:hAnsiTheme="majorHAnsi" w:cstheme="majorHAnsi"/>
          <w:sz w:val="16"/>
          <w:szCs w:val="16"/>
        </w:rPr>
        <w:t>es incubateur</w:t>
      </w:r>
      <w:r w:rsidR="000A7BBC" w:rsidRPr="000A33F7">
        <w:rPr>
          <w:rFonts w:asciiTheme="majorHAnsi" w:hAnsiTheme="majorHAnsi" w:cstheme="majorHAnsi"/>
          <w:sz w:val="16"/>
          <w:szCs w:val="16"/>
        </w:rPr>
        <w:t>s et accélérateurs admissibles sont :</w:t>
      </w:r>
      <w:r w:rsidR="00027265" w:rsidRPr="000A33F7">
        <w:rPr>
          <w:rFonts w:asciiTheme="majorHAnsi" w:hAnsiTheme="majorHAnsi" w:cstheme="majorHAnsi"/>
          <w:sz w:val="16"/>
          <w:szCs w:val="16"/>
        </w:rPr>
        <w:t xml:space="preserve"> </w:t>
      </w:r>
    </w:p>
    <w:p w14:paraId="6B7CDE53" w14:textId="672581B1" w:rsidR="00773BCE" w:rsidRPr="000A33F7" w:rsidRDefault="00FD58D2" w:rsidP="005C2AF4">
      <w:pPr>
        <w:pStyle w:val="Notedebasdepage"/>
        <w:numPr>
          <w:ilvl w:val="0"/>
          <w:numId w:val="58"/>
        </w:numPr>
        <w:rPr>
          <w:rFonts w:asciiTheme="majorHAnsi" w:hAnsiTheme="majorHAnsi" w:cstheme="majorHAnsi"/>
          <w:sz w:val="16"/>
          <w:szCs w:val="16"/>
        </w:rPr>
      </w:pPr>
      <w:r>
        <w:rPr>
          <w:rFonts w:asciiTheme="majorHAnsi" w:hAnsiTheme="majorHAnsi" w:cstheme="majorHAnsi"/>
          <w:sz w:val="16"/>
          <w:szCs w:val="16"/>
        </w:rPr>
        <w:t>P</w:t>
      </w:r>
      <w:r w:rsidR="0030363C" w:rsidRPr="000A33F7">
        <w:rPr>
          <w:rFonts w:asciiTheme="majorHAnsi" w:hAnsiTheme="majorHAnsi" w:cstheme="majorHAnsi"/>
          <w:sz w:val="16"/>
          <w:szCs w:val="16"/>
        </w:rPr>
        <w:t xml:space="preserve">our les projets en IA : </w:t>
      </w:r>
      <w:r w:rsidR="000A7BBC" w:rsidRPr="000A33F7">
        <w:rPr>
          <w:rFonts w:asciiTheme="majorHAnsi" w:hAnsiTheme="majorHAnsi" w:cstheme="majorHAnsi"/>
          <w:sz w:val="16"/>
          <w:szCs w:val="16"/>
        </w:rPr>
        <w:t>ACET</w:t>
      </w:r>
      <w:r w:rsidR="00ED4D0D" w:rsidRPr="000A33F7">
        <w:rPr>
          <w:rFonts w:asciiTheme="majorHAnsi" w:hAnsiTheme="majorHAnsi" w:cstheme="majorHAnsi"/>
          <w:sz w:val="16"/>
          <w:szCs w:val="16"/>
        </w:rPr>
        <w:t>,</w:t>
      </w:r>
      <w:r w:rsidR="000A7BBC" w:rsidRPr="000A33F7">
        <w:rPr>
          <w:rFonts w:asciiTheme="majorHAnsi" w:hAnsiTheme="majorHAnsi" w:cstheme="majorHAnsi"/>
          <w:sz w:val="16"/>
          <w:szCs w:val="16"/>
        </w:rPr>
        <w:t xml:space="preserve"> Centech</w:t>
      </w:r>
      <w:r w:rsidR="00286BA7" w:rsidRPr="000A33F7">
        <w:rPr>
          <w:rFonts w:asciiTheme="majorHAnsi" w:hAnsiTheme="majorHAnsi" w:cstheme="majorHAnsi"/>
          <w:sz w:val="16"/>
          <w:szCs w:val="16"/>
        </w:rPr>
        <w:t>,</w:t>
      </w:r>
      <w:r w:rsidR="000A7BBC" w:rsidRPr="000A33F7">
        <w:rPr>
          <w:rFonts w:asciiTheme="majorHAnsi" w:hAnsiTheme="majorHAnsi" w:cstheme="majorHAnsi"/>
          <w:sz w:val="16"/>
          <w:szCs w:val="16"/>
        </w:rPr>
        <w:t xml:space="preserve"> Creative Destruction Lab (CDL)</w:t>
      </w:r>
      <w:r w:rsidR="00286BA7" w:rsidRPr="000A33F7">
        <w:rPr>
          <w:rFonts w:asciiTheme="majorHAnsi" w:hAnsiTheme="majorHAnsi" w:cstheme="majorHAnsi"/>
          <w:sz w:val="16"/>
          <w:szCs w:val="16"/>
        </w:rPr>
        <w:t>,</w:t>
      </w:r>
      <w:r w:rsidR="000A7BBC" w:rsidRPr="000A33F7">
        <w:rPr>
          <w:rFonts w:asciiTheme="majorHAnsi" w:hAnsiTheme="majorHAnsi" w:cstheme="majorHAnsi"/>
          <w:sz w:val="16"/>
          <w:szCs w:val="16"/>
        </w:rPr>
        <w:t xml:space="preserve"> District3</w:t>
      </w:r>
      <w:r w:rsidR="00286BA7" w:rsidRPr="000A33F7">
        <w:rPr>
          <w:rFonts w:asciiTheme="majorHAnsi" w:hAnsiTheme="majorHAnsi" w:cstheme="majorHAnsi"/>
          <w:sz w:val="16"/>
          <w:szCs w:val="16"/>
        </w:rPr>
        <w:t xml:space="preserve"> et</w:t>
      </w:r>
      <w:r w:rsidR="000A7BBC" w:rsidRPr="000A33F7">
        <w:rPr>
          <w:rFonts w:asciiTheme="majorHAnsi" w:hAnsiTheme="majorHAnsi" w:cstheme="majorHAnsi"/>
          <w:sz w:val="16"/>
          <w:szCs w:val="16"/>
        </w:rPr>
        <w:t xml:space="preserve"> NextAI</w:t>
      </w:r>
      <w:r w:rsidR="00773BCE" w:rsidRPr="000A33F7">
        <w:rPr>
          <w:rFonts w:asciiTheme="majorHAnsi" w:hAnsiTheme="majorHAnsi" w:cstheme="majorHAnsi"/>
          <w:sz w:val="16"/>
          <w:szCs w:val="16"/>
        </w:rPr>
        <w:t>;</w:t>
      </w:r>
    </w:p>
    <w:p w14:paraId="671BEDE8" w14:textId="429D3B37" w:rsidR="00513D33" w:rsidRPr="00773BCE" w:rsidRDefault="00FD58D2" w:rsidP="00773BCE">
      <w:pPr>
        <w:pStyle w:val="Notedebasdepage"/>
        <w:numPr>
          <w:ilvl w:val="0"/>
          <w:numId w:val="58"/>
        </w:numPr>
        <w:rPr>
          <w:rFonts w:asciiTheme="majorHAnsi" w:hAnsiTheme="majorHAnsi" w:cstheme="majorHAnsi"/>
          <w:sz w:val="14"/>
          <w:szCs w:val="14"/>
        </w:rPr>
      </w:pPr>
      <w:r>
        <w:rPr>
          <w:rFonts w:asciiTheme="majorHAnsi" w:hAnsiTheme="majorHAnsi" w:cstheme="majorHAnsi"/>
          <w:sz w:val="16"/>
          <w:szCs w:val="16"/>
        </w:rPr>
        <w:t>P</w:t>
      </w:r>
      <w:r w:rsidR="00513D33" w:rsidRPr="000A33F7">
        <w:rPr>
          <w:rFonts w:asciiTheme="majorHAnsi" w:hAnsiTheme="majorHAnsi" w:cstheme="majorHAnsi"/>
          <w:sz w:val="16"/>
          <w:szCs w:val="16"/>
        </w:rPr>
        <w:t>our les projets en technologies quanti</w:t>
      </w:r>
      <w:r w:rsidR="00B62EDD" w:rsidRPr="000A33F7">
        <w:rPr>
          <w:rFonts w:asciiTheme="majorHAnsi" w:hAnsiTheme="majorHAnsi" w:cstheme="majorHAnsi"/>
          <w:sz w:val="16"/>
          <w:szCs w:val="16"/>
        </w:rPr>
        <w:t>ques</w:t>
      </w:r>
      <w:r w:rsidR="00513D33" w:rsidRPr="000A33F7">
        <w:rPr>
          <w:rFonts w:asciiTheme="majorHAnsi" w:hAnsiTheme="majorHAnsi" w:cstheme="majorHAnsi"/>
          <w:sz w:val="16"/>
          <w:szCs w:val="16"/>
        </w:rPr>
        <w:t xml:space="preserve">: </w:t>
      </w:r>
      <w:proofErr w:type="spellStart"/>
      <w:r w:rsidR="005C2AF4" w:rsidRPr="000A33F7">
        <w:rPr>
          <w:rFonts w:asciiTheme="majorHAnsi" w:hAnsiTheme="majorHAnsi" w:cstheme="majorHAnsi"/>
          <w:sz w:val="16"/>
          <w:szCs w:val="16"/>
        </w:rPr>
        <w:t>Centech</w:t>
      </w:r>
      <w:proofErr w:type="spellEnd"/>
      <w:r w:rsidR="00A8523A" w:rsidRPr="000A33F7">
        <w:rPr>
          <w:rFonts w:asciiTheme="majorHAnsi" w:hAnsiTheme="majorHAnsi" w:cstheme="majorHAnsi"/>
          <w:sz w:val="16"/>
          <w:szCs w:val="16"/>
        </w:rPr>
        <w:t xml:space="preserve">, </w:t>
      </w:r>
      <w:r w:rsidR="005C2AF4" w:rsidRPr="000A33F7">
        <w:rPr>
          <w:rFonts w:asciiTheme="majorHAnsi" w:hAnsiTheme="majorHAnsi" w:cstheme="majorHAnsi"/>
          <w:sz w:val="16"/>
          <w:szCs w:val="16"/>
        </w:rPr>
        <w:t>ACET</w:t>
      </w:r>
      <w:r w:rsidR="005F3E8A" w:rsidRPr="000A33F7">
        <w:rPr>
          <w:rFonts w:asciiTheme="majorHAnsi" w:hAnsiTheme="majorHAnsi" w:cstheme="majorHAnsi"/>
          <w:sz w:val="16"/>
          <w:szCs w:val="16"/>
        </w:rPr>
        <w:t xml:space="preserve">, </w:t>
      </w:r>
      <w:proofErr w:type="spellStart"/>
      <w:r w:rsidR="005C2AF4" w:rsidRPr="000A33F7">
        <w:rPr>
          <w:rFonts w:asciiTheme="majorHAnsi" w:hAnsiTheme="majorHAnsi" w:cstheme="majorHAnsi"/>
          <w:sz w:val="16"/>
          <w:szCs w:val="16"/>
        </w:rPr>
        <w:t>Quantino</w:t>
      </w:r>
      <w:proofErr w:type="spellEnd"/>
      <w:r w:rsidR="005F3E8A" w:rsidRPr="000A33F7">
        <w:rPr>
          <w:rFonts w:asciiTheme="majorHAnsi" w:hAnsiTheme="majorHAnsi" w:cstheme="majorHAnsi"/>
          <w:sz w:val="16"/>
          <w:szCs w:val="16"/>
        </w:rPr>
        <w:t>, CDL</w:t>
      </w:r>
      <w:r w:rsidR="00286BA7" w:rsidRPr="000A33F7">
        <w:rPr>
          <w:rFonts w:asciiTheme="majorHAnsi" w:hAnsiTheme="majorHAnsi" w:cstheme="majorHAnsi"/>
          <w:sz w:val="16"/>
          <w:szCs w:val="16"/>
        </w:rPr>
        <w:t xml:space="preserve"> et</w:t>
      </w:r>
      <w:r w:rsidR="0036784F" w:rsidRPr="000A33F7">
        <w:rPr>
          <w:rFonts w:asciiTheme="majorHAnsi" w:hAnsiTheme="majorHAnsi" w:cstheme="majorHAnsi"/>
          <w:sz w:val="16"/>
          <w:szCs w:val="16"/>
        </w:rPr>
        <w:t xml:space="preserve"> </w:t>
      </w:r>
      <w:r w:rsidR="005C2AF4" w:rsidRPr="000A33F7">
        <w:rPr>
          <w:rFonts w:asciiTheme="majorHAnsi" w:hAnsiTheme="majorHAnsi" w:cstheme="majorHAnsi"/>
          <w:sz w:val="16"/>
          <w:szCs w:val="16"/>
        </w:rPr>
        <w:t>QV Studio.</w:t>
      </w:r>
    </w:p>
  </w:footnote>
  <w:footnote w:id="5">
    <w:p w14:paraId="23B7617F" w14:textId="3FF87597" w:rsidR="00DC2CF8" w:rsidRPr="002D446E" w:rsidRDefault="00DC2CF8">
      <w:pPr>
        <w:pStyle w:val="Notedebasdepage"/>
        <w:rPr>
          <w:rFonts w:asciiTheme="majorHAnsi" w:hAnsiTheme="majorHAnsi" w:cstheme="majorHAnsi"/>
          <w:sz w:val="14"/>
          <w:szCs w:val="14"/>
        </w:rPr>
      </w:pPr>
      <w:r w:rsidRPr="002D446E">
        <w:rPr>
          <w:rStyle w:val="Appelnotedebasdep"/>
          <w:rFonts w:asciiTheme="majorHAnsi" w:hAnsiTheme="majorHAnsi" w:cstheme="majorHAnsi"/>
          <w:sz w:val="14"/>
          <w:szCs w:val="14"/>
        </w:rPr>
        <w:footnoteRef/>
      </w:r>
      <w:r w:rsidRPr="002D446E">
        <w:rPr>
          <w:rFonts w:asciiTheme="majorHAnsi" w:hAnsiTheme="majorHAnsi" w:cstheme="majorHAnsi"/>
          <w:sz w:val="14"/>
          <w:szCs w:val="14"/>
        </w:rPr>
        <w:t xml:space="preserve"> </w:t>
      </w:r>
      <w:r w:rsidR="004B1C78" w:rsidRPr="000A33F7">
        <w:rPr>
          <w:rFonts w:asciiTheme="majorHAnsi" w:hAnsiTheme="majorHAnsi" w:cstheme="majorHAnsi"/>
          <w:color w:val="auto"/>
          <w:sz w:val="16"/>
          <w:szCs w:val="16"/>
        </w:rPr>
        <w:t>Aux fins de la mise en œuvre du programme, une arme est définie comme un produit couvert aux articles 2-1, 2-2, 2-3, 2-4, 2-7, 2-8, 2-12 et 2</w:t>
      </w:r>
      <w:r w:rsidR="00393BBC">
        <w:rPr>
          <w:rFonts w:asciiTheme="majorHAnsi" w:hAnsiTheme="majorHAnsi" w:cstheme="majorHAnsi"/>
          <w:color w:val="auto"/>
          <w:sz w:val="16"/>
          <w:szCs w:val="16"/>
        </w:rPr>
        <w:noBreakHyphen/>
      </w:r>
      <w:r w:rsidR="004B1C78" w:rsidRPr="000A33F7">
        <w:rPr>
          <w:rFonts w:asciiTheme="majorHAnsi" w:hAnsiTheme="majorHAnsi" w:cstheme="majorHAnsi"/>
          <w:color w:val="auto"/>
          <w:sz w:val="16"/>
          <w:szCs w:val="16"/>
        </w:rPr>
        <w:t>19 du Guide de la Liste des marchandises et technologies d’exportation contrôlée du Canada (</w:t>
      </w:r>
      <w:hyperlink r:id="rId1" w:history="1">
        <w:r w:rsidR="004B1C78" w:rsidRPr="000A33F7">
          <w:rPr>
            <w:rFonts w:asciiTheme="majorHAnsi" w:hAnsiTheme="majorHAnsi" w:cstheme="majorHAnsi"/>
            <w:color w:val="auto"/>
            <w:sz w:val="16"/>
            <w:szCs w:val="16"/>
          </w:rPr>
          <w:t>en ligne, 2022-02</w:t>
        </w:r>
        <w:r w:rsidR="004B1C78" w:rsidRPr="000A33F7">
          <w:rPr>
            <w:rFonts w:asciiTheme="majorHAnsi" w:hAnsiTheme="majorHAnsi" w:cstheme="majorHAnsi"/>
            <w:color w:val="auto"/>
            <w:sz w:val="16"/>
            <w:szCs w:val="16"/>
          </w:rPr>
          <w:noBreakHyphen/>
          <w:t>09</w:t>
        </w:r>
      </w:hyperlink>
      <w:r w:rsidR="004B1C78" w:rsidRPr="000A33F7">
        <w:rPr>
          <w:rFonts w:asciiTheme="majorHAnsi" w:hAnsiTheme="majorHAnsi" w:cstheme="majorHAnsi"/>
          <w:color w:val="auto"/>
          <w:sz w:val="16"/>
          <w:szCs w:val="16"/>
        </w:rPr>
        <w:t>).</w:t>
      </w:r>
    </w:p>
  </w:footnote>
  <w:footnote w:id="6">
    <w:p w14:paraId="2CFEDB6D" w14:textId="41ACE1A8" w:rsidR="00D1656E" w:rsidRPr="002D446E" w:rsidRDefault="00D1656E">
      <w:pPr>
        <w:pStyle w:val="Notedebasdepage"/>
        <w:rPr>
          <w:rFonts w:asciiTheme="majorHAnsi" w:hAnsiTheme="majorHAnsi" w:cstheme="majorHAnsi"/>
          <w:sz w:val="14"/>
          <w:szCs w:val="14"/>
        </w:rPr>
      </w:pPr>
      <w:r w:rsidRPr="002D446E">
        <w:rPr>
          <w:rStyle w:val="Appelnotedebasdep"/>
          <w:rFonts w:asciiTheme="majorHAnsi" w:hAnsiTheme="majorHAnsi" w:cstheme="majorHAnsi"/>
          <w:sz w:val="14"/>
          <w:szCs w:val="14"/>
        </w:rPr>
        <w:footnoteRef/>
      </w:r>
      <w:r w:rsidRPr="002D446E">
        <w:rPr>
          <w:rFonts w:asciiTheme="majorHAnsi" w:hAnsiTheme="majorHAnsi" w:cstheme="majorHAnsi"/>
          <w:sz w:val="14"/>
          <w:szCs w:val="14"/>
        </w:rPr>
        <w:t xml:space="preserve"> </w:t>
      </w:r>
      <w:r w:rsidR="00574754" w:rsidRPr="000A33F7">
        <w:rPr>
          <w:rFonts w:asciiTheme="majorHAnsi" w:hAnsiTheme="majorHAnsi" w:cstheme="majorHAnsi"/>
          <w:color w:val="auto"/>
          <w:sz w:val="16"/>
          <w:szCs w:val="16"/>
        </w:rPr>
        <w:t>Une situation où aucune des entreprises ne peut exercer un contrôle effectif sur les autres entreprises impliquées.</w:t>
      </w:r>
    </w:p>
  </w:footnote>
  <w:footnote w:id="7">
    <w:p w14:paraId="2F4E9396" w14:textId="76A53A27" w:rsidR="00877DF0" w:rsidRPr="00714308" w:rsidRDefault="00877DF0">
      <w:pPr>
        <w:pStyle w:val="Notedebasdepage"/>
        <w:rPr>
          <w:rFonts w:asciiTheme="majorHAnsi" w:hAnsiTheme="majorHAnsi" w:cstheme="majorHAnsi"/>
          <w:sz w:val="16"/>
          <w:szCs w:val="16"/>
        </w:rPr>
      </w:pPr>
      <w:r w:rsidRPr="00714308">
        <w:rPr>
          <w:rStyle w:val="Appelnotedebasdep"/>
          <w:rFonts w:asciiTheme="majorHAnsi" w:hAnsiTheme="majorHAnsi" w:cstheme="majorHAnsi"/>
          <w:sz w:val="16"/>
          <w:szCs w:val="16"/>
        </w:rPr>
        <w:footnoteRef/>
      </w:r>
      <w:r w:rsidR="00C54F48" w:rsidRPr="00714308">
        <w:rPr>
          <w:rFonts w:asciiTheme="majorHAnsi" w:hAnsiTheme="majorHAnsi" w:cstheme="majorHAnsi"/>
          <w:sz w:val="16"/>
          <w:szCs w:val="16"/>
        </w:rPr>
        <w:t xml:space="preserve"> </w:t>
      </w:r>
      <w:r w:rsidR="006C5384" w:rsidRPr="000A33F7">
        <w:rPr>
          <w:rFonts w:asciiTheme="majorHAnsi" w:eastAsia="Times New Roman" w:hAnsiTheme="majorHAnsi" w:cstheme="majorHAnsi"/>
          <w:color w:val="000000"/>
          <w:sz w:val="16"/>
          <w:szCs w:val="16"/>
        </w:rPr>
        <w:t>Pour l’aide financière en provenance du Québec</w:t>
      </w:r>
      <w:r w:rsidR="00FC506C" w:rsidRPr="000A33F7">
        <w:rPr>
          <w:rFonts w:asciiTheme="majorHAnsi" w:eastAsia="Times New Roman" w:hAnsiTheme="majorHAnsi" w:cstheme="majorHAnsi"/>
          <w:color w:val="000000"/>
          <w:sz w:val="16"/>
          <w:szCs w:val="16"/>
        </w:rPr>
        <w:t>,</w:t>
      </w:r>
      <w:r w:rsidR="006C5384" w:rsidRPr="000A33F7">
        <w:rPr>
          <w:rFonts w:asciiTheme="majorHAnsi" w:eastAsia="Times New Roman" w:hAnsiTheme="majorHAnsi" w:cstheme="majorHAnsi"/>
          <w:color w:val="000000"/>
          <w:sz w:val="16"/>
          <w:szCs w:val="16"/>
        </w:rPr>
        <w:t xml:space="preserve"> </w:t>
      </w:r>
      <w:r w:rsidR="00714308" w:rsidRPr="000A33F7">
        <w:rPr>
          <w:rFonts w:asciiTheme="majorHAnsi" w:eastAsia="Times New Roman" w:hAnsiTheme="majorHAnsi" w:cstheme="majorHAnsi"/>
          <w:color w:val="000000"/>
          <w:sz w:val="16"/>
          <w:szCs w:val="16"/>
        </w:rPr>
        <w:t>le terme «</w:t>
      </w:r>
      <w:r w:rsidR="00907C6B">
        <w:rPr>
          <w:rFonts w:asciiTheme="majorHAnsi" w:eastAsia="Times New Roman" w:hAnsiTheme="majorHAnsi" w:cstheme="majorHAnsi"/>
          <w:color w:val="000000"/>
          <w:sz w:val="16"/>
          <w:szCs w:val="16"/>
        </w:rPr>
        <w:t> </w:t>
      </w:r>
      <w:r w:rsidR="00714308" w:rsidRPr="000A33F7">
        <w:rPr>
          <w:rFonts w:asciiTheme="majorHAnsi" w:eastAsia="Times New Roman" w:hAnsiTheme="majorHAnsi" w:cstheme="majorHAnsi"/>
          <w:color w:val="000000"/>
          <w:sz w:val="16"/>
          <w:szCs w:val="16"/>
        </w:rPr>
        <w:t>organismes</w:t>
      </w:r>
      <w:r w:rsidR="00907C6B">
        <w:rPr>
          <w:rFonts w:asciiTheme="majorHAnsi" w:eastAsia="Times New Roman" w:hAnsiTheme="majorHAnsi" w:cstheme="majorHAnsi"/>
          <w:color w:val="000000"/>
          <w:sz w:val="16"/>
          <w:szCs w:val="16"/>
        </w:rPr>
        <w:t> </w:t>
      </w:r>
      <w:r w:rsidR="00714308" w:rsidRPr="000A33F7">
        <w:rPr>
          <w:rFonts w:asciiTheme="majorHAnsi" w:eastAsia="Times New Roman" w:hAnsiTheme="majorHAnsi" w:cstheme="majorHAnsi"/>
          <w:color w:val="000000"/>
          <w:sz w:val="16"/>
          <w:szCs w:val="16"/>
        </w:rPr>
        <w:t>» désigne les organismes publics au sens de la Loi sur l’accès aux documents des organismes publics et sur la protection des renseignements personnels. Pour l’aide financière en provenance du Canada, le terme «</w:t>
      </w:r>
      <w:r w:rsidR="00907C6B">
        <w:rPr>
          <w:rFonts w:asciiTheme="majorHAnsi" w:eastAsia="Times New Roman" w:hAnsiTheme="majorHAnsi" w:cstheme="majorHAnsi"/>
          <w:color w:val="000000"/>
          <w:sz w:val="16"/>
          <w:szCs w:val="16"/>
        </w:rPr>
        <w:t> </w:t>
      </w:r>
      <w:r w:rsidR="00714308" w:rsidRPr="000A33F7">
        <w:rPr>
          <w:rFonts w:asciiTheme="majorHAnsi" w:eastAsia="Times New Roman" w:hAnsiTheme="majorHAnsi" w:cstheme="majorHAnsi"/>
          <w:color w:val="000000"/>
          <w:sz w:val="16"/>
          <w:szCs w:val="16"/>
        </w:rPr>
        <w:t>organismes</w:t>
      </w:r>
      <w:r w:rsidR="00907C6B">
        <w:rPr>
          <w:rFonts w:asciiTheme="majorHAnsi" w:eastAsia="Times New Roman" w:hAnsiTheme="majorHAnsi" w:cstheme="majorHAnsi"/>
          <w:color w:val="000000"/>
          <w:sz w:val="16"/>
          <w:szCs w:val="16"/>
        </w:rPr>
        <w:t> </w:t>
      </w:r>
      <w:r w:rsidR="00714308" w:rsidRPr="000A33F7">
        <w:rPr>
          <w:rFonts w:asciiTheme="majorHAnsi" w:eastAsia="Times New Roman" w:hAnsiTheme="majorHAnsi" w:cstheme="majorHAnsi"/>
          <w:color w:val="000000"/>
          <w:sz w:val="16"/>
          <w:szCs w:val="16"/>
        </w:rPr>
        <w:t>» désigne les organismes publics fédéraux au sens de la Loi sur le ministère du Conseil exécutif (RLRQ,</w:t>
      </w:r>
      <w:r w:rsidR="00031D1A">
        <w:rPr>
          <w:rFonts w:asciiTheme="majorHAnsi" w:eastAsia="Times New Roman" w:hAnsiTheme="majorHAnsi" w:cstheme="majorHAnsi"/>
          <w:color w:val="000000"/>
          <w:sz w:val="16"/>
          <w:szCs w:val="16"/>
        </w:rPr>
        <w:t> </w:t>
      </w:r>
      <w:r w:rsidR="00714308" w:rsidRPr="000A33F7">
        <w:rPr>
          <w:rFonts w:asciiTheme="majorHAnsi" w:eastAsia="Times New Roman" w:hAnsiTheme="majorHAnsi" w:cstheme="majorHAnsi"/>
          <w:color w:val="000000"/>
          <w:sz w:val="16"/>
          <w:szCs w:val="16"/>
        </w:rPr>
        <w:t>chapitre</w:t>
      </w:r>
      <w:r w:rsidR="00031D1A">
        <w:rPr>
          <w:rFonts w:asciiTheme="majorHAnsi" w:eastAsia="Times New Roman" w:hAnsiTheme="majorHAnsi" w:cstheme="majorHAnsi"/>
          <w:color w:val="000000"/>
          <w:sz w:val="16"/>
          <w:szCs w:val="16"/>
        </w:rPr>
        <w:t> </w:t>
      </w:r>
      <w:r w:rsidR="00714308" w:rsidRPr="000A33F7">
        <w:rPr>
          <w:rFonts w:asciiTheme="majorHAnsi" w:eastAsia="Times New Roman" w:hAnsiTheme="majorHAnsi" w:cstheme="majorHAnsi"/>
          <w:color w:val="000000"/>
          <w:sz w:val="16"/>
          <w:szCs w:val="16"/>
        </w:rPr>
        <w:t>M</w:t>
      </w:r>
      <w:r w:rsidR="00031D1A">
        <w:rPr>
          <w:rFonts w:asciiTheme="majorHAnsi" w:eastAsia="Times New Roman" w:hAnsiTheme="majorHAnsi" w:cstheme="majorHAnsi"/>
          <w:color w:val="000000"/>
          <w:sz w:val="16"/>
          <w:szCs w:val="16"/>
        </w:rPr>
        <w:noBreakHyphen/>
      </w:r>
      <w:r w:rsidR="00714308" w:rsidRPr="000A33F7">
        <w:rPr>
          <w:rFonts w:asciiTheme="majorHAnsi" w:eastAsia="Times New Roman" w:hAnsiTheme="majorHAnsi" w:cstheme="majorHAnsi"/>
          <w:color w:val="000000"/>
          <w:sz w:val="16"/>
          <w:szCs w:val="16"/>
        </w:rPr>
        <w:t>30).</w:t>
      </w:r>
    </w:p>
  </w:footnote>
  <w:footnote w:id="8">
    <w:p w14:paraId="7850F4FB" w14:textId="0A444A8F" w:rsidR="00D27CD7" w:rsidRDefault="00D27CD7" w:rsidP="00F409DF">
      <w:pPr>
        <w:pStyle w:val="NormalWeb"/>
        <w:tabs>
          <w:tab w:val="num" w:pos="4472"/>
        </w:tabs>
        <w:spacing w:before="0" w:beforeAutospacing="0" w:after="0" w:afterAutospacing="0"/>
        <w:jc w:val="both"/>
      </w:pPr>
      <w:r w:rsidRPr="00D27CD7">
        <w:rPr>
          <w:rStyle w:val="Appelnotedebasdep"/>
          <w:rFonts w:asciiTheme="majorHAnsi" w:hAnsiTheme="majorHAnsi" w:cstheme="majorHAnsi"/>
          <w:sz w:val="16"/>
          <w:szCs w:val="16"/>
        </w:rPr>
        <w:footnoteRef/>
      </w:r>
      <w:r w:rsidRPr="00D27CD7">
        <w:rPr>
          <w:rFonts w:asciiTheme="majorHAnsi" w:hAnsiTheme="majorHAnsi" w:cstheme="majorHAnsi"/>
          <w:sz w:val="16"/>
          <w:szCs w:val="16"/>
        </w:rPr>
        <w:t>Aux fins des règles de calcul du taux de cumul des aides financières publiques, le terme « entités municipales » réfère aux organismes municipaux compris à l’article 5 de la Loi sur l’accès aux documents des organismes publics et sur la protection des renseignements personnels (RLRQ, chapitre A</w:t>
      </w:r>
      <w:r w:rsidRPr="00D27CD7">
        <w:rPr>
          <w:rFonts w:asciiTheme="majorHAnsi" w:hAnsiTheme="majorHAnsi" w:cstheme="majorHAnsi"/>
          <w:sz w:val="16"/>
          <w:szCs w:val="16"/>
        </w:rPr>
        <w:noBreakHyphen/>
        <w:t>2.1).</w:t>
      </w:r>
      <w:r>
        <w:t xml:space="preserve"> </w:t>
      </w:r>
    </w:p>
  </w:footnote>
  <w:footnote w:id="9">
    <w:p w14:paraId="58C09A44" w14:textId="7D8D78B3" w:rsidR="00347C62" w:rsidRPr="0093647A" w:rsidRDefault="00347C62" w:rsidP="000A33F7">
      <w:pPr>
        <w:pStyle w:val="Notedebasdepage"/>
        <w:jc w:val="left"/>
        <w:rPr>
          <w:rFonts w:asciiTheme="majorHAnsi" w:hAnsiTheme="majorHAnsi" w:cstheme="majorHAnsi"/>
          <w:sz w:val="14"/>
          <w:szCs w:val="14"/>
        </w:rPr>
      </w:pPr>
      <w:r w:rsidRPr="0093647A">
        <w:rPr>
          <w:rStyle w:val="Appelnotedebasdep"/>
          <w:rFonts w:asciiTheme="majorHAnsi" w:hAnsiTheme="majorHAnsi" w:cstheme="majorHAnsi"/>
          <w:sz w:val="14"/>
          <w:szCs w:val="14"/>
        </w:rPr>
        <w:footnoteRef/>
      </w:r>
      <w:hyperlink r:id="rId2" w:history="1">
        <w:r w:rsidR="00C450E5" w:rsidRPr="000A33F7">
          <w:rPr>
            <w:rStyle w:val="Lienhypertexte"/>
            <w:rFonts w:asciiTheme="majorHAnsi" w:hAnsiTheme="majorHAnsi" w:cstheme="majorHAnsi"/>
            <w:sz w:val="16"/>
            <w:szCs w:val="16"/>
          </w:rPr>
          <w:t>https://www.revenuquebec.ca/fr/citoyens/credits-dimpot/credits-dimpot-relatifs-a-la-recherche-scientifique-et-au-developpement-experimental-r-d/</w:t>
        </w:r>
      </w:hyperlink>
    </w:p>
  </w:footnote>
  <w:footnote w:id="10">
    <w:p w14:paraId="659D0DC2" w14:textId="422F9C5C" w:rsidR="00F92D95" w:rsidRDefault="00F92D95" w:rsidP="00FE4D18">
      <w:pPr>
        <w:pStyle w:val="Notedebasdepage"/>
        <w:jc w:val="left"/>
      </w:pPr>
      <w:r w:rsidRPr="0093647A">
        <w:rPr>
          <w:rStyle w:val="Appelnotedebasdep"/>
          <w:rFonts w:asciiTheme="majorHAnsi" w:hAnsiTheme="majorHAnsi" w:cstheme="majorHAnsi"/>
          <w:sz w:val="14"/>
          <w:szCs w:val="14"/>
        </w:rPr>
        <w:footnoteRef/>
      </w:r>
      <w:hyperlink r:id="rId3" w:anchor="h2" w:history="1">
        <w:r w:rsidR="00BD7B92" w:rsidRPr="000A33F7">
          <w:rPr>
            <w:rStyle w:val="Lienhypertexte"/>
            <w:rFonts w:asciiTheme="majorHAnsi" w:hAnsiTheme="majorHAnsi" w:cstheme="majorHAnsi"/>
            <w:sz w:val="16"/>
            <w:szCs w:val="16"/>
          </w:rPr>
          <w:t>http</w:t>
        </w:r>
        <w:r w:rsidR="005526D3" w:rsidRPr="000A33F7">
          <w:rPr>
            <w:rStyle w:val="Lienhypertexte"/>
            <w:rFonts w:asciiTheme="majorHAnsi" w:hAnsiTheme="majorHAnsi" w:cstheme="majorHAnsi"/>
            <w:sz w:val="16"/>
            <w:szCs w:val="16"/>
          </w:rPr>
          <w:t>s:</w:t>
        </w:r>
        <w:r w:rsidR="00173E3F" w:rsidRPr="000A33F7">
          <w:rPr>
            <w:rStyle w:val="Lienhypertexte"/>
            <w:rFonts w:asciiTheme="majorHAnsi" w:hAnsiTheme="majorHAnsi" w:cstheme="majorHAnsi"/>
            <w:sz w:val="16"/>
            <w:szCs w:val="16"/>
          </w:rPr>
          <w:t>canada.</w:t>
        </w:r>
        <w:r w:rsidR="00CF0023" w:rsidRPr="000A33F7">
          <w:rPr>
            <w:rStyle w:val="Lienhypertexte"/>
            <w:rFonts w:asciiTheme="majorHAnsi" w:hAnsiTheme="majorHAnsi" w:cstheme="majorHAnsi"/>
            <w:sz w:val="16"/>
            <w:szCs w:val="16"/>
          </w:rPr>
          <w:t>canada.ca/fr/agence-revenu/services/recherche-scientifique-developpement-experimental-programme-encouragements-fiscaux/admissibilite-rsde.html#h2</w:t>
        </w:r>
      </w:hyperlink>
    </w:p>
  </w:footnote>
  <w:footnote w:id="11">
    <w:p w14:paraId="599F9815" w14:textId="27BDF9AF" w:rsidR="00292AEA" w:rsidRPr="00153767" w:rsidRDefault="00292AEA">
      <w:pPr>
        <w:pStyle w:val="Notedebasdepage"/>
        <w:rPr>
          <w:rFonts w:asciiTheme="majorHAnsi" w:hAnsiTheme="majorHAnsi" w:cstheme="majorHAnsi"/>
          <w:sz w:val="16"/>
          <w:szCs w:val="16"/>
        </w:rPr>
      </w:pPr>
      <w:r w:rsidRPr="00153767">
        <w:rPr>
          <w:rStyle w:val="Appelnotedebasdep"/>
          <w:rFonts w:asciiTheme="majorHAnsi" w:hAnsiTheme="majorHAnsi" w:cstheme="majorHAnsi"/>
          <w:sz w:val="16"/>
          <w:szCs w:val="16"/>
        </w:rPr>
        <w:footnoteRef/>
      </w:r>
      <w:r w:rsidRPr="006B6659">
        <w:rPr>
          <w:rFonts w:asciiTheme="majorHAnsi" w:eastAsia="Times New Roman" w:hAnsiTheme="majorHAnsi" w:cstheme="majorHAnsi"/>
          <w:color w:val="000000"/>
          <w:sz w:val="16"/>
          <w:szCs w:val="16"/>
        </w:rPr>
        <w:t>Investissement</w:t>
      </w:r>
      <w:r w:rsidR="00A5467A">
        <w:rPr>
          <w:rFonts w:asciiTheme="majorHAnsi" w:eastAsia="Times New Roman" w:hAnsiTheme="majorHAnsi" w:cstheme="majorHAnsi"/>
          <w:color w:val="000000"/>
          <w:sz w:val="16"/>
          <w:szCs w:val="16"/>
        </w:rPr>
        <w:t> </w:t>
      </w:r>
      <w:r w:rsidRPr="006B6659">
        <w:rPr>
          <w:rFonts w:asciiTheme="majorHAnsi" w:eastAsia="Times New Roman" w:hAnsiTheme="majorHAnsi" w:cstheme="majorHAnsi"/>
          <w:color w:val="000000"/>
          <w:sz w:val="16"/>
          <w:szCs w:val="16"/>
        </w:rPr>
        <w:t>Québec, en collaboration avec le Ministère et les RSRI</w:t>
      </w:r>
      <w:r w:rsidR="00A5467A">
        <w:rPr>
          <w:rFonts w:asciiTheme="majorHAnsi" w:eastAsia="Times New Roman" w:hAnsiTheme="majorHAnsi" w:cstheme="majorHAnsi"/>
          <w:color w:val="000000"/>
          <w:sz w:val="16"/>
          <w:szCs w:val="16"/>
        </w:rPr>
        <w:t>,</w:t>
      </w:r>
      <w:r w:rsidRPr="006B6659">
        <w:rPr>
          <w:rFonts w:asciiTheme="majorHAnsi" w:eastAsia="Times New Roman" w:hAnsiTheme="majorHAnsi" w:cstheme="majorHAnsi"/>
          <w:color w:val="000000"/>
          <w:sz w:val="16"/>
          <w:szCs w:val="16"/>
        </w:rPr>
        <w:t xml:space="preserve"> se réserve le droit de diminuer l'avance du premier versement, voir</w:t>
      </w:r>
      <w:r w:rsidR="00A5467A">
        <w:rPr>
          <w:rFonts w:asciiTheme="majorHAnsi" w:eastAsia="Times New Roman" w:hAnsiTheme="majorHAnsi" w:cstheme="majorHAnsi"/>
          <w:color w:val="000000"/>
          <w:sz w:val="16"/>
          <w:szCs w:val="16"/>
        </w:rPr>
        <w:t>e</w:t>
      </w:r>
      <w:r w:rsidRPr="006B6659">
        <w:rPr>
          <w:rFonts w:asciiTheme="majorHAnsi" w:eastAsia="Times New Roman" w:hAnsiTheme="majorHAnsi" w:cstheme="majorHAnsi"/>
          <w:color w:val="000000"/>
          <w:sz w:val="16"/>
          <w:szCs w:val="16"/>
        </w:rPr>
        <w:t xml:space="preserve"> de n'effectuer des versements que conditionnellement à la production d'un état de dépenses engagées et des pièces justificatives requises</w:t>
      </w:r>
      <w:r w:rsidRPr="00153767">
        <w:rPr>
          <w:rStyle w:val="cf01"/>
          <w:rFonts w:asciiTheme="majorHAnsi" w:hAnsiTheme="majorHAnsi" w:cstheme="majorHAnsi"/>
          <w:sz w:val="16"/>
          <w:szCs w:val="16"/>
        </w:rPr>
        <w:t>.</w:t>
      </w:r>
    </w:p>
  </w:footnote>
  <w:footnote w:id="12">
    <w:p w14:paraId="2B81BB34" w14:textId="58FFD4B2" w:rsidR="00300FB6" w:rsidRPr="00ED18AF" w:rsidRDefault="00300FB6" w:rsidP="00300FB6">
      <w:pPr>
        <w:pStyle w:val="Notedebasdepage"/>
        <w:rPr>
          <w:sz w:val="14"/>
          <w:szCs w:val="14"/>
        </w:rPr>
      </w:pPr>
      <w:r w:rsidRPr="00ED18AF">
        <w:rPr>
          <w:rStyle w:val="Appelnotedebasdep"/>
          <w:rFonts w:asciiTheme="majorHAnsi" w:hAnsiTheme="majorHAnsi" w:cstheme="majorHAnsi"/>
          <w:sz w:val="14"/>
          <w:szCs w:val="14"/>
        </w:rPr>
        <w:footnoteRef/>
      </w:r>
      <w:r w:rsidRPr="00ED18AF">
        <w:rPr>
          <w:sz w:val="14"/>
          <w:szCs w:val="14"/>
        </w:rPr>
        <w:t xml:space="preserve"> </w:t>
      </w:r>
      <w:r w:rsidR="00AC703F" w:rsidRPr="000A33F7">
        <w:rPr>
          <w:rFonts w:asciiTheme="majorHAnsi" w:hAnsiTheme="majorHAnsi" w:cstheme="majorHAnsi"/>
          <w:color w:val="000000"/>
          <w:sz w:val="16"/>
          <w:szCs w:val="16"/>
        </w:rPr>
        <w:t xml:space="preserve">Par exemple, si un projet est d’une durée de </w:t>
      </w:r>
      <w:r w:rsidR="002C77D1" w:rsidRPr="000A33F7">
        <w:rPr>
          <w:rFonts w:asciiTheme="majorHAnsi" w:hAnsiTheme="majorHAnsi" w:cstheme="majorHAnsi"/>
          <w:color w:val="000000"/>
          <w:sz w:val="16"/>
          <w:szCs w:val="16"/>
        </w:rPr>
        <w:t>2</w:t>
      </w:r>
      <w:r w:rsidR="00225D51">
        <w:rPr>
          <w:rFonts w:asciiTheme="majorHAnsi" w:hAnsiTheme="majorHAnsi" w:cstheme="majorHAnsi"/>
          <w:color w:val="000000"/>
          <w:sz w:val="16"/>
          <w:szCs w:val="16"/>
        </w:rPr>
        <w:t> </w:t>
      </w:r>
      <w:r w:rsidR="002C77D1" w:rsidRPr="000A33F7">
        <w:rPr>
          <w:rFonts w:asciiTheme="majorHAnsi" w:hAnsiTheme="majorHAnsi" w:cstheme="majorHAnsi"/>
          <w:color w:val="000000"/>
          <w:sz w:val="16"/>
          <w:szCs w:val="16"/>
        </w:rPr>
        <w:t>ans</w:t>
      </w:r>
      <w:r w:rsidR="00225D51">
        <w:rPr>
          <w:rFonts w:asciiTheme="majorHAnsi" w:hAnsiTheme="majorHAnsi" w:cstheme="majorHAnsi"/>
          <w:color w:val="000000"/>
          <w:sz w:val="16"/>
          <w:szCs w:val="16"/>
        </w:rPr>
        <w:t>,</w:t>
      </w:r>
      <w:r w:rsidR="00AC703F" w:rsidRPr="000A33F7" w:rsidDel="00225D51">
        <w:rPr>
          <w:rFonts w:asciiTheme="majorHAnsi" w:hAnsiTheme="majorHAnsi" w:cstheme="majorHAnsi"/>
          <w:color w:val="000000"/>
          <w:sz w:val="16"/>
          <w:szCs w:val="16"/>
        </w:rPr>
        <w:t xml:space="preserve"> </w:t>
      </w:r>
      <w:r w:rsidR="00AC703F" w:rsidRPr="000A33F7">
        <w:rPr>
          <w:rFonts w:asciiTheme="majorHAnsi" w:hAnsiTheme="majorHAnsi" w:cstheme="majorHAnsi"/>
          <w:color w:val="000000"/>
          <w:sz w:val="16"/>
          <w:szCs w:val="16"/>
        </w:rPr>
        <w:t xml:space="preserve">que la durée de vie utile de l’équipement est de </w:t>
      </w:r>
      <w:r w:rsidR="002C77D1" w:rsidRPr="000A33F7">
        <w:rPr>
          <w:rFonts w:asciiTheme="majorHAnsi" w:hAnsiTheme="majorHAnsi" w:cstheme="majorHAnsi"/>
          <w:color w:val="000000"/>
          <w:sz w:val="16"/>
          <w:szCs w:val="16"/>
        </w:rPr>
        <w:t>20</w:t>
      </w:r>
      <w:r w:rsidR="00225D51">
        <w:rPr>
          <w:rFonts w:asciiTheme="majorHAnsi" w:hAnsiTheme="majorHAnsi" w:cstheme="majorHAnsi"/>
          <w:color w:val="000000"/>
          <w:sz w:val="16"/>
          <w:szCs w:val="16"/>
        </w:rPr>
        <w:t> </w:t>
      </w:r>
      <w:r w:rsidR="002C77D1" w:rsidRPr="000A33F7">
        <w:rPr>
          <w:rFonts w:asciiTheme="majorHAnsi" w:hAnsiTheme="majorHAnsi" w:cstheme="majorHAnsi"/>
          <w:color w:val="000000"/>
          <w:sz w:val="16"/>
          <w:szCs w:val="16"/>
        </w:rPr>
        <w:t>ans</w:t>
      </w:r>
      <w:r w:rsidR="00AC703F" w:rsidRPr="000A33F7">
        <w:rPr>
          <w:rFonts w:asciiTheme="majorHAnsi" w:hAnsiTheme="majorHAnsi" w:cstheme="majorHAnsi"/>
          <w:color w:val="000000"/>
          <w:sz w:val="16"/>
          <w:szCs w:val="16"/>
        </w:rPr>
        <w:t xml:space="preserve"> et que l’équipement est utilisé à 50</w:t>
      </w:r>
      <w:r w:rsidR="00225D51">
        <w:rPr>
          <w:rFonts w:asciiTheme="majorHAnsi" w:hAnsiTheme="majorHAnsi" w:cstheme="majorHAnsi"/>
          <w:color w:val="000000"/>
          <w:sz w:val="16"/>
          <w:szCs w:val="16"/>
        </w:rPr>
        <w:t> </w:t>
      </w:r>
      <w:r w:rsidR="00AC703F" w:rsidRPr="000A33F7">
        <w:rPr>
          <w:rFonts w:asciiTheme="majorHAnsi" w:hAnsiTheme="majorHAnsi" w:cstheme="majorHAnsi"/>
          <w:color w:val="000000"/>
          <w:sz w:val="16"/>
          <w:szCs w:val="16"/>
        </w:rPr>
        <w:t>% du temps sur le projet, 5</w:t>
      </w:r>
      <w:r w:rsidR="00225D51">
        <w:rPr>
          <w:rFonts w:asciiTheme="majorHAnsi" w:hAnsiTheme="majorHAnsi" w:cstheme="majorHAnsi"/>
          <w:color w:val="000000"/>
          <w:sz w:val="16"/>
          <w:szCs w:val="16"/>
        </w:rPr>
        <w:t> </w:t>
      </w:r>
      <w:r w:rsidR="00AC703F" w:rsidRPr="000A33F7">
        <w:rPr>
          <w:rFonts w:asciiTheme="majorHAnsi" w:hAnsiTheme="majorHAnsi" w:cstheme="majorHAnsi"/>
          <w:color w:val="000000"/>
          <w:sz w:val="16"/>
          <w:szCs w:val="16"/>
        </w:rPr>
        <w:t>% du coût d’achat de l’équipement sera considéré dans les dépenses admissibles</w:t>
      </w:r>
      <w:r w:rsidRPr="000A33F7">
        <w:rPr>
          <w:rFonts w:asciiTheme="majorHAnsi" w:hAnsiTheme="majorHAnsi" w:cstheme="majorHAnsi"/>
          <w:color w:val="000000"/>
          <w:sz w:val="16"/>
          <w:szCs w:val="16"/>
        </w:rPr>
        <w:t>.</w:t>
      </w:r>
    </w:p>
  </w:footnote>
  <w:footnote w:id="13">
    <w:p w14:paraId="2FF80E94" w14:textId="698F9F42" w:rsidR="002E12E6" w:rsidRDefault="002E12E6" w:rsidP="009F7DFA">
      <w:pPr>
        <w:pStyle w:val="Corpsdetexte"/>
        <w:spacing w:after="0" w:line="240" w:lineRule="auto"/>
      </w:pPr>
      <w:r w:rsidRPr="00D436CB">
        <w:rPr>
          <w:rStyle w:val="Appelnotedebasdep"/>
          <w:rFonts w:asciiTheme="majorHAnsi" w:hAnsiTheme="majorHAnsi" w:cstheme="majorHAnsi"/>
          <w:sz w:val="14"/>
          <w:szCs w:val="14"/>
        </w:rPr>
        <w:footnoteRef/>
      </w:r>
      <w:r w:rsidRPr="000A33F7">
        <w:rPr>
          <w:rFonts w:asciiTheme="majorHAnsi" w:hAnsiTheme="majorHAnsi" w:cstheme="majorHAnsi"/>
          <w:sz w:val="16"/>
          <w:szCs w:val="16"/>
        </w:rPr>
        <w:t>Considérant que le MEIE a une entente de co</w:t>
      </w:r>
      <w:r w:rsidR="00AC0283">
        <w:rPr>
          <w:rFonts w:asciiTheme="majorHAnsi" w:hAnsiTheme="majorHAnsi" w:cstheme="majorHAnsi"/>
          <w:sz w:val="16"/>
          <w:szCs w:val="16"/>
        </w:rPr>
        <w:noBreakHyphen/>
      </w:r>
      <w:r w:rsidRPr="000A33F7">
        <w:rPr>
          <w:rFonts w:asciiTheme="majorHAnsi" w:hAnsiTheme="majorHAnsi" w:cstheme="majorHAnsi"/>
          <w:sz w:val="16"/>
          <w:szCs w:val="16"/>
        </w:rPr>
        <w:t>financement avec l'organisme MITACS qui octroie des bourses à des étudiants experts et chercheurs, ces dépenses ne sont donc pas admissibles dans le cadre de cet appel de projets, mais la participation des stagiaires MITACS au développement des projets sera prise en compte lors de l’évaluation.</w:t>
      </w:r>
    </w:p>
  </w:footnote>
  <w:footnote w:id="14">
    <w:p w14:paraId="5914A665" w14:textId="5E391CDF" w:rsidR="00EC5E27" w:rsidRPr="00F73854" w:rsidRDefault="00EC5E27" w:rsidP="00EC5E27">
      <w:pPr>
        <w:pStyle w:val="Notedebasdepage"/>
        <w:rPr>
          <w:sz w:val="14"/>
          <w:szCs w:val="14"/>
        </w:rPr>
      </w:pPr>
      <w:r w:rsidRPr="00F73854">
        <w:rPr>
          <w:rStyle w:val="Appelnotedebasdep"/>
          <w:sz w:val="14"/>
          <w:szCs w:val="14"/>
        </w:rPr>
        <w:footnoteRef/>
      </w:r>
      <w:r w:rsidRPr="00F73854">
        <w:rPr>
          <w:sz w:val="14"/>
          <w:szCs w:val="14"/>
        </w:rPr>
        <w:t xml:space="preserve"> </w:t>
      </w:r>
      <w:r w:rsidRPr="000A33F7">
        <w:rPr>
          <w:rFonts w:asciiTheme="majorHAnsi" w:eastAsia="Times New Roman" w:hAnsiTheme="majorHAnsi" w:cstheme="majorHAnsi"/>
          <w:color w:val="auto"/>
          <w:sz w:val="16"/>
          <w:szCs w:val="16"/>
        </w:rPr>
        <w:t>En vertu de la Charte de la langue française (RLRQ,</w:t>
      </w:r>
      <w:r w:rsidR="00867BDF">
        <w:rPr>
          <w:rFonts w:asciiTheme="majorHAnsi" w:eastAsia="Times New Roman" w:hAnsiTheme="majorHAnsi" w:cstheme="majorHAnsi"/>
          <w:color w:val="auto"/>
          <w:sz w:val="16"/>
          <w:szCs w:val="16"/>
        </w:rPr>
        <w:t> </w:t>
      </w:r>
      <w:r w:rsidRPr="000A33F7">
        <w:rPr>
          <w:rFonts w:asciiTheme="majorHAnsi" w:eastAsia="Times New Roman" w:hAnsiTheme="majorHAnsi" w:cstheme="majorHAnsi"/>
          <w:color w:val="auto"/>
          <w:sz w:val="16"/>
          <w:szCs w:val="16"/>
        </w:rPr>
        <w:t>chapitre C</w:t>
      </w:r>
      <w:r w:rsidR="00867BDF">
        <w:rPr>
          <w:rFonts w:asciiTheme="majorHAnsi" w:eastAsia="Times New Roman" w:hAnsiTheme="majorHAnsi" w:cstheme="majorHAnsi"/>
          <w:color w:val="auto"/>
          <w:sz w:val="16"/>
          <w:szCs w:val="16"/>
        </w:rPr>
        <w:noBreakHyphen/>
      </w:r>
      <w:r w:rsidRPr="000A33F7">
        <w:rPr>
          <w:rFonts w:asciiTheme="majorHAnsi" w:eastAsia="Times New Roman" w:hAnsiTheme="majorHAnsi" w:cstheme="majorHAnsi"/>
          <w:color w:val="auto"/>
          <w:sz w:val="16"/>
          <w:szCs w:val="16"/>
        </w:rPr>
        <w:t>11) ainsi que de la Politique gouvernementale relative à l’emploi et à la qualité de la langue française dans l’Administration, « l’Administration requiert des personnes morales et des entreprises que les documents qui font partie d’un dossier établi en vue de l’obtention d’une subvention […] soient rédigés en français ». Toutefois, la Politique gouvernementale relative à l’emploi et à la qualité de la langue française dans l’Administration tient compte du fait que certains ministères et organismes offrent des services à la communauté d’expression anglaise ou à une communauté autochtone bénéficiant de droits reconnus par la loi.</w:t>
      </w:r>
    </w:p>
  </w:footnote>
  <w:footnote w:id="15">
    <w:p w14:paraId="27983538" w14:textId="6FEA74AF" w:rsidR="00983AF7" w:rsidRPr="00F3577C" w:rsidRDefault="00983AF7" w:rsidP="00983AF7">
      <w:pPr>
        <w:pStyle w:val="Notedebasdepage"/>
        <w:rPr>
          <w:rFonts w:asciiTheme="majorHAnsi" w:hAnsiTheme="majorHAnsi" w:cstheme="majorHAnsi"/>
        </w:rPr>
      </w:pPr>
      <w:r w:rsidRPr="00F73854">
        <w:rPr>
          <w:rStyle w:val="Appelnotedebasdep"/>
          <w:rFonts w:asciiTheme="majorHAnsi" w:hAnsiTheme="majorHAnsi" w:cstheme="majorHAnsi"/>
          <w:sz w:val="14"/>
          <w:szCs w:val="14"/>
        </w:rPr>
        <w:footnoteRef/>
      </w:r>
      <w:r w:rsidR="00F3577C" w:rsidRPr="00F73854">
        <w:rPr>
          <w:rFonts w:asciiTheme="majorHAnsi" w:hAnsiTheme="majorHAnsi" w:cstheme="majorHAnsi"/>
          <w:sz w:val="14"/>
          <w:szCs w:val="14"/>
        </w:rPr>
        <w:t xml:space="preserve"> </w:t>
      </w:r>
      <w:r w:rsidR="00F3577C" w:rsidRPr="000A33F7">
        <w:rPr>
          <w:rFonts w:asciiTheme="majorHAnsi" w:eastAsia="Times New Roman" w:hAnsiTheme="majorHAnsi" w:cstheme="majorHAnsi"/>
          <w:color w:val="auto"/>
          <w:sz w:val="16"/>
          <w:szCs w:val="16"/>
        </w:rPr>
        <w:t>Une entreprise est assujettie si elle compte 50</w:t>
      </w:r>
      <w:r w:rsidR="001B0462">
        <w:rPr>
          <w:rFonts w:asciiTheme="majorHAnsi" w:eastAsia="Times New Roman" w:hAnsiTheme="majorHAnsi" w:cstheme="majorHAnsi"/>
          <w:color w:val="auto"/>
          <w:sz w:val="16"/>
          <w:szCs w:val="16"/>
        </w:rPr>
        <w:t> </w:t>
      </w:r>
      <w:r w:rsidR="00F3577C" w:rsidRPr="000A33F7">
        <w:rPr>
          <w:rFonts w:asciiTheme="majorHAnsi" w:eastAsia="Times New Roman" w:hAnsiTheme="majorHAnsi" w:cstheme="majorHAnsi"/>
          <w:color w:val="auto"/>
          <w:sz w:val="16"/>
          <w:szCs w:val="16"/>
        </w:rPr>
        <w:t xml:space="preserve">employés ou plus depuis plus de </w:t>
      </w:r>
      <w:r w:rsidR="00C662DC" w:rsidRPr="000A33F7">
        <w:rPr>
          <w:rFonts w:asciiTheme="majorHAnsi" w:eastAsia="Times New Roman" w:hAnsiTheme="majorHAnsi" w:cstheme="majorHAnsi"/>
          <w:color w:val="auto"/>
          <w:sz w:val="16"/>
          <w:szCs w:val="16"/>
        </w:rPr>
        <w:t>six</w:t>
      </w:r>
      <w:r w:rsidR="001B0462">
        <w:rPr>
          <w:rFonts w:asciiTheme="majorHAnsi" w:eastAsia="Times New Roman" w:hAnsiTheme="majorHAnsi" w:cstheme="majorHAnsi"/>
          <w:color w:val="auto"/>
          <w:sz w:val="16"/>
          <w:szCs w:val="16"/>
        </w:rPr>
        <w:t> </w:t>
      </w:r>
      <w:r w:rsidR="00F3577C" w:rsidRPr="000A33F7">
        <w:rPr>
          <w:rFonts w:asciiTheme="majorHAnsi" w:eastAsia="Times New Roman" w:hAnsiTheme="majorHAnsi" w:cstheme="majorHAnsi"/>
          <w:color w:val="auto"/>
          <w:sz w:val="16"/>
          <w:szCs w:val="16"/>
        </w:rPr>
        <w:t xml:space="preserve">mois. À compter du </w:t>
      </w:r>
      <w:r w:rsidR="00BB6D9F" w:rsidRPr="000A33F7">
        <w:rPr>
          <w:rFonts w:asciiTheme="majorHAnsi" w:eastAsia="Times New Roman" w:hAnsiTheme="majorHAnsi" w:cstheme="majorHAnsi"/>
          <w:color w:val="auto"/>
          <w:sz w:val="16"/>
          <w:szCs w:val="16"/>
        </w:rPr>
        <w:t>1</w:t>
      </w:r>
      <w:r w:rsidR="00BB6D9F" w:rsidRPr="000A33F7">
        <w:rPr>
          <w:rFonts w:asciiTheme="majorHAnsi" w:eastAsia="Times New Roman" w:hAnsiTheme="majorHAnsi" w:cstheme="majorHAnsi"/>
          <w:color w:val="auto"/>
          <w:sz w:val="16"/>
          <w:szCs w:val="16"/>
          <w:vertAlign w:val="superscript"/>
        </w:rPr>
        <w:t>er</w:t>
      </w:r>
      <w:r w:rsidR="001B0462">
        <w:rPr>
          <w:rFonts w:asciiTheme="majorHAnsi" w:eastAsia="Times New Roman" w:hAnsiTheme="majorHAnsi" w:cstheme="majorHAnsi"/>
          <w:color w:val="auto"/>
          <w:sz w:val="16"/>
          <w:szCs w:val="16"/>
        </w:rPr>
        <w:t> </w:t>
      </w:r>
      <w:r w:rsidR="00F3577C" w:rsidRPr="000A33F7">
        <w:rPr>
          <w:rFonts w:asciiTheme="majorHAnsi" w:eastAsia="Times New Roman" w:hAnsiTheme="majorHAnsi" w:cstheme="majorHAnsi"/>
          <w:color w:val="auto"/>
          <w:sz w:val="16"/>
          <w:szCs w:val="16"/>
        </w:rPr>
        <w:t>juin</w:t>
      </w:r>
      <w:r w:rsidR="001B0462">
        <w:rPr>
          <w:rFonts w:asciiTheme="majorHAnsi" w:eastAsia="Times New Roman" w:hAnsiTheme="majorHAnsi" w:cstheme="majorHAnsi"/>
          <w:color w:val="auto"/>
          <w:sz w:val="16"/>
          <w:szCs w:val="16"/>
        </w:rPr>
        <w:t> </w:t>
      </w:r>
      <w:r w:rsidR="00F3577C" w:rsidRPr="000A33F7">
        <w:rPr>
          <w:rFonts w:asciiTheme="majorHAnsi" w:eastAsia="Times New Roman" w:hAnsiTheme="majorHAnsi" w:cstheme="majorHAnsi"/>
          <w:color w:val="auto"/>
          <w:sz w:val="16"/>
          <w:szCs w:val="16"/>
        </w:rPr>
        <w:t>2025, une entreprise est assujettie si elle compte 25</w:t>
      </w:r>
      <w:r w:rsidR="001B0462">
        <w:rPr>
          <w:rFonts w:asciiTheme="majorHAnsi" w:eastAsia="Times New Roman" w:hAnsiTheme="majorHAnsi" w:cstheme="majorHAnsi"/>
          <w:color w:val="auto"/>
          <w:sz w:val="16"/>
          <w:szCs w:val="16"/>
        </w:rPr>
        <w:t> </w:t>
      </w:r>
      <w:r w:rsidR="00F3577C" w:rsidRPr="000A33F7">
        <w:rPr>
          <w:rFonts w:asciiTheme="majorHAnsi" w:eastAsia="Times New Roman" w:hAnsiTheme="majorHAnsi" w:cstheme="majorHAnsi"/>
          <w:color w:val="auto"/>
          <w:sz w:val="16"/>
          <w:szCs w:val="16"/>
        </w:rPr>
        <w:t>employés ou plus depuis plus de 6 mois.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EE17" w14:textId="77777777" w:rsidR="00DC7ADA" w:rsidRPr="00D858EE" w:rsidRDefault="00DC7ADA" w:rsidP="009F50D8">
    <w:pPr>
      <w:pStyle w:val="En-tte"/>
      <w:tabs>
        <w:tab w:val="clear" w:pos="4536"/>
        <w:tab w:val="clear" w:pos="9072"/>
        <w:tab w:val="right" w:pos="9418"/>
      </w:tabs>
      <w:spacing w:before="720"/>
      <w:rPr>
        <w:color w:val="000000" w:themeColor="text1"/>
      </w:rPr>
    </w:pPr>
    <w:r>
      <w:rPr>
        <w:noProof/>
        <w:lang w:eastAsia="fr-CA"/>
      </w:rPr>
      <w:drawing>
        <wp:anchor distT="0" distB="0" distL="114300" distR="114300" simplePos="0" relativeHeight="251658240" behindDoc="1" locked="0" layoutInCell="1" allowOverlap="1" wp14:anchorId="7DB1AC56" wp14:editId="242D6C42">
          <wp:simplePos x="0" y="0"/>
          <wp:positionH relativeFrom="margin">
            <wp:posOffset>-901772</wp:posOffset>
          </wp:positionH>
          <wp:positionV relativeFrom="margin">
            <wp:posOffset>-1322777</wp:posOffset>
          </wp:positionV>
          <wp:extent cx="7803813" cy="10099052"/>
          <wp:effectExtent l="0" t="0" r="698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_gabarit_8-5x11_2019-01.jpg"/>
                  <pic:cNvPicPr/>
                </pic:nvPicPr>
                <pic:blipFill>
                  <a:blip r:embed="rId1"/>
                  <a:stretch>
                    <a:fillRect/>
                  </a:stretch>
                </pic:blipFill>
                <pic:spPr>
                  <a:xfrm>
                    <a:off x="0" y="0"/>
                    <a:ext cx="7803813" cy="10099052"/>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4143" w14:textId="2BCE81A7" w:rsidR="00DC7ADA" w:rsidRDefault="00DC7AD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28DA" w14:textId="2C50C00E" w:rsidR="00DC7ADA" w:rsidRPr="00C55909" w:rsidRDefault="00DC7ADA" w:rsidP="009C4EA6">
    <w:pPr>
      <w:pStyle w:val="Titre1"/>
    </w:pPr>
  </w:p>
  <w:p w14:paraId="26E4F5BC" w14:textId="77777777" w:rsidR="00DC7ADA" w:rsidRPr="00494016" w:rsidRDefault="00DC7ADA">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F208B" w14:textId="4971BF8E" w:rsidR="00DC7ADA" w:rsidRDefault="00DC7AD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2C4"/>
    <w:multiLevelType w:val="hybridMultilevel"/>
    <w:tmpl w:val="4F54D4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983E3E"/>
    <w:multiLevelType w:val="hybridMultilevel"/>
    <w:tmpl w:val="4A340CE6"/>
    <w:lvl w:ilvl="0" w:tplc="1FD6D1C6">
      <w:start w:val="514"/>
      <w:numFmt w:val="bullet"/>
      <w:lvlText w:val="-"/>
      <w:lvlJc w:val="left"/>
      <w:pPr>
        <w:ind w:left="720" w:hanging="360"/>
      </w:pPr>
      <w:rPr>
        <w:rFonts w:ascii="Calibri" w:eastAsiaTheme="minorEastAsia"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7D6434"/>
    <w:multiLevelType w:val="hybridMultilevel"/>
    <w:tmpl w:val="D8BC22EC"/>
    <w:lvl w:ilvl="0" w:tplc="44109ADE">
      <w:start w:val="3"/>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5418FC"/>
    <w:multiLevelType w:val="hybridMultilevel"/>
    <w:tmpl w:val="83F01DCC"/>
    <w:lvl w:ilvl="0" w:tplc="6CA2103C">
      <w:start w:val="1"/>
      <w:numFmt w:val="bullet"/>
      <w:lvlText w:val=""/>
      <w:lvlJc w:val="left"/>
      <w:pPr>
        <w:ind w:left="644" w:hanging="360"/>
      </w:pPr>
      <w:rPr>
        <w:rFonts w:ascii="Symbol" w:hAnsi="Symbol" w:hint="default"/>
        <w:b/>
        <w:i w:val="0"/>
        <w:color w:val="45BCCE"/>
        <w:sz w:val="24"/>
        <w:szCs w:val="16"/>
        <w:u w:color="00B050"/>
      </w:rPr>
    </w:lvl>
    <w:lvl w:ilvl="1" w:tplc="2CB213D0">
      <w:start w:val="1"/>
      <w:numFmt w:val="bullet"/>
      <w:lvlText w:val=""/>
      <w:lvlJc w:val="left"/>
      <w:pPr>
        <w:ind w:left="1440" w:hanging="360"/>
      </w:pPr>
      <w:rPr>
        <w:rFonts w:ascii="Symbol" w:hAnsi="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C67964"/>
    <w:multiLevelType w:val="hybridMultilevel"/>
    <w:tmpl w:val="19DA30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AA63303"/>
    <w:multiLevelType w:val="hybridMultilevel"/>
    <w:tmpl w:val="53288D0A"/>
    <w:lvl w:ilvl="0" w:tplc="0C0C0001">
      <w:start w:val="1"/>
      <w:numFmt w:val="bullet"/>
      <w:lvlText w:val=""/>
      <w:lvlJc w:val="left"/>
      <w:pPr>
        <w:ind w:left="-3324" w:hanging="360"/>
      </w:pPr>
      <w:rPr>
        <w:rFonts w:ascii="Symbol" w:hAnsi="Symbol" w:hint="default"/>
      </w:rPr>
    </w:lvl>
    <w:lvl w:ilvl="1" w:tplc="1198705E">
      <w:start w:val="1"/>
      <w:numFmt w:val="bullet"/>
      <w:lvlText w:val="-"/>
      <w:lvlJc w:val="left"/>
      <w:pPr>
        <w:ind w:left="-2604" w:hanging="360"/>
      </w:pPr>
      <w:rPr>
        <w:rFonts w:ascii="Courier New" w:hAnsi="Courier New" w:hint="default"/>
      </w:rPr>
    </w:lvl>
    <w:lvl w:ilvl="2" w:tplc="0C0C0005" w:tentative="1">
      <w:start w:val="1"/>
      <w:numFmt w:val="bullet"/>
      <w:lvlText w:val=""/>
      <w:lvlJc w:val="left"/>
      <w:pPr>
        <w:ind w:left="-1884" w:hanging="360"/>
      </w:pPr>
      <w:rPr>
        <w:rFonts w:ascii="Wingdings" w:hAnsi="Wingdings" w:hint="default"/>
      </w:rPr>
    </w:lvl>
    <w:lvl w:ilvl="3" w:tplc="0C0C0001" w:tentative="1">
      <w:start w:val="1"/>
      <w:numFmt w:val="bullet"/>
      <w:lvlText w:val=""/>
      <w:lvlJc w:val="left"/>
      <w:pPr>
        <w:ind w:left="-1164" w:hanging="360"/>
      </w:pPr>
      <w:rPr>
        <w:rFonts w:ascii="Symbol" w:hAnsi="Symbol" w:hint="default"/>
      </w:rPr>
    </w:lvl>
    <w:lvl w:ilvl="4" w:tplc="0C0C0003" w:tentative="1">
      <w:start w:val="1"/>
      <w:numFmt w:val="bullet"/>
      <w:lvlText w:val="o"/>
      <w:lvlJc w:val="left"/>
      <w:pPr>
        <w:ind w:left="-444" w:hanging="360"/>
      </w:pPr>
      <w:rPr>
        <w:rFonts w:ascii="Courier New" w:hAnsi="Courier New" w:cs="Courier New" w:hint="default"/>
      </w:rPr>
    </w:lvl>
    <w:lvl w:ilvl="5" w:tplc="0C0C0005" w:tentative="1">
      <w:start w:val="1"/>
      <w:numFmt w:val="bullet"/>
      <w:lvlText w:val=""/>
      <w:lvlJc w:val="left"/>
      <w:pPr>
        <w:ind w:left="276" w:hanging="360"/>
      </w:pPr>
      <w:rPr>
        <w:rFonts w:ascii="Wingdings" w:hAnsi="Wingdings" w:hint="default"/>
      </w:rPr>
    </w:lvl>
    <w:lvl w:ilvl="6" w:tplc="0C0C0001" w:tentative="1">
      <w:start w:val="1"/>
      <w:numFmt w:val="bullet"/>
      <w:lvlText w:val=""/>
      <w:lvlJc w:val="left"/>
      <w:pPr>
        <w:ind w:left="996" w:hanging="360"/>
      </w:pPr>
      <w:rPr>
        <w:rFonts w:ascii="Symbol" w:hAnsi="Symbol" w:hint="default"/>
      </w:rPr>
    </w:lvl>
    <w:lvl w:ilvl="7" w:tplc="0C0C0003" w:tentative="1">
      <w:start w:val="1"/>
      <w:numFmt w:val="bullet"/>
      <w:lvlText w:val="o"/>
      <w:lvlJc w:val="left"/>
      <w:pPr>
        <w:ind w:left="1716" w:hanging="360"/>
      </w:pPr>
      <w:rPr>
        <w:rFonts w:ascii="Courier New" w:hAnsi="Courier New" w:cs="Courier New" w:hint="default"/>
      </w:rPr>
    </w:lvl>
    <w:lvl w:ilvl="8" w:tplc="0C0C0005" w:tentative="1">
      <w:start w:val="1"/>
      <w:numFmt w:val="bullet"/>
      <w:lvlText w:val=""/>
      <w:lvlJc w:val="left"/>
      <w:pPr>
        <w:ind w:left="2436" w:hanging="360"/>
      </w:pPr>
      <w:rPr>
        <w:rFonts w:ascii="Wingdings" w:hAnsi="Wingdings" w:hint="default"/>
      </w:rPr>
    </w:lvl>
  </w:abstractNum>
  <w:abstractNum w:abstractNumId="6" w15:restartNumberingAfterBreak="0">
    <w:nsid w:val="12450297"/>
    <w:multiLevelType w:val="hybridMultilevel"/>
    <w:tmpl w:val="0E08A2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722BC2"/>
    <w:multiLevelType w:val="hybridMultilevel"/>
    <w:tmpl w:val="F49E0E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46F129B"/>
    <w:multiLevelType w:val="hybridMultilevel"/>
    <w:tmpl w:val="006A36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54D5169"/>
    <w:multiLevelType w:val="hybridMultilevel"/>
    <w:tmpl w:val="F0C0A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056D90"/>
    <w:multiLevelType w:val="hybridMultilevel"/>
    <w:tmpl w:val="F2CE51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BBC4341"/>
    <w:multiLevelType w:val="hybridMultilevel"/>
    <w:tmpl w:val="BC0C9A04"/>
    <w:lvl w:ilvl="0" w:tplc="44109ADE">
      <w:start w:val="3"/>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C397FD5"/>
    <w:multiLevelType w:val="hybridMultilevel"/>
    <w:tmpl w:val="F690845A"/>
    <w:lvl w:ilvl="0" w:tplc="0C0C000F">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C6172BC"/>
    <w:multiLevelType w:val="hybridMultilevel"/>
    <w:tmpl w:val="D65C0530"/>
    <w:lvl w:ilvl="0" w:tplc="44109ADE">
      <w:start w:val="3"/>
      <w:numFmt w:val="bullet"/>
      <w:lvlText w:val="-"/>
      <w:lvlJc w:val="left"/>
      <w:pPr>
        <w:ind w:left="720" w:hanging="360"/>
      </w:pPr>
      <w:rPr>
        <w:rFonts w:ascii="Calibri" w:eastAsia="Times New Roman"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EFA150F"/>
    <w:multiLevelType w:val="hybridMultilevel"/>
    <w:tmpl w:val="20E074DC"/>
    <w:lvl w:ilvl="0" w:tplc="0C0C0001">
      <w:start w:val="1"/>
      <w:numFmt w:val="bullet"/>
      <w:lvlText w:val=""/>
      <w:lvlJc w:val="left"/>
      <w:pPr>
        <w:ind w:left="770" w:hanging="360"/>
      </w:pPr>
      <w:rPr>
        <w:rFonts w:ascii="Symbol" w:hAnsi="Symbol"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15" w15:restartNumberingAfterBreak="0">
    <w:nsid w:val="22D73C75"/>
    <w:multiLevelType w:val="hybridMultilevel"/>
    <w:tmpl w:val="7B3C4164"/>
    <w:lvl w:ilvl="0" w:tplc="423C8A3A">
      <w:start w:val="1"/>
      <w:numFmt w:val="bullet"/>
      <w:lvlText w:val=""/>
      <w:lvlJc w:val="left"/>
      <w:pPr>
        <w:ind w:left="504" w:hanging="360"/>
      </w:pPr>
      <w:rPr>
        <w:rFonts w:ascii="Symbol" w:hAnsi="Symbol" w:hint="default"/>
        <w:b/>
        <w:color w:val="45BCCE"/>
        <w:sz w:val="24"/>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0C5A3C"/>
    <w:multiLevelType w:val="hybridMultilevel"/>
    <w:tmpl w:val="191A7A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7B74538"/>
    <w:multiLevelType w:val="hybridMultilevel"/>
    <w:tmpl w:val="1828240E"/>
    <w:lvl w:ilvl="0" w:tplc="44109ADE">
      <w:start w:val="3"/>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AA41A07"/>
    <w:multiLevelType w:val="hybridMultilevel"/>
    <w:tmpl w:val="88F23EDC"/>
    <w:lvl w:ilvl="0" w:tplc="44109ADE">
      <w:start w:val="3"/>
      <w:numFmt w:val="bullet"/>
      <w:lvlText w:val="-"/>
      <w:lvlJc w:val="left"/>
      <w:pPr>
        <w:ind w:left="1080" w:hanging="360"/>
      </w:pPr>
      <w:rPr>
        <w:rFonts w:ascii="Calibri" w:eastAsia="Times New Roman"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2B18746C"/>
    <w:multiLevelType w:val="hybridMultilevel"/>
    <w:tmpl w:val="B6D454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CBD7C1F"/>
    <w:multiLevelType w:val="hybridMultilevel"/>
    <w:tmpl w:val="577C8DE0"/>
    <w:lvl w:ilvl="0" w:tplc="0C0C000F">
      <w:start w:val="1"/>
      <w:numFmt w:val="decimal"/>
      <w:lvlText w:val="%1."/>
      <w:lvlJc w:val="left"/>
      <w:pPr>
        <w:ind w:left="720" w:hanging="360"/>
      </w:pPr>
    </w:lvl>
    <w:lvl w:ilvl="1" w:tplc="44109ADE">
      <w:start w:val="3"/>
      <w:numFmt w:val="bullet"/>
      <w:lvlText w:val="-"/>
      <w:lvlJc w:val="left"/>
      <w:pPr>
        <w:ind w:left="1440" w:hanging="360"/>
      </w:pPr>
      <w:rPr>
        <w:rFonts w:ascii="Calibri" w:eastAsia="Times New Roman" w:hAnsi="Calibri" w:cs="Calibri"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2CC1145A"/>
    <w:multiLevelType w:val="hybridMultilevel"/>
    <w:tmpl w:val="83C0FE8C"/>
    <w:lvl w:ilvl="0" w:tplc="E57C41A8">
      <w:start w:val="1"/>
      <w:numFmt w:val="bullet"/>
      <w:pStyle w:val="Pucesitaliqu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D890EC3"/>
    <w:multiLevelType w:val="hybridMultilevel"/>
    <w:tmpl w:val="DFCC3D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ED84C5F"/>
    <w:multiLevelType w:val="hybridMultilevel"/>
    <w:tmpl w:val="4FE8C9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0821BC5"/>
    <w:multiLevelType w:val="hybridMultilevel"/>
    <w:tmpl w:val="556A5262"/>
    <w:lvl w:ilvl="0" w:tplc="0C0C0001">
      <w:start w:val="1"/>
      <w:numFmt w:val="bullet"/>
      <w:lvlText w:val=""/>
      <w:lvlJc w:val="left"/>
      <w:pPr>
        <w:ind w:left="720" w:hanging="360"/>
      </w:pPr>
      <w:rPr>
        <w:rFonts w:ascii="Symbol" w:hAnsi="Symbol" w:hint="default"/>
      </w:rPr>
    </w:lvl>
    <w:lvl w:ilvl="1" w:tplc="44109ADE">
      <w:start w:val="3"/>
      <w:numFmt w:val="bullet"/>
      <w:lvlText w:val="-"/>
      <w:lvlJc w:val="left"/>
      <w:pPr>
        <w:ind w:left="1440" w:hanging="360"/>
      </w:pPr>
      <w:rPr>
        <w:rFonts w:ascii="Calibri" w:eastAsia="Times New Roman" w:hAnsi="Calibri" w:cs="Calibri"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52F774E"/>
    <w:multiLevelType w:val="hybridMultilevel"/>
    <w:tmpl w:val="5CA6B1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5F77718"/>
    <w:multiLevelType w:val="hybridMultilevel"/>
    <w:tmpl w:val="4170E8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6F1095F"/>
    <w:multiLevelType w:val="hybridMultilevel"/>
    <w:tmpl w:val="BA4A2866"/>
    <w:lvl w:ilvl="0" w:tplc="3C982520">
      <w:start w:val="1"/>
      <w:numFmt w:val="bullet"/>
      <w:pStyle w:val="Puceniveau2"/>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A5A4D56"/>
    <w:multiLevelType w:val="hybridMultilevel"/>
    <w:tmpl w:val="31E8E8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B852088"/>
    <w:multiLevelType w:val="hybridMultilevel"/>
    <w:tmpl w:val="5FB07DDA"/>
    <w:lvl w:ilvl="0" w:tplc="0C0C0001">
      <w:start w:val="1"/>
      <w:numFmt w:val="bullet"/>
      <w:lvlText w:val=""/>
      <w:lvlJc w:val="left"/>
      <w:pPr>
        <w:ind w:left="720" w:hanging="360"/>
      </w:pPr>
      <w:rPr>
        <w:rFonts w:ascii="Symbol" w:hAnsi="Symbol" w:hint="default"/>
      </w:rPr>
    </w:lvl>
    <w:lvl w:ilvl="1" w:tplc="44109ADE">
      <w:start w:val="3"/>
      <w:numFmt w:val="bullet"/>
      <w:lvlText w:val="-"/>
      <w:lvlJc w:val="left"/>
      <w:pPr>
        <w:ind w:left="1440" w:hanging="360"/>
      </w:pPr>
      <w:rPr>
        <w:rFonts w:ascii="Calibri" w:eastAsia="Times New Roman"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C525239"/>
    <w:multiLevelType w:val="hybridMultilevel"/>
    <w:tmpl w:val="46E88972"/>
    <w:lvl w:ilvl="0" w:tplc="6A6E54E4">
      <w:start w:val="1"/>
      <w:numFmt w:val="bullet"/>
      <w:lvlText w:val=""/>
      <w:lvlJc w:val="left"/>
      <w:pPr>
        <w:ind w:left="720" w:hanging="360"/>
      </w:pPr>
      <w:rPr>
        <w:rFonts w:ascii="Symbol" w:hAnsi="Symbol"/>
      </w:rPr>
    </w:lvl>
    <w:lvl w:ilvl="1" w:tplc="464C4454">
      <w:start w:val="1"/>
      <w:numFmt w:val="bullet"/>
      <w:lvlText w:val=""/>
      <w:lvlJc w:val="left"/>
      <w:pPr>
        <w:ind w:left="720" w:hanging="360"/>
      </w:pPr>
      <w:rPr>
        <w:rFonts w:ascii="Symbol" w:hAnsi="Symbol"/>
      </w:rPr>
    </w:lvl>
    <w:lvl w:ilvl="2" w:tplc="BD920C66">
      <w:start w:val="1"/>
      <w:numFmt w:val="bullet"/>
      <w:lvlText w:val=""/>
      <w:lvlJc w:val="left"/>
      <w:pPr>
        <w:ind w:left="720" w:hanging="360"/>
      </w:pPr>
      <w:rPr>
        <w:rFonts w:ascii="Symbol" w:hAnsi="Symbol"/>
      </w:rPr>
    </w:lvl>
    <w:lvl w:ilvl="3" w:tplc="DF8479D6">
      <w:start w:val="1"/>
      <w:numFmt w:val="bullet"/>
      <w:lvlText w:val=""/>
      <w:lvlJc w:val="left"/>
      <w:pPr>
        <w:ind w:left="720" w:hanging="360"/>
      </w:pPr>
      <w:rPr>
        <w:rFonts w:ascii="Symbol" w:hAnsi="Symbol"/>
      </w:rPr>
    </w:lvl>
    <w:lvl w:ilvl="4" w:tplc="83109E00">
      <w:start w:val="1"/>
      <w:numFmt w:val="bullet"/>
      <w:lvlText w:val=""/>
      <w:lvlJc w:val="left"/>
      <w:pPr>
        <w:ind w:left="720" w:hanging="360"/>
      </w:pPr>
      <w:rPr>
        <w:rFonts w:ascii="Symbol" w:hAnsi="Symbol"/>
      </w:rPr>
    </w:lvl>
    <w:lvl w:ilvl="5" w:tplc="D2688CAA">
      <w:start w:val="1"/>
      <w:numFmt w:val="bullet"/>
      <w:lvlText w:val=""/>
      <w:lvlJc w:val="left"/>
      <w:pPr>
        <w:ind w:left="720" w:hanging="360"/>
      </w:pPr>
      <w:rPr>
        <w:rFonts w:ascii="Symbol" w:hAnsi="Symbol"/>
      </w:rPr>
    </w:lvl>
    <w:lvl w:ilvl="6" w:tplc="DC3431DA">
      <w:start w:val="1"/>
      <w:numFmt w:val="bullet"/>
      <w:lvlText w:val=""/>
      <w:lvlJc w:val="left"/>
      <w:pPr>
        <w:ind w:left="720" w:hanging="360"/>
      </w:pPr>
      <w:rPr>
        <w:rFonts w:ascii="Symbol" w:hAnsi="Symbol"/>
      </w:rPr>
    </w:lvl>
    <w:lvl w:ilvl="7" w:tplc="08AAC0B0">
      <w:start w:val="1"/>
      <w:numFmt w:val="bullet"/>
      <w:lvlText w:val=""/>
      <w:lvlJc w:val="left"/>
      <w:pPr>
        <w:ind w:left="720" w:hanging="360"/>
      </w:pPr>
      <w:rPr>
        <w:rFonts w:ascii="Symbol" w:hAnsi="Symbol"/>
      </w:rPr>
    </w:lvl>
    <w:lvl w:ilvl="8" w:tplc="AAECB7C8">
      <w:start w:val="1"/>
      <w:numFmt w:val="bullet"/>
      <w:lvlText w:val=""/>
      <w:lvlJc w:val="left"/>
      <w:pPr>
        <w:ind w:left="720" w:hanging="360"/>
      </w:pPr>
      <w:rPr>
        <w:rFonts w:ascii="Symbol" w:hAnsi="Symbol"/>
      </w:rPr>
    </w:lvl>
  </w:abstractNum>
  <w:abstractNum w:abstractNumId="31" w15:restartNumberingAfterBreak="0">
    <w:nsid w:val="3EDB19C7"/>
    <w:multiLevelType w:val="hybridMultilevel"/>
    <w:tmpl w:val="C248ED46"/>
    <w:lvl w:ilvl="0" w:tplc="0C0C0001">
      <w:start w:val="1"/>
      <w:numFmt w:val="bullet"/>
      <w:lvlText w:val=""/>
      <w:lvlJc w:val="left"/>
      <w:pPr>
        <w:ind w:left="720" w:hanging="360"/>
      </w:pPr>
      <w:rPr>
        <w:rFonts w:ascii="Symbol" w:hAnsi="Symbol" w:hint="default"/>
      </w:rPr>
    </w:lvl>
    <w:lvl w:ilvl="1" w:tplc="28C2151C">
      <w:start w:val="1"/>
      <w:numFmt w:val="bullet"/>
      <w:lvlText w:val="−"/>
      <w:lvlJc w:val="left"/>
      <w:pPr>
        <w:ind w:left="1440" w:hanging="360"/>
      </w:pPr>
      <w:rPr>
        <w:rFonts w:ascii="Arial" w:hAnsi="Arial" w:hint="default"/>
        <w:sz w:val="20"/>
        <w:szCs w:val="2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1453F18"/>
    <w:multiLevelType w:val="hybridMultilevel"/>
    <w:tmpl w:val="6BECB8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3DC1D62"/>
    <w:multiLevelType w:val="hybridMultilevel"/>
    <w:tmpl w:val="C0BA3C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4DC74A3"/>
    <w:multiLevelType w:val="hybridMultilevel"/>
    <w:tmpl w:val="C4100DF2"/>
    <w:lvl w:ilvl="0" w:tplc="44109ADE">
      <w:start w:val="3"/>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474D28F2"/>
    <w:multiLevelType w:val="multilevel"/>
    <w:tmpl w:val="1E32C8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76F2F1B"/>
    <w:multiLevelType w:val="hybridMultilevel"/>
    <w:tmpl w:val="E182C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7A30973"/>
    <w:multiLevelType w:val="hybridMultilevel"/>
    <w:tmpl w:val="71483FEE"/>
    <w:lvl w:ilvl="0" w:tplc="D9263F10">
      <w:start w:val="1"/>
      <w:numFmt w:val="bullet"/>
      <w:lvlText w:val=""/>
      <w:lvlJc w:val="left"/>
      <w:pPr>
        <w:ind w:left="720" w:hanging="360"/>
      </w:pPr>
      <w:rPr>
        <w:rFonts w:ascii="Symbol" w:hAnsi="Symbol"/>
      </w:rPr>
    </w:lvl>
    <w:lvl w:ilvl="1" w:tplc="92D8FB3E">
      <w:start w:val="1"/>
      <w:numFmt w:val="bullet"/>
      <w:lvlText w:val=""/>
      <w:lvlJc w:val="left"/>
      <w:pPr>
        <w:ind w:left="720" w:hanging="360"/>
      </w:pPr>
      <w:rPr>
        <w:rFonts w:ascii="Symbol" w:hAnsi="Symbol"/>
      </w:rPr>
    </w:lvl>
    <w:lvl w:ilvl="2" w:tplc="23C6DBA8">
      <w:start w:val="1"/>
      <w:numFmt w:val="bullet"/>
      <w:lvlText w:val=""/>
      <w:lvlJc w:val="left"/>
      <w:pPr>
        <w:ind w:left="720" w:hanging="360"/>
      </w:pPr>
      <w:rPr>
        <w:rFonts w:ascii="Symbol" w:hAnsi="Symbol"/>
      </w:rPr>
    </w:lvl>
    <w:lvl w:ilvl="3" w:tplc="64965150">
      <w:start w:val="1"/>
      <w:numFmt w:val="bullet"/>
      <w:lvlText w:val=""/>
      <w:lvlJc w:val="left"/>
      <w:pPr>
        <w:ind w:left="720" w:hanging="360"/>
      </w:pPr>
      <w:rPr>
        <w:rFonts w:ascii="Symbol" w:hAnsi="Symbol"/>
      </w:rPr>
    </w:lvl>
    <w:lvl w:ilvl="4" w:tplc="E78CA0E8">
      <w:start w:val="1"/>
      <w:numFmt w:val="bullet"/>
      <w:lvlText w:val=""/>
      <w:lvlJc w:val="left"/>
      <w:pPr>
        <w:ind w:left="720" w:hanging="360"/>
      </w:pPr>
      <w:rPr>
        <w:rFonts w:ascii="Symbol" w:hAnsi="Symbol"/>
      </w:rPr>
    </w:lvl>
    <w:lvl w:ilvl="5" w:tplc="59E63636">
      <w:start w:val="1"/>
      <w:numFmt w:val="bullet"/>
      <w:lvlText w:val=""/>
      <w:lvlJc w:val="left"/>
      <w:pPr>
        <w:ind w:left="720" w:hanging="360"/>
      </w:pPr>
      <w:rPr>
        <w:rFonts w:ascii="Symbol" w:hAnsi="Symbol"/>
      </w:rPr>
    </w:lvl>
    <w:lvl w:ilvl="6" w:tplc="076C3EB4">
      <w:start w:val="1"/>
      <w:numFmt w:val="bullet"/>
      <w:lvlText w:val=""/>
      <w:lvlJc w:val="left"/>
      <w:pPr>
        <w:ind w:left="720" w:hanging="360"/>
      </w:pPr>
      <w:rPr>
        <w:rFonts w:ascii="Symbol" w:hAnsi="Symbol"/>
      </w:rPr>
    </w:lvl>
    <w:lvl w:ilvl="7" w:tplc="D996CFC2">
      <w:start w:val="1"/>
      <w:numFmt w:val="bullet"/>
      <w:lvlText w:val=""/>
      <w:lvlJc w:val="left"/>
      <w:pPr>
        <w:ind w:left="720" w:hanging="360"/>
      </w:pPr>
      <w:rPr>
        <w:rFonts w:ascii="Symbol" w:hAnsi="Symbol"/>
      </w:rPr>
    </w:lvl>
    <w:lvl w:ilvl="8" w:tplc="F60495E2">
      <w:start w:val="1"/>
      <w:numFmt w:val="bullet"/>
      <w:lvlText w:val=""/>
      <w:lvlJc w:val="left"/>
      <w:pPr>
        <w:ind w:left="720" w:hanging="360"/>
      </w:pPr>
      <w:rPr>
        <w:rFonts w:ascii="Symbol" w:hAnsi="Symbol"/>
      </w:rPr>
    </w:lvl>
  </w:abstractNum>
  <w:abstractNum w:abstractNumId="38" w15:restartNumberingAfterBreak="0">
    <w:nsid w:val="4EA56042"/>
    <w:multiLevelType w:val="hybridMultilevel"/>
    <w:tmpl w:val="433496EE"/>
    <w:lvl w:ilvl="0" w:tplc="44109ADE">
      <w:start w:val="3"/>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EDC249A"/>
    <w:multiLevelType w:val="hybridMultilevel"/>
    <w:tmpl w:val="46D019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F9309FA"/>
    <w:multiLevelType w:val="hybridMultilevel"/>
    <w:tmpl w:val="FAF8A69C"/>
    <w:lvl w:ilvl="0" w:tplc="6CA2103C">
      <w:start w:val="1"/>
      <w:numFmt w:val="bullet"/>
      <w:lvlText w:val=""/>
      <w:lvlJc w:val="left"/>
      <w:pPr>
        <w:ind w:left="644" w:hanging="360"/>
      </w:pPr>
      <w:rPr>
        <w:rFonts w:ascii="Symbol" w:hAnsi="Symbol" w:hint="default"/>
        <w:b/>
        <w:i w:val="0"/>
        <w:color w:val="45BCCE"/>
        <w:sz w:val="24"/>
        <w:szCs w:val="16"/>
        <w:u w:color="00B050"/>
      </w:rPr>
    </w:lvl>
    <w:lvl w:ilvl="1" w:tplc="2CB213D0">
      <w:start w:val="1"/>
      <w:numFmt w:val="bullet"/>
      <w:lvlText w:val=""/>
      <w:lvlJc w:val="left"/>
      <w:pPr>
        <w:ind w:left="1440" w:hanging="360"/>
      </w:pPr>
      <w:rPr>
        <w:rFonts w:ascii="Symbol" w:hAnsi="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0725ADB"/>
    <w:multiLevelType w:val="hybridMultilevel"/>
    <w:tmpl w:val="864EC5DE"/>
    <w:lvl w:ilvl="0" w:tplc="53D6B17E">
      <w:start w:val="1"/>
      <w:numFmt w:val="bullet"/>
      <w:lvlText w:val=""/>
      <w:lvlJc w:val="left"/>
      <w:pPr>
        <w:ind w:left="720" w:hanging="360"/>
      </w:pPr>
      <w:rPr>
        <w:rFonts w:ascii="Symbol" w:hAnsi="Symbol"/>
      </w:rPr>
    </w:lvl>
    <w:lvl w:ilvl="1" w:tplc="C3367352">
      <w:start w:val="1"/>
      <w:numFmt w:val="bullet"/>
      <w:lvlText w:val=""/>
      <w:lvlJc w:val="left"/>
      <w:pPr>
        <w:ind w:left="720" w:hanging="360"/>
      </w:pPr>
      <w:rPr>
        <w:rFonts w:ascii="Symbol" w:hAnsi="Symbol"/>
      </w:rPr>
    </w:lvl>
    <w:lvl w:ilvl="2" w:tplc="997241B2">
      <w:start w:val="1"/>
      <w:numFmt w:val="bullet"/>
      <w:lvlText w:val=""/>
      <w:lvlJc w:val="left"/>
      <w:pPr>
        <w:ind w:left="720" w:hanging="360"/>
      </w:pPr>
      <w:rPr>
        <w:rFonts w:ascii="Symbol" w:hAnsi="Symbol"/>
      </w:rPr>
    </w:lvl>
    <w:lvl w:ilvl="3" w:tplc="DC869FEA">
      <w:start w:val="1"/>
      <w:numFmt w:val="bullet"/>
      <w:lvlText w:val=""/>
      <w:lvlJc w:val="left"/>
      <w:pPr>
        <w:ind w:left="720" w:hanging="360"/>
      </w:pPr>
      <w:rPr>
        <w:rFonts w:ascii="Symbol" w:hAnsi="Symbol"/>
      </w:rPr>
    </w:lvl>
    <w:lvl w:ilvl="4" w:tplc="3A7894BA">
      <w:start w:val="1"/>
      <w:numFmt w:val="bullet"/>
      <w:lvlText w:val=""/>
      <w:lvlJc w:val="left"/>
      <w:pPr>
        <w:ind w:left="720" w:hanging="360"/>
      </w:pPr>
      <w:rPr>
        <w:rFonts w:ascii="Symbol" w:hAnsi="Symbol"/>
      </w:rPr>
    </w:lvl>
    <w:lvl w:ilvl="5" w:tplc="09EC1C44">
      <w:start w:val="1"/>
      <w:numFmt w:val="bullet"/>
      <w:lvlText w:val=""/>
      <w:lvlJc w:val="left"/>
      <w:pPr>
        <w:ind w:left="720" w:hanging="360"/>
      </w:pPr>
      <w:rPr>
        <w:rFonts w:ascii="Symbol" w:hAnsi="Symbol"/>
      </w:rPr>
    </w:lvl>
    <w:lvl w:ilvl="6" w:tplc="D3EC9776">
      <w:start w:val="1"/>
      <w:numFmt w:val="bullet"/>
      <w:lvlText w:val=""/>
      <w:lvlJc w:val="left"/>
      <w:pPr>
        <w:ind w:left="720" w:hanging="360"/>
      </w:pPr>
      <w:rPr>
        <w:rFonts w:ascii="Symbol" w:hAnsi="Symbol"/>
      </w:rPr>
    </w:lvl>
    <w:lvl w:ilvl="7" w:tplc="EEA0F5D6">
      <w:start w:val="1"/>
      <w:numFmt w:val="bullet"/>
      <w:lvlText w:val=""/>
      <w:lvlJc w:val="left"/>
      <w:pPr>
        <w:ind w:left="720" w:hanging="360"/>
      </w:pPr>
      <w:rPr>
        <w:rFonts w:ascii="Symbol" w:hAnsi="Symbol"/>
      </w:rPr>
    </w:lvl>
    <w:lvl w:ilvl="8" w:tplc="A3349CC0">
      <w:start w:val="1"/>
      <w:numFmt w:val="bullet"/>
      <w:lvlText w:val=""/>
      <w:lvlJc w:val="left"/>
      <w:pPr>
        <w:ind w:left="720" w:hanging="360"/>
      </w:pPr>
      <w:rPr>
        <w:rFonts w:ascii="Symbol" w:hAnsi="Symbol"/>
      </w:rPr>
    </w:lvl>
  </w:abstractNum>
  <w:abstractNum w:abstractNumId="42" w15:restartNumberingAfterBreak="0">
    <w:nsid w:val="537E41AA"/>
    <w:multiLevelType w:val="hybridMultilevel"/>
    <w:tmpl w:val="B2CA7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4CF47C3"/>
    <w:multiLevelType w:val="multilevel"/>
    <w:tmpl w:val="321CB962"/>
    <w:lvl w:ilvl="0">
      <w:start w:val="1"/>
      <w:numFmt w:val="bullet"/>
      <w:pStyle w:val="Puceshirarchisation"/>
      <w:lvlText w:val=""/>
      <w:lvlJc w:val="left"/>
      <w:pPr>
        <w:tabs>
          <w:tab w:val="num" w:pos="432"/>
        </w:tabs>
        <w:ind w:left="432" w:hanging="432"/>
      </w:pPr>
      <w:rPr>
        <w:rFonts w:ascii="Symbol" w:hAnsi="Symbol" w:hint="default"/>
        <w:sz w:val="22"/>
      </w:rPr>
    </w:lvl>
    <w:lvl w:ilvl="1">
      <w:start w:val="1"/>
      <w:numFmt w:val="bullet"/>
      <w:lvlText w:val="—"/>
      <w:lvlJc w:val="left"/>
      <w:pPr>
        <w:tabs>
          <w:tab w:val="num" w:pos="864"/>
        </w:tabs>
        <w:ind w:left="864" w:hanging="432"/>
      </w:pPr>
      <w:rPr>
        <w:rFonts w:ascii="Times New Roman" w:hAnsi="Times New Roman" w:hint="default"/>
        <w:sz w:val="20"/>
      </w:rPr>
    </w:lvl>
    <w:lvl w:ilvl="2">
      <w:start w:val="1"/>
      <w:numFmt w:val="bullet"/>
      <w:lvlText w:val="–"/>
      <w:lvlJc w:val="left"/>
      <w:pPr>
        <w:tabs>
          <w:tab w:val="num" w:pos="1296"/>
        </w:tabs>
        <w:ind w:left="1296" w:hanging="432"/>
      </w:pPr>
      <w:rPr>
        <w:rFonts w:ascii="Times New Roman" w:hAnsi="Times New Roman" w:hint="default"/>
      </w:rPr>
    </w:lvl>
    <w:lvl w:ilvl="3">
      <w:start w:val="1"/>
      <w:numFmt w:val="bullet"/>
      <w:lvlText w:val="◇"/>
      <w:lvlJc w:val="left"/>
      <w:pPr>
        <w:tabs>
          <w:tab w:val="num" w:pos="1728"/>
        </w:tabs>
        <w:ind w:left="1728" w:hanging="432"/>
      </w:pPr>
      <w:rPr>
        <w:rFonts w:ascii="Lucida Sans Unicode" w:hAnsi="Lucida Sans Unicode" w:hint="default"/>
        <w:sz w:val="20"/>
      </w:rPr>
    </w:lvl>
    <w:lvl w:ilvl="4">
      <w:start w:val="1"/>
      <w:numFmt w:val="bullet"/>
      <w:lvlText w:val="◆"/>
      <w:lvlJc w:val="left"/>
      <w:pPr>
        <w:tabs>
          <w:tab w:val="num" w:pos="2160"/>
        </w:tabs>
        <w:ind w:left="2160" w:hanging="432"/>
      </w:pPr>
      <w:rPr>
        <w:rFonts w:ascii="Lucida Sans Unicode" w:hAnsi="Lucida Sans Unicode" w:hint="default"/>
        <w:sz w:val="18"/>
      </w:r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44" w15:restartNumberingAfterBreak="0">
    <w:nsid w:val="59990313"/>
    <w:multiLevelType w:val="hybridMultilevel"/>
    <w:tmpl w:val="50D687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9BA7EF6"/>
    <w:multiLevelType w:val="hybridMultilevel"/>
    <w:tmpl w:val="B142C8C8"/>
    <w:lvl w:ilvl="0" w:tplc="44109ADE">
      <w:start w:val="3"/>
      <w:numFmt w:val="bullet"/>
      <w:lvlText w:val="-"/>
      <w:lvlJc w:val="left"/>
      <w:pPr>
        <w:ind w:left="1068" w:hanging="360"/>
      </w:pPr>
      <w:rPr>
        <w:rFonts w:ascii="Calibri" w:eastAsia="Times New Roman" w:hAnsi="Calibri" w:cs="Calibr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6" w15:restartNumberingAfterBreak="0">
    <w:nsid w:val="5B2A1AEA"/>
    <w:multiLevelType w:val="hybridMultilevel"/>
    <w:tmpl w:val="71FC66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CF56C3F"/>
    <w:multiLevelType w:val="hybridMultilevel"/>
    <w:tmpl w:val="E5D483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02941EF"/>
    <w:multiLevelType w:val="hybridMultilevel"/>
    <w:tmpl w:val="39FC0A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4D93512"/>
    <w:multiLevelType w:val="hybridMultilevel"/>
    <w:tmpl w:val="B57CF6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673B13B8"/>
    <w:multiLevelType w:val="hybridMultilevel"/>
    <w:tmpl w:val="7750BCCA"/>
    <w:lvl w:ilvl="0" w:tplc="6CA2103C">
      <w:start w:val="1"/>
      <w:numFmt w:val="bullet"/>
      <w:lvlText w:val=""/>
      <w:lvlJc w:val="left"/>
      <w:pPr>
        <w:ind w:left="644" w:hanging="360"/>
      </w:pPr>
      <w:rPr>
        <w:rFonts w:ascii="Symbol" w:hAnsi="Symbol" w:hint="default"/>
        <w:b/>
        <w:i w:val="0"/>
        <w:color w:val="45BCCE"/>
        <w:sz w:val="24"/>
        <w:szCs w:val="16"/>
        <w:u w:color="00B050"/>
      </w:rPr>
    </w:lvl>
    <w:lvl w:ilvl="1" w:tplc="2CB213D0">
      <w:start w:val="1"/>
      <w:numFmt w:val="bullet"/>
      <w:lvlText w:val=""/>
      <w:lvlJc w:val="left"/>
      <w:pPr>
        <w:ind w:left="1440" w:hanging="360"/>
      </w:pPr>
      <w:rPr>
        <w:rFonts w:ascii="Symbol" w:hAnsi="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8B24320"/>
    <w:multiLevelType w:val="hybridMultilevel"/>
    <w:tmpl w:val="3EAE2950"/>
    <w:lvl w:ilvl="0" w:tplc="0C0C0001">
      <w:start w:val="1"/>
      <w:numFmt w:val="bullet"/>
      <w:lvlText w:val=""/>
      <w:lvlJc w:val="left"/>
      <w:pPr>
        <w:ind w:left="720" w:hanging="360"/>
      </w:pPr>
      <w:rPr>
        <w:rFonts w:ascii="Symbol" w:hAnsi="Symbol" w:hint="default"/>
      </w:rPr>
    </w:lvl>
    <w:lvl w:ilvl="1" w:tplc="44109ADE">
      <w:start w:val="3"/>
      <w:numFmt w:val="bullet"/>
      <w:lvlText w:val="-"/>
      <w:lvlJc w:val="left"/>
      <w:pPr>
        <w:ind w:left="1440" w:hanging="360"/>
      </w:pPr>
      <w:rPr>
        <w:rFonts w:ascii="Calibri" w:eastAsia="Times New Roman"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98A15D6"/>
    <w:multiLevelType w:val="hybridMultilevel"/>
    <w:tmpl w:val="7AE40CF2"/>
    <w:lvl w:ilvl="0" w:tplc="0C0C000F">
      <w:start w:val="1"/>
      <w:numFmt w:val="decimal"/>
      <w:lvlText w:val="%1."/>
      <w:lvlJc w:val="left"/>
      <w:pPr>
        <w:ind w:left="720" w:hanging="360"/>
      </w:pPr>
    </w:lvl>
    <w:lvl w:ilvl="1" w:tplc="44109ADE">
      <w:start w:val="3"/>
      <w:numFmt w:val="bullet"/>
      <w:lvlText w:val="-"/>
      <w:lvlJc w:val="left"/>
      <w:pPr>
        <w:ind w:left="720" w:hanging="360"/>
      </w:pPr>
      <w:rPr>
        <w:rFonts w:ascii="Calibri" w:eastAsia="Times New Roman" w:hAnsi="Calibri" w:cs="Calibri" w:hint="default"/>
      </w:rPr>
    </w:lvl>
    <w:lvl w:ilvl="2" w:tplc="44109ADE">
      <w:start w:val="3"/>
      <w:numFmt w:val="bullet"/>
      <w:lvlText w:val="-"/>
      <w:lvlJc w:val="left"/>
      <w:pPr>
        <w:ind w:left="2340" w:hanging="360"/>
      </w:pPr>
      <w:rPr>
        <w:rFonts w:ascii="Calibri" w:eastAsia="Times New Roman" w:hAnsi="Calibri" w:cs="Calibri"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6BED362B"/>
    <w:multiLevelType w:val="hybridMultilevel"/>
    <w:tmpl w:val="84D210F2"/>
    <w:lvl w:ilvl="0" w:tplc="1CB47994">
      <w:start w:val="1"/>
      <w:numFmt w:val="decimal"/>
      <w:lvlText w:val="%1."/>
      <w:lvlJc w:val="left"/>
      <w:pPr>
        <w:ind w:left="786" w:hanging="360"/>
      </w:pPr>
      <w:rPr>
        <w:rFonts w:eastAsia="Times New Roman" w:cs="Times New Roman" w:hint="default"/>
        <w:color w:val="45BCCE"/>
        <w:sz w:val="30"/>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54" w15:restartNumberingAfterBreak="0">
    <w:nsid w:val="6F304FA7"/>
    <w:multiLevelType w:val="hybridMultilevel"/>
    <w:tmpl w:val="20B0688A"/>
    <w:lvl w:ilvl="0" w:tplc="DCE49E36">
      <w:start w:val="1"/>
      <w:numFmt w:val="bullet"/>
      <w:lvlText w:val=""/>
      <w:lvlJc w:val="left"/>
      <w:pPr>
        <w:ind w:left="720" w:hanging="360"/>
      </w:pPr>
      <w:rPr>
        <w:rFonts w:ascii="Symbol" w:hAnsi="Symbol"/>
      </w:rPr>
    </w:lvl>
    <w:lvl w:ilvl="1" w:tplc="EFFAD66C">
      <w:start w:val="1"/>
      <w:numFmt w:val="bullet"/>
      <w:lvlText w:val=""/>
      <w:lvlJc w:val="left"/>
      <w:pPr>
        <w:ind w:left="720" w:hanging="360"/>
      </w:pPr>
      <w:rPr>
        <w:rFonts w:ascii="Symbol" w:hAnsi="Symbol"/>
      </w:rPr>
    </w:lvl>
    <w:lvl w:ilvl="2" w:tplc="750A9148">
      <w:start w:val="1"/>
      <w:numFmt w:val="bullet"/>
      <w:lvlText w:val=""/>
      <w:lvlJc w:val="left"/>
      <w:pPr>
        <w:ind w:left="720" w:hanging="360"/>
      </w:pPr>
      <w:rPr>
        <w:rFonts w:ascii="Symbol" w:hAnsi="Symbol"/>
      </w:rPr>
    </w:lvl>
    <w:lvl w:ilvl="3" w:tplc="DC9A96DC">
      <w:start w:val="1"/>
      <w:numFmt w:val="bullet"/>
      <w:lvlText w:val=""/>
      <w:lvlJc w:val="left"/>
      <w:pPr>
        <w:ind w:left="720" w:hanging="360"/>
      </w:pPr>
      <w:rPr>
        <w:rFonts w:ascii="Symbol" w:hAnsi="Symbol"/>
      </w:rPr>
    </w:lvl>
    <w:lvl w:ilvl="4" w:tplc="2146BF3A">
      <w:start w:val="1"/>
      <w:numFmt w:val="bullet"/>
      <w:lvlText w:val=""/>
      <w:lvlJc w:val="left"/>
      <w:pPr>
        <w:ind w:left="720" w:hanging="360"/>
      </w:pPr>
      <w:rPr>
        <w:rFonts w:ascii="Symbol" w:hAnsi="Symbol"/>
      </w:rPr>
    </w:lvl>
    <w:lvl w:ilvl="5" w:tplc="871E3494">
      <w:start w:val="1"/>
      <w:numFmt w:val="bullet"/>
      <w:lvlText w:val=""/>
      <w:lvlJc w:val="left"/>
      <w:pPr>
        <w:ind w:left="720" w:hanging="360"/>
      </w:pPr>
      <w:rPr>
        <w:rFonts w:ascii="Symbol" w:hAnsi="Symbol"/>
      </w:rPr>
    </w:lvl>
    <w:lvl w:ilvl="6" w:tplc="6E4A952C">
      <w:start w:val="1"/>
      <w:numFmt w:val="bullet"/>
      <w:lvlText w:val=""/>
      <w:lvlJc w:val="left"/>
      <w:pPr>
        <w:ind w:left="720" w:hanging="360"/>
      </w:pPr>
      <w:rPr>
        <w:rFonts w:ascii="Symbol" w:hAnsi="Symbol"/>
      </w:rPr>
    </w:lvl>
    <w:lvl w:ilvl="7" w:tplc="41189F64">
      <w:start w:val="1"/>
      <w:numFmt w:val="bullet"/>
      <w:lvlText w:val=""/>
      <w:lvlJc w:val="left"/>
      <w:pPr>
        <w:ind w:left="720" w:hanging="360"/>
      </w:pPr>
      <w:rPr>
        <w:rFonts w:ascii="Symbol" w:hAnsi="Symbol"/>
      </w:rPr>
    </w:lvl>
    <w:lvl w:ilvl="8" w:tplc="4FF24C34">
      <w:start w:val="1"/>
      <w:numFmt w:val="bullet"/>
      <w:lvlText w:val=""/>
      <w:lvlJc w:val="left"/>
      <w:pPr>
        <w:ind w:left="720" w:hanging="360"/>
      </w:pPr>
      <w:rPr>
        <w:rFonts w:ascii="Symbol" w:hAnsi="Symbol"/>
      </w:rPr>
    </w:lvl>
  </w:abstractNum>
  <w:abstractNum w:abstractNumId="55" w15:restartNumberingAfterBreak="0">
    <w:nsid w:val="705C5C05"/>
    <w:multiLevelType w:val="hybridMultilevel"/>
    <w:tmpl w:val="D2DCFC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715F23F2"/>
    <w:multiLevelType w:val="hybridMultilevel"/>
    <w:tmpl w:val="7376D2A0"/>
    <w:lvl w:ilvl="0" w:tplc="EF9A8658">
      <w:start w:val="1"/>
      <w:numFmt w:val="bullet"/>
      <w:lvlText w:val=""/>
      <w:lvlJc w:val="left"/>
      <w:pPr>
        <w:ind w:left="720" w:hanging="360"/>
      </w:pPr>
      <w:rPr>
        <w:rFonts w:ascii="Symbol" w:hAnsi="Symbol"/>
      </w:rPr>
    </w:lvl>
    <w:lvl w:ilvl="1" w:tplc="45345864">
      <w:start w:val="1"/>
      <w:numFmt w:val="bullet"/>
      <w:lvlText w:val=""/>
      <w:lvlJc w:val="left"/>
      <w:pPr>
        <w:ind w:left="720" w:hanging="360"/>
      </w:pPr>
      <w:rPr>
        <w:rFonts w:ascii="Symbol" w:hAnsi="Symbol"/>
      </w:rPr>
    </w:lvl>
    <w:lvl w:ilvl="2" w:tplc="638E9BBA">
      <w:start w:val="1"/>
      <w:numFmt w:val="bullet"/>
      <w:lvlText w:val=""/>
      <w:lvlJc w:val="left"/>
      <w:pPr>
        <w:ind w:left="720" w:hanging="360"/>
      </w:pPr>
      <w:rPr>
        <w:rFonts w:ascii="Symbol" w:hAnsi="Symbol"/>
      </w:rPr>
    </w:lvl>
    <w:lvl w:ilvl="3" w:tplc="D8443256">
      <w:start w:val="1"/>
      <w:numFmt w:val="bullet"/>
      <w:lvlText w:val=""/>
      <w:lvlJc w:val="left"/>
      <w:pPr>
        <w:ind w:left="720" w:hanging="360"/>
      </w:pPr>
      <w:rPr>
        <w:rFonts w:ascii="Symbol" w:hAnsi="Symbol"/>
      </w:rPr>
    </w:lvl>
    <w:lvl w:ilvl="4" w:tplc="88EC61F6">
      <w:start w:val="1"/>
      <w:numFmt w:val="bullet"/>
      <w:lvlText w:val=""/>
      <w:lvlJc w:val="left"/>
      <w:pPr>
        <w:ind w:left="720" w:hanging="360"/>
      </w:pPr>
      <w:rPr>
        <w:rFonts w:ascii="Symbol" w:hAnsi="Symbol"/>
      </w:rPr>
    </w:lvl>
    <w:lvl w:ilvl="5" w:tplc="A4F03E18">
      <w:start w:val="1"/>
      <w:numFmt w:val="bullet"/>
      <w:lvlText w:val=""/>
      <w:lvlJc w:val="left"/>
      <w:pPr>
        <w:ind w:left="720" w:hanging="360"/>
      </w:pPr>
      <w:rPr>
        <w:rFonts w:ascii="Symbol" w:hAnsi="Symbol"/>
      </w:rPr>
    </w:lvl>
    <w:lvl w:ilvl="6" w:tplc="82625476">
      <w:start w:val="1"/>
      <w:numFmt w:val="bullet"/>
      <w:lvlText w:val=""/>
      <w:lvlJc w:val="left"/>
      <w:pPr>
        <w:ind w:left="720" w:hanging="360"/>
      </w:pPr>
      <w:rPr>
        <w:rFonts w:ascii="Symbol" w:hAnsi="Symbol"/>
      </w:rPr>
    </w:lvl>
    <w:lvl w:ilvl="7" w:tplc="894A544C">
      <w:start w:val="1"/>
      <w:numFmt w:val="bullet"/>
      <w:lvlText w:val=""/>
      <w:lvlJc w:val="left"/>
      <w:pPr>
        <w:ind w:left="720" w:hanging="360"/>
      </w:pPr>
      <w:rPr>
        <w:rFonts w:ascii="Symbol" w:hAnsi="Symbol"/>
      </w:rPr>
    </w:lvl>
    <w:lvl w:ilvl="8" w:tplc="3E943698">
      <w:start w:val="1"/>
      <w:numFmt w:val="bullet"/>
      <w:lvlText w:val=""/>
      <w:lvlJc w:val="left"/>
      <w:pPr>
        <w:ind w:left="720" w:hanging="360"/>
      </w:pPr>
      <w:rPr>
        <w:rFonts w:ascii="Symbol" w:hAnsi="Symbol"/>
      </w:rPr>
    </w:lvl>
  </w:abstractNum>
  <w:abstractNum w:abstractNumId="57" w15:restartNumberingAfterBreak="0">
    <w:nsid w:val="71884C8E"/>
    <w:multiLevelType w:val="hybridMultilevel"/>
    <w:tmpl w:val="E5D483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2027714"/>
    <w:multiLevelType w:val="hybridMultilevel"/>
    <w:tmpl w:val="04744AA2"/>
    <w:lvl w:ilvl="0" w:tplc="44109ADE">
      <w:start w:val="3"/>
      <w:numFmt w:val="bullet"/>
      <w:lvlText w:val="-"/>
      <w:lvlJc w:val="left"/>
      <w:pPr>
        <w:ind w:left="1080" w:hanging="360"/>
      </w:pPr>
      <w:rPr>
        <w:rFonts w:ascii="Calibri" w:eastAsia="Times New Roman"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9" w15:restartNumberingAfterBreak="0">
    <w:nsid w:val="72451766"/>
    <w:multiLevelType w:val="hybridMultilevel"/>
    <w:tmpl w:val="9828D23C"/>
    <w:lvl w:ilvl="0" w:tplc="6CA2103C">
      <w:start w:val="1"/>
      <w:numFmt w:val="bullet"/>
      <w:lvlText w:val=""/>
      <w:lvlJc w:val="left"/>
      <w:pPr>
        <w:ind w:left="720" w:hanging="360"/>
      </w:pPr>
      <w:rPr>
        <w:rFonts w:ascii="Symbol" w:hAnsi="Symbol" w:hint="default"/>
        <w:color w:val="45BCCE"/>
        <w:sz w:val="24"/>
        <w:szCs w:val="16"/>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75BC0EAC"/>
    <w:multiLevelType w:val="hybridMultilevel"/>
    <w:tmpl w:val="24202E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76602374"/>
    <w:multiLevelType w:val="hybridMultilevel"/>
    <w:tmpl w:val="A3EC305E"/>
    <w:lvl w:ilvl="0" w:tplc="6CA2103C">
      <w:start w:val="1"/>
      <w:numFmt w:val="bullet"/>
      <w:lvlText w:val=""/>
      <w:lvlJc w:val="left"/>
      <w:pPr>
        <w:ind w:left="644" w:hanging="360"/>
      </w:pPr>
      <w:rPr>
        <w:rFonts w:ascii="Symbol" w:hAnsi="Symbol" w:hint="default"/>
        <w:b/>
        <w:i w:val="0"/>
        <w:color w:val="45BCCE"/>
        <w:sz w:val="24"/>
        <w:szCs w:val="16"/>
        <w:u w:color="00B050"/>
      </w:rPr>
    </w:lvl>
    <w:lvl w:ilvl="1" w:tplc="2CB213D0">
      <w:start w:val="1"/>
      <w:numFmt w:val="bullet"/>
      <w:lvlText w:val=""/>
      <w:lvlJc w:val="left"/>
      <w:pPr>
        <w:ind w:left="1440" w:hanging="360"/>
      </w:pPr>
      <w:rPr>
        <w:rFonts w:ascii="Symbol" w:hAnsi="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7B3918AD"/>
    <w:multiLevelType w:val="hybridMultilevel"/>
    <w:tmpl w:val="9DB0F9F8"/>
    <w:lvl w:ilvl="0" w:tplc="44109ADE">
      <w:start w:val="3"/>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B802A86"/>
    <w:multiLevelType w:val="hybridMultilevel"/>
    <w:tmpl w:val="FE1E59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7DF322E1"/>
    <w:multiLevelType w:val="hybridMultilevel"/>
    <w:tmpl w:val="8DFEAE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7F1B0CE2"/>
    <w:multiLevelType w:val="hybridMultilevel"/>
    <w:tmpl w:val="7E6EADDE"/>
    <w:lvl w:ilvl="0" w:tplc="F4A28B4C">
      <w:start w:val="1"/>
      <w:numFmt w:val="bullet"/>
      <w:pStyle w:val="PuceNiveau1"/>
      <w:lvlText w:val=""/>
      <w:lvlJc w:val="left"/>
      <w:pPr>
        <w:ind w:left="36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8190515">
    <w:abstractNumId w:val="65"/>
  </w:num>
  <w:num w:numId="2" w16cid:durableId="928389531">
    <w:abstractNumId w:val="27"/>
  </w:num>
  <w:num w:numId="3" w16cid:durableId="1648507948">
    <w:abstractNumId w:val="43"/>
  </w:num>
  <w:num w:numId="4" w16cid:durableId="377247574">
    <w:abstractNumId w:val="31"/>
  </w:num>
  <w:num w:numId="5" w16cid:durableId="94058832">
    <w:abstractNumId w:val="35"/>
  </w:num>
  <w:num w:numId="6" w16cid:durableId="1418163895">
    <w:abstractNumId w:val="9"/>
  </w:num>
  <w:num w:numId="7" w16cid:durableId="1741099103">
    <w:abstractNumId w:val="24"/>
  </w:num>
  <w:num w:numId="8" w16cid:durableId="1670250954">
    <w:abstractNumId w:val="12"/>
  </w:num>
  <w:num w:numId="9" w16cid:durableId="1095202889">
    <w:abstractNumId w:val="53"/>
  </w:num>
  <w:num w:numId="10" w16cid:durableId="171842940">
    <w:abstractNumId w:val="1"/>
  </w:num>
  <w:num w:numId="11" w16cid:durableId="1005858901">
    <w:abstractNumId w:val="21"/>
  </w:num>
  <w:num w:numId="12" w16cid:durableId="2072268526">
    <w:abstractNumId w:val="42"/>
  </w:num>
  <w:num w:numId="13" w16cid:durableId="558248233">
    <w:abstractNumId w:val="22"/>
  </w:num>
  <w:num w:numId="14" w16cid:durableId="1220439112">
    <w:abstractNumId w:val="36"/>
  </w:num>
  <w:num w:numId="15" w16cid:durableId="129635201">
    <w:abstractNumId w:val="51"/>
  </w:num>
  <w:num w:numId="16" w16cid:durableId="1596943068">
    <w:abstractNumId w:val="44"/>
  </w:num>
  <w:num w:numId="17" w16cid:durableId="98451780">
    <w:abstractNumId w:val="47"/>
  </w:num>
  <w:num w:numId="18" w16cid:durableId="421069647">
    <w:abstractNumId w:val="6"/>
  </w:num>
  <w:num w:numId="19" w16cid:durableId="359092976">
    <w:abstractNumId w:val="65"/>
  </w:num>
  <w:num w:numId="20" w16cid:durableId="2362182">
    <w:abstractNumId w:val="14"/>
  </w:num>
  <w:num w:numId="21" w16cid:durableId="1882983766">
    <w:abstractNumId w:val="29"/>
  </w:num>
  <w:num w:numId="22" w16cid:durableId="257716640">
    <w:abstractNumId w:val="49"/>
  </w:num>
  <w:num w:numId="23" w16cid:durableId="2057775897">
    <w:abstractNumId w:val="8"/>
  </w:num>
  <w:num w:numId="24" w16cid:durableId="1563908083">
    <w:abstractNumId w:val="48"/>
  </w:num>
  <w:num w:numId="25" w16cid:durableId="1061169847">
    <w:abstractNumId w:val="20"/>
  </w:num>
  <w:num w:numId="26" w16cid:durableId="1584677002">
    <w:abstractNumId w:val="39"/>
  </w:num>
  <w:num w:numId="27" w16cid:durableId="1110667028">
    <w:abstractNumId w:val="55"/>
  </w:num>
  <w:num w:numId="28" w16cid:durableId="299960535">
    <w:abstractNumId w:val="28"/>
  </w:num>
  <w:num w:numId="29" w16cid:durableId="1645626216">
    <w:abstractNumId w:val="33"/>
  </w:num>
  <w:num w:numId="30" w16cid:durableId="763841328">
    <w:abstractNumId w:val="32"/>
  </w:num>
  <w:num w:numId="31" w16cid:durableId="751976313">
    <w:abstractNumId w:val="38"/>
  </w:num>
  <w:num w:numId="32" w16cid:durableId="958028954">
    <w:abstractNumId w:val="2"/>
  </w:num>
  <w:num w:numId="33" w16cid:durableId="1054278107">
    <w:abstractNumId w:val="52"/>
  </w:num>
  <w:num w:numId="34" w16cid:durableId="1668511307">
    <w:abstractNumId w:val="45"/>
  </w:num>
  <w:num w:numId="35" w16cid:durableId="2010212354">
    <w:abstractNumId w:val="58"/>
  </w:num>
  <w:num w:numId="36" w16cid:durableId="1678575611">
    <w:abstractNumId w:val="62"/>
  </w:num>
  <w:num w:numId="37" w16cid:durableId="1368992414">
    <w:abstractNumId w:val="18"/>
  </w:num>
  <w:num w:numId="38" w16cid:durableId="975991472">
    <w:abstractNumId w:val="13"/>
  </w:num>
  <w:num w:numId="39" w16cid:durableId="398941017">
    <w:abstractNumId w:val="57"/>
  </w:num>
  <w:num w:numId="40" w16cid:durableId="886140709">
    <w:abstractNumId w:val="34"/>
  </w:num>
  <w:num w:numId="41" w16cid:durableId="756632879">
    <w:abstractNumId w:val="11"/>
  </w:num>
  <w:num w:numId="42" w16cid:durableId="1289045173">
    <w:abstractNumId w:val="17"/>
  </w:num>
  <w:num w:numId="43" w16cid:durableId="242104758">
    <w:abstractNumId w:val="25"/>
  </w:num>
  <w:num w:numId="44" w16cid:durableId="859970761">
    <w:abstractNumId w:val="26"/>
  </w:num>
  <w:num w:numId="45" w16cid:durableId="1858352684">
    <w:abstractNumId w:val="5"/>
  </w:num>
  <w:num w:numId="46" w16cid:durableId="33584256">
    <w:abstractNumId w:val="46"/>
  </w:num>
  <w:num w:numId="47" w16cid:durableId="557085508">
    <w:abstractNumId w:val="63"/>
  </w:num>
  <w:num w:numId="48" w16cid:durableId="1204095499">
    <w:abstractNumId w:val="15"/>
  </w:num>
  <w:num w:numId="49" w16cid:durableId="1765344895">
    <w:abstractNumId w:val="7"/>
  </w:num>
  <w:num w:numId="50" w16cid:durableId="1845705367">
    <w:abstractNumId w:val="40"/>
  </w:num>
  <w:num w:numId="51" w16cid:durableId="72515537">
    <w:abstractNumId w:val="10"/>
  </w:num>
  <w:num w:numId="52" w16cid:durableId="1283998018">
    <w:abstractNumId w:val="64"/>
  </w:num>
  <w:num w:numId="53" w16cid:durableId="843394558">
    <w:abstractNumId w:val="4"/>
  </w:num>
  <w:num w:numId="54" w16cid:durableId="525485017">
    <w:abstractNumId w:val="19"/>
  </w:num>
  <w:num w:numId="55" w16cid:durableId="24257385">
    <w:abstractNumId w:val="23"/>
  </w:num>
  <w:num w:numId="56" w16cid:durableId="2029939611">
    <w:abstractNumId w:val="60"/>
  </w:num>
  <w:num w:numId="57" w16cid:durableId="877351415">
    <w:abstractNumId w:val="16"/>
  </w:num>
  <w:num w:numId="58" w16cid:durableId="1597860687">
    <w:abstractNumId w:val="0"/>
  </w:num>
  <w:num w:numId="59" w16cid:durableId="2084795539">
    <w:abstractNumId w:val="61"/>
  </w:num>
  <w:num w:numId="60" w16cid:durableId="580337185">
    <w:abstractNumId w:val="59"/>
  </w:num>
  <w:num w:numId="61" w16cid:durableId="586118525">
    <w:abstractNumId w:val="50"/>
  </w:num>
  <w:num w:numId="62" w16cid:durableId="185483748">
    <w:abstractNumId w:val="3"/>
  </w:num>
  <w:num w:numId="63" w16cid:durableId="1818566380">
    <w:abstractNumId w:val="54"/>
  </w:num>
  <w:num w:numId="64" w16cid:durableId="2026519904">
    <w:abstractNumId w:val="56"/>
  </w:num>
  <w:num w:numId="65" w16cid:durableId="61946716">
    <w:abstractNumId w:val="30"/>
  </w:num>
  <w:num w:numId="66" w16cid:durableId="2041665934">
    <w:abstractNumId w:val="41"/>
  </w:num>
  <w:num w:numId="67" w16cid:durableId="1068769970">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2C"/>
    <w:rsid w:val="00000C3F"/>
    <w:rsid w:val="00000E46"/>
    <w:rsid w:val="00000F1A"/>
    <w:rsid w:val="0000117E"/>
    <w:rsid w:val="00001A7C"/>
    <w:rsid w:val="00001ACE"/>
    <w:rsid w:val="00001D4C"/>
    <w:rsid w:val="00001DBB"/>
    <w:rsid w:val="0000242A"/>
    <w:rsid w:val="00002687"/>
    <w:rsid w:val="000026A4"/>
    <w:rsid w:val="00002E2E"/>
    <w:rsid w:val="00002FC9"/>
    <w:rsid w:val="0000354F"/>
    <w:rsid w:val="00003840"/>
    <w:rsid w:val="000049BB"/>
    <w:rsid w:val="00004CB6"/>
    <w:rsid w:val="000059BB"/>
    <w:rsid w:val="00006053"/>
    <w:rsid w:val="00006148"/>
    <w:rsid w:val="00006271"/>
    <w:rsid w:val="00006891"/>
    <w:rsid w:val="00006C55"/>
    <w:rsid w:val="00007D0F"/>
    <w:rsid w:val="00007E2E"/>
    <w:rsid w:val="00007EBF"/>
    <w:rsid w:val="000101FF"/>
    <w:rsid w:val="00010834"/>
    <w:rsid w:val="00010C05"/>
    <w:rsid w:val="00010CC9"/>
    <w:rsid w:val="00010FA6"/>
    <w:rsid w:val="000113E9"/>
    <w:rsid w:val="00011CD5"/>
    <w:rsid w:val="000120B8"/>
    <w:rsid w:val="00012C8B"/>
    <w:rsid w:val="00012F9E"/>
    <w:rsid w:val="000131A7"/>
    <w:rsid w:val="000134B6"/>
    <w:rsid w:val="00013E3C"/>
    <w:rsid w:val="00014465"/>
    <w:rsid w:val="0001473A"/>
    <w:rsid w:val="00014D11"/>
    <w:rsid w:val="00014F04"/>
    <w:rsid w:val="00015663"/>
    <w:rsid w:val="00015710"/>
    <w:rsid w:val="00015EDE"/>
    <w:rsid w:val="00015FA9"/>
    <w:rsid w:val="0001670D"/>
    <w:rsid w:val="000170F4"/>
    <w:rsid w:val="000175FE"/>
    <w:rsid w:val="00017CD4"/>
    <w:rsid w:val="00020188"/>
    <w:rsid w:val="000207B7"/>
    <w:rsid w:val="000208B1"/>
    <w:rsid w:val="00020985"/>
    <w:rsid w:val="0002195E"/>
    <w:rsid w:val="00021C24"/>
    <w:rsid w:val="00021FA8"/>
    <w:rsid w:val="00022728"/>
    <w:rsid w:val="00022765"/>
    <w:rsid w:val="00022822"/>
    <w:rsid w:val="00022A76"/>
    <w:rsid w:val="00022B8B"/>
    <w:rsid w:val="00022FF3"/>
    <w:rsid w:val="00023BE1"/>
    <w:rsid w:val="00023D49"/>
    <w:rsid w:val="00023F03"/>
    <w:rsid w:val="00025E1D"/>
    <w:rsid w:val="00026256"/>
    <w:rsid w:val="00027265"/>
    <w:rsid w:val="00027767"/>
    <w:rsid w:val="00027F86"/>
    <w:rsid w:val="0003022B"/>
    <w:rsid w:val="000305E4"/>
    <w:rsid w:val="00030920"/>
    <w:rsid w:val="00030AA7"/>
    <w:rsid w:val="00030D7D"/>
    <w:rsid w:val="0003124C"/>
    <w:rsid w:val="000318D5"/>
    <w:rsid w:val="00031D1A"/>
    <w:rsid w:val="00032098"/>
    <w:rsid w:val="00032146"/>
    <w:rsid w:val="00033B90"/>
    <w:rsid w:val="00033D0E"/>
    <w:rsid w:val="00034186"/>
    <w:rsid w:val="00034347"/>
    <w:rsid w:val="00034DAC"/>
    <w:rsid w:val="000357F6"/>
    <w:rsid w:val="00035DBD"/>
    <w:rsid w:val="00035F45"/>
    <w:rsid w:val="000360BC"/>
    <w:rsid w:val="00036AFC"/>
    <w:rsid w:val="00036BD6"/>
    <w:rsid w:val="00036F21"/>
    <w:rsid w:val="00037A87"/>
    <w:rsid w:val="000406A4"/>
    <w:rsid w:val="00040802"/>
    <w:rsid w:val="00040EF2"/>
    <w:rsid w:val="00041AC5"/>
    <w:rsid w:val="00041F11"/>
    <w:rsid w:val="0004331B"/>
    <w:rsid w:val="00043395"/>
    <w:rsid w:val="0004381C"/>
    <w:rsid w:val="0004425B"/>
    <w:rsid w:val="00044481"/>
    <w:rsid w:val="00044516"/>
    <w:rsid w:val="00044914"/>
    <w:rsid w:val="00044CAB"/>
    <w:rsid w:val="00045962"/>
    <w:rsid w:val="00045C45"/>
    <w:rsid w:val="000474AC"/>
    <w:rsid w:val="000475AE"/>
    <w:rsid w:val="00047AE9"/>
    <w:rsid w:val="00047B2E"/>
    <w:rsid w:val="00047DAE"/>
    <w:rsid w:val="00047F0B"/>
    <w:rsid w:val="00050D79"/>
    <w:rsid w:val="00051716"/>
    <w:rsid w:val="00051A57"/>
    <w:rsid w:val="00052756"/>
    <w:rsid w:val="00052A45"/>
    <w:rsid w:val="0005386B"/>
    <w:rsid w:val="00053C12"/>
    <w:rsid w:val="00054165"/>
    <w:rsid w:val="00054E51"/>
    <w:rsid w:val="00055B0E"/>
    <w:rsid w:val="000569E3"/>
    <w:rsid w:val="000569F0"/>
    <w:rsid w:val="00056B27"/>
    <w:rsid w:val="00056C90"/>
    <w:rsid w:val="00056FCE"/>
    <w:rsid w:val="000576E4"/>
    <w:rsid w:val="00057959"/>
    <w:rsid w:val="00057DF8"/>
    <w:rsid w:val="00060599"/>
    <w:rsid w:val="0006083E"/>
    <w:rsid w:val="00060C21"/>
    <w:rsid w:val="000613C4"/>
    <w:rsid w:val="00061860"/>
    <w:rsid w:val="0006197D"/>
    <w:rsid w:val="00061C6D"/>
    <w:rsid w:val="0006281D"/>
    <w:rsid w:val="0006330A"/>
    <w:rsid w:val="00063E44"/>
    <w:rsid w:val="000647E5"/>
    <w:rsid w:val="00065309"/>
    <w:rsid w:val="000658DD"/>
    <w:rsid w:val="00066E4C"/>
    <w:rsid w:val="00067227"/>
    <w:rsid w:val="00067707"/>
    <w:rsid w:val="000703D2"/>
    <w:rsid w:val="00070674"/>
    <w:rsid w:val="00070FF2"/>
    <w:rsid w:val="0007121A"/>
    <w:rsid w:val="00072632"/>
    <w:rsid w:val="0007273D"/>
    <w:rsid w:val="0007284D"/>
    <w:rsid w:val="000730A6"/>
    <w:rsid w:val="00073187"/>
    <w:rsid w:val="000735E7"/>
    <w:rsid w:val="000735EB"/>
    <w:rsid w:val="00073CFF"/>
    <w:rsid w:val="0007487C"/>
    <w:rsid w:val="00074AB0"/>
    <w:rsid w:val="00074F40"/>
    <w:rsid w:val="00074FEB"/>
    <w:rsid w:val="0007578F"/>
    <w:rsid w:val="00075906"/>
    <w:rsid w:val="00076290"/>
    <w:rsid w:val="00076B80"/>
    <w:rsid w:val="00076F4F"/>
    <w:rsid w:val="000770BD"/>
    <w:rsid w:val="00077414"/>
    <w:rsid w:val="000774B3"/>
    <w:rsid w:val="00077DF3"/>
    <w:rsid w:val="00077ED9"/>
    <w:rsid w:val="000801F3"/>
    <w:rsid w:val="00080385"/>
    <w:rsid w:val="000805EF"/>
    <w:rsid w:val="00080856"/>
    <w:rsid w:val="00080BEB"/>
    <w:rsid w:val="00080EB3"/>
    <w:rsid w:val="00081219"/>
    <w:rsid w:val="000820DD"/>
    <w:rsid w:val="0008232E"/>
    <w:rsid w:val="000827B9"/>
    <w:rsid w:val="00082A47"/>
    <w:rsid w:val="00082B5A"/>
    <w:rsid w:val="0008300C"/>
    <w:rsid w:val="00083303"/>
    <w:rsid w:val="00083881"/>
    <w:rsid w:val="00083B41"/>
    <w:rsid w:val="000847DB"/>
    <w:rsid w:val="00084EA4"/>
    <w:rsid w:val="000856F8"/>
    <w:rsid w:val="0008576F"/>
    <w:rsid w:val="000858E5"/>
    <w:rsid w:val="00085E1B"/>
    <w:rsid w:val="00085EA4"/>
    <w:rsid w:val="00086B30"/>
    <w:rsid w:val="000870BF"/>
    <w:rsid w:val="00087B5A"/>
    <w:rsid w:val="00087C39"/>
    <w:rsid w:val="00087DCB"/>
    <w:rsid w:val="000903B6"/>
    <w:rsid w:val="00090815"/>
    <w:rsid w:val="00090F0D"/>
    <w:rsid w:val="00090FC8"/>
    <w:rsid w:val="000916AE"/>
    <w:rsid w:val="00091ACD"/>
    <w:rsid w:val="00091B48"/>
    <w:rsid w:val="000926BB"/>
    <w:rsid w:val="00092760"/>
    <w:rsid w:val="000932A9"/>
    <w:rsid w:val="00093514"/>
    <w:rsid w:val="00093CDA"/>
    <w:rsid w:val="0009410F"/>
    <w:rsid w:val="000941F6"/>
    <w:rsid w:val="00094953"/>
    <w:rsid w:val="00094CCC"/>
    <w:rsid w:val="00095980"/>
    <w:rsid w:val="00095EF3"/>
    <w:rsid w:val="00095FB3"/>
    <w:rsid w:val="000971BF"/>
    <w:rsid w:val="00097598"/>
    <w:rsid w:val="0009767D"/>
    <w:rsid w:val="00097972"/>
    <w:rsid w:val="000A0FEF"/>
    <w:rsid w:val="000A11A8"/>
    <w:rsid w:val="000A1CB7"/>
    <w:rsid w:val="000A1F19"/>
    <w:rsid w:val="000A2148"/>
    <w:rsid w:val="000A250B"/>
    <w:rsid w:val="000A2E15"/>
    <w:rsid w:val="000A314C"/>
    <w:rsid w:val="000A318C"/>
    <w:rsid w:val="000A33F7"/>
    <w:rsid w:val="000A3B2D"/>
    <w:rsid w:val="000A3DCC"/>
    <w:rsid w:val="000A47E5"/>
    <w:rsid w:val="000A51F7"/>
    <w:rsid w:val="000A591F"/>
    <w:rsid w:val="000A5C9B"/>
    <w:rsid w:val="000A5C9F"/>
    <w:rsid w:val="000A5E6E"/>
    <w:rsid w:val="000A5E7A"/>
    <w:rsid w:val="000A62D5"/>
    <w:rsid w:val="000A63E0"/>
    <w:rsid w:val="000A72E4"/>
    <w:rsid w:val="000A7529"/>
    <w:rsid w:val="000A75A2"/>
    <w:rsid w:val="000A7BB2"/>
    <w:rsid w:val="000A7BBC"/>
    <w:rsid w:val="000A7D41"/>
    <w:rsid w:val="000B0157"/>
    <w:rsid w:val="000B0663"/>
    <w:rsid w:val="000B0959"/>
    <w:rsid w:val="000B095B"/>
    <w:rsid w:val="000B22AA"/>
    <w:rsid w:val="000B27D4"/>
    <w:rsid w:val="000B2D67"/>
    <w:rsid w:val="000B2FF3"/>
    <w:rsid w:val="000B3440"/>
    <w:rsid w:val="000B3A54"/>
    <w:rsid w:val="000B3FA6"/>
    <w:rsid w:val="000B4751"/>
    <w:rsid w:val="000B5783"/>
    <w:rsid w:val="000B5D3C"/>
    <w:rsid w:val="000B613C"/>
    <w:rsid w:val="000B6400"/>
    <w:rsid w:val="000B6514"/>
    <w:rsid w:val="000B69DA"/>
    <w:rsid w:val="000B71F7"/>
    <w:rsid w:val="000B759F"/>
    <w:rsid w:val="000B799F"/>
    <w:rsid w:val="000B7C07"/>
    <w:rsid w:val="000C0339"/>
    <w:rsid w:val="000C08AE"/>
    <w:rsid w:val="000C0ABF"/>
    <w:rsid w:val="000C1170"/>
    <w:rsid w:val="000C17BE"/>
    <w:rsid w:val="000C1C93"/>
    <w:rsid w:val="000C254C"/>
    <w:rsid w:val="000C25B7"/>
    <w:rsid w:val="000C313F"/>
    <w:rsid w:val="000C35BA"/>
    <w:rsid w:val="000C3D7F"/>
    <w:rsid w:val="000C4534"/>
    <w:rsid w:val="000C4FE9"/>
    <w:rsid w:val="000C52F5"/>
    <w:rsid w:val="000C53E3"/>
    <w:rsid w:val="000C54C9"/>
    <w:rsid w:val="000C5B4E"/>
    <w:rsid w:val="000C6A87"/>
    <w:rsid w:val="000C6C29"/>
    <w:rsid w:val="000D025F"/>
    <w:rsid w:val="000D07AF"/>
    <w:rsid w:val="000D0A26"/>
    <w:rsid w:val="000D0A50"/>
    <w:rsid w:val="000D0C79"/>
    <w:rsid w:val="000D12A4"/>
    <w:rsid w:val="000D12F5"/>
    <w:rsid w:val="000D2215"/>
    <w:rsid w:val="000D25D6"/>
    <w:rsid w:val="000D2663"/>
    <w:rsid w:val="000D28B4"/>
    <w:rsid w:val="000D2CD6"/>
    <w:rsid w:val="000D3BA8"/>
    <w:rsid w:val="000D3CF8"/>
    <w:rsid w:val="000D4260"/>
    <w:rsid w:val="000D42A6"/>
    <w:rsid w:val="000D42E8"/>
    <w:rsid w:val="000D4673"/>
    <w:rsid w:val="000D49C5"/>
    <w:rsid w:val="000D4C31"/>
    <w:rsid w:val="000D57D3"/>
    <w:rsid w:val="000D6237"/>
    <w:rsid w:val="000D6868"/>
    <w:rsid w:val="000D6A04"/>
    <w:rsid w:val="000D6DE7"/>
    <w:rsid w:val="000D6ED2"/>
    <w:rsid w:val="000D75FE"/>
    <w:rsid w:val="000D7F23"/>
    <w:rsid w:val="000E15AB"/>
    <w:rsid w:val="000E2571"/>
    <w:rsid w:val="000E2A2D"/>
    <w:rsid w:val="000E2F37"/>
    <w:rsid w:val="000E3966"/>
    <w:rsid w:val="000E3F3F"/>
    <w:rsid w:val="000E470E"/>
    <w:rsid w:val="000E501A"/>
    <w:rsid w:val="000E524F"/>
    <w:rsid w:val="000E52C3"/>
    <w:rsid w:val="000E58CE"/>
    <w:rsid w:val="000E59D6"/>
    <w:rsid w:val="000E64D0"/>
    <w:rsid w:val="000E66CC"/>
    <w:rsid w:val="000E6CBD"/>
    <w:rsid w:val="000E71CA"/>
    <w:rsid w:val="000E72EF"/>
    <w:rsid w:val="000F0ABA"/>
    <w:rsid w:val="000F0B46"/>
    <w:rsid w:val="000F0DA7"/>
    <w:rsid w:val="000F29FF"/>
    <w:rsid w:val="000F31BC"/>
    <w:rsid w:val="000F3E3B"/>
    <w:rsid w:val="000F43C2"/>
    <w:rsid w:val="000F4675"/>
    <w:rsid w:val="000F4DB3"/>
    <w:rsid w:val="000F5C8E"/>
    <w:rsid w:val="000F626D"/>
    <w:rsid w:val="000F6596"/>
    <w:rsid w:val="000F663E"/>
    <w:rsid w:val="000F67B9"/>
    <w:rsid w:val="000F6B81"/>
    <w:rsid w:val="000F74DB"/>
    <w:rsid w:val="000F7D97"/>
    <w:rsid w:val="00100AEF"/>
    <w:rsid w:val="001012B5"/>
    <w:rsid w:val="00101632"/>
    <w:rsid w:val="00101DA7"/>
    <w:rsid w:val="00102220"/>
    <w:rsid w:val="00103269"/>
    <w:rsid w:val="0010338D"/>
    <w:rsid w:val="001039DD"/>
    <w:rsid w:val="00103D15"/>
    <w:rsid w:val="00103FF8"/>
    <w:rsid w:val="0010417D"/>
    <w:rsid w:val="00104D17"/>
    <w:rsid w:val="001055D1"/>
    <w:rsid w:val="00105FB2"/>
    <w:rsid w:val="00106198"/>
    <w:rsid w:val="00106BFE"/>
    <w:rsid w:val="00106F44"/>
    <w:rsid w:val="00106FBC"/>
    <w:rsid w:val="00107866"/>
    <w:rsid w:val="001079BD"/>
    <w:rsid w:val="001101A7"/>
    <w:rsid w:val="0011032A"/>
    <w:rsid w:val="001104B9"/>
    <w:rsid w:val="00110B07"/>
    <w:rsid w:val="00111E1C"/>
    <w:rsid w:val="001124FC"/>
    <w:rsid w:val="00112A31"/>
    <w:rsid w:val="00112A97"/>
    <w:rsid w:val="00112C96"/>
    <w:rsid w:val="00112CD7"/>
    <w:rsid w:val="00112EFA"/>
    <w:rsid w:val="001133F1"/>
    <w:rsid w:val="0011351B"/>
    <w:rsid w:val="001141D4"/>
    <w:rsid w:val="001148CD"/>
    <w:rsid w:val="00114A09"/>
    <w:rsid w:val="0011574E"/>
    <w:rsid w:val="00116138"/>
    <w:rsid w:val="001162B6"/>
    <w:rsid w:val="00116F5D"/>
    <w:rsid w:val="0011735F"/>
    <w:rsid w:val="001179F2"/>
    <w:rsid w:val="00121390"/>
    <w:rsid w:val="0012181D"/>
    <w:rsid w:val="00121A68"/>
    <w:rsid w:val="00121C1B"/>
    <w:rsid w:val="00122659"/>
    <w:rsid w:val="00122D80"/>
    <w:rsid w:val="00123062"/>
    <w:rsid w:val="00123170"/>
    <w:rsid w:val="001231ED"/>
    <w:rsid w:val="0012385A"/>
    <w:rsid w:val="001239C5"/>
    <w:rsid w:val="00124302"/>
    <w:rsid w:val="001244BB"/>
    <w:rsid w:val="00125D91"/>
    <w:rsid w:val="00125F0C"/>
    <w:rsid w:val="001265A2"/>
    <w:rsid w:val="00126887"/>
    <w:rsid w:val="001269C1"/>
    <w:rsid w:val="00126BEE"/>
    <w:rsid w:val="00127079"/>
    <w:rsid w:val="001273BA"/>
    <w:rsid w:val="0012760C"/>
    <w:rsid w:val="00127978"/>
    <w:rsid w:val="00127C55"/>
    <w:rsid w:val="00127CC3"/>
    <w:rsid w:val="00131D0B"/>
    <w:rsid w:val="00132657"/>
    <w:rsid w:val="001326AB"/>
    <w:rsid w:val="00132BB1"/>
    <w:rsid w:val="00133BFC"/>
    <w:rsid w:val="00133F86"/>
    <w:rsid w:val="001345E8"/>
    <w:rsid w:val="0013489D"/>
    <w:rsid w:val="00134AB7"/>
    <w:rsid w:val="0013581F"/>
    <w:rsid w:val="00137570"/>
    <w:rsid w:val="00137A62"/>
    <w:rsid w:val="00137C8D"/>
    <w:rsid w:val="00137E9B"/>
    <w:rsid w:val="0014115B"/>
    <w:rsid w:val="0014199B"/>
    <w:rsid w:val="00141A97"/>
    <w:rsid w:val="0014246B"/>
    <w:rsid w:val="00142824"/>
    <w:rsid w:val="001433AF"/>
    <w:rsid w:val="00143431"/>
    <w:rsid w:val="001435C6"/>
    <w:rsid w:val="00143689"/>
    <w:rsid w:val="00143C44"/>
    <w:rsid w:val="00146923"/>
    <w:rsid w:val="00147878"/>
    <w:rsid w:val="00150A56"/>
    <w:rsid w:val="00150BA4"/>
    <w:rsid w:val="0015115A"/>
    <w:rsid w:val="001512FB"/>
    <w:rsid w:val="001515A0"/>
    <w:rsid w:val="0015162A"/>
    <w:rsid w:val="00152B6D"/>
    <w:rsid w:val="00152C3F"/>
    <w:rsid w:val="00153767"/>
    <w:rsid w:val="00153859"/>
    <w:rsid w:val="00153AE7"/>
    <w:rsid w:val="00153B79"/>
    <w:rsid w:val="00153BEF"/>
    <w:rsid w:val="00153D65"/>
    <w:rsid w:val="00154062"/>
    <w:rsid w:val="001540B3"/>
    <w:rsid w:val="00154CD7"/>
    <w:rsid w:val="0015516E"/>
    <w:rsid w:val="001564DB"/>
    <w:rsid w:val="00156A7E"/>
    <w:rsid w:val="001573BF"/>
    <w:rsid w:val="0015759A"/>
    <w:rsid w:val="001575E0"/>
    <w:rsid w:val="001577E4"/>
    <w:rsid w:val="00157888"/>
    <w:rsid w:val="001578B8"/>
    <w:rsid w:val="00157905"/>
    <w:rsid w:val="00157C91"/>
    <w:rsid w:val="00160438"/>
    <w:rsid w:val="00160906"/>
    <w:rsid w:val="00160D0D"/>
    <w:rsid w:val="001615B5"/>
    <w:rsid w:val="00161D8A"/>
    <w:rsid w:val="00162083"/>
    <w:rsid w:val="0016218D"/>
    <w:rsid w:val="00162C46"/>
    <w:rsid w:val="00163607"/>
    <w:rsid w:val="001636D6"/>
    <w:rsid w:val="00163801"/>
    <w:rsid w:val="00164F61"/>
    <w:rsid w:val="00166457"/>
    <w:rsid w:val="00166B58"/>
    <w:rsid w:val="00166D4A"/>
    <w:rsid w:val="001679E9"/>
    <w:rsid w:val="00167ACD"/>
    <w:rsid w:val="001706EC"/>
    <w:rsid w:val="00171095"/>
    <w:rsid w:val="00171495"/>
    <w:rsid w:val="0017164A"/>
    <w:rsid w:val="00171A42"/>
    <w:rsid w:val="001724EE"/>
    <w:rsid w:val="00172744"/>
    <w:rsid w:val="00172F36"/>
    <w:rsid w:val="00173070"/>
    <w:rsid w:val="00173495"/>
    <w:rsid w:val="001734B8"/>
    <w:rsid w:val="0017366F"/>
    <w:rsid w:val="00173860"/>
    <w:rsid w:val="001738AD"/>
    <w:rsid w:val="00173BCF"/>
    <w:rsid w:val="00173E3F"/>
    <w:rsid w:val="00174108"/>
    <w:rsid w:val="001750BE"/>
    <w:rsid w:val="00175443"/>
    <w:rsid w:val="00175FFC"/>
    <w:rsid w:val="00176E64"/>
    <w:rsid w:val="0017758B"/>
    <w:rsid w:val="0018062F"/>
    <w:rsid w:val="0018086D"/>
    <w:rsid w:val="00180A09"/>
    <w:rsid w:val="00180A8D"/>
    <w:rsid w:val="00180DF6"/>
    <w:rsid w:val="0018110D"/>
    <w:rsid w:val="00181119"/>
    <w:rsid w:val="00181AF8"/>
    <w:rsid w:val="00181EAC"/>
    <w:rsid w:val="00182BAC"/>
    <w:rsid w:val="00182E3F"/>
    <w:rsid w:val="00184023"/>
    <w:rsid w:val="00184526"/>
    <w:rsid w:val="001856E1"/>
    <w:rsid w:val="001857AA"/>
    <w:rsid w:val="001858C9"/>
    <w:rsid w:val="00186D64"/>
    <w:rsid w:val="00186DFC"/>
    <w:rsid w:val="0018777E"/>
    <w:rsid w:val="001877ED"/>
    <w:rsid w:val="00190075"/>
    <w:rsid w:val="0019063B"/>
    <w:rsid w:val="00190ADF"/>
    <w:rsid w:val="001912D2"/>
    <w:rsid w:val="001914DD"/>
    <w:rsid w:val="00191732"/>
    <w:rsid w:val="00191CEB"/>
    <w:rsid w:val="0019269A"/>
    <w:rsid w:val="00192AB6"/>
    <w:rsid w:val="00193A2A"/>
    <w:rsid w:val="00193D24"/>
    <w:rsid w:val="00195726"/>
    <w:rsid w:val="001957B0"/>
    <w:rsid w:val="00195F28"/>
    <w:rsid w:val="00196D9C"/>
    <w:rsid w:val="0019710A"/>
    <w:rsid w:val="0019746B"/>
    <w:rsid w:val="00197E66"/>
    <w:rsid w:val="001A04A1"/>
    <w:rsid w:val="001A1A88"/>
    <w:rsid w:val="001A1B6E"/>
    <w:rsid w:val="001A1FBE"/>
    <w:rsid w:val="001A1FE0"/>
    <w:rsid w:val="001A24A9"/>
    <w:rsid w:val="001A30C6"/>
    <w:rsid w:val="001A3522"/>
    <w:rsid w:val="001A3AB0"/>
    <w:rsid w:val="001A3CB9"/>
    <w:rsid w:val="001A4975"/>
    <w:rsid w:val="001A4B94"/>
    <w:rsid w:val="001A4DAC"/>
    <w:rsid w:val="001A51EA"/>
    <w:rsid w:val="001A550C"/>
    <w:rsid w:val="001A557B"/>
    <w:rsid w:val="001A66FB"/>
    <w:rsid w:val="001A704C"/>
    <w:rsid w:val="001A7866"/>
    <w:rsid w:val="001A7CAA"/>
    <w:rsid w:val="001B0314"/>
    <w:rsid w:val="001B0462"/>
    <w:rsid w:val="001B08D1"/>
    <w:rsid w:val="001B0B5A"/>
    <w:rsid w:val="001B126D"/>
    <w:rsid w:val="001B14E3"/>
    <w:rsid w:val="001B15E2"/>
    <w:rsid w:val="001B17BF"/>
    <w:rsid w:val="001B1DDD"/>
    <w:rsid w:val="001B21AA"/>
    <w:rsid w:val="001B24F1"/>
    <w:rsid w:val="001B2958"/>
    <w:rsid w:val="001B2A18"/>
    <w:rsid w:val="001B30EA"/>
    <w:rsid w:val="001B4013"/>
    <w:rsid w:val="001B4227"/>
    <w:rsid w:val="001B4CE0"/>
    <w:rsid w:val="001B4E0D"/>
    <w:rsid w:val="001B50C2"/>
    <w:rsid w:val="001B5E16"/>
    <w:rsid w:val="001B6229"/>
    <w:rsid w:val="001B6DEB"/>
    <w:rsid w:val="001B74A1"/>
    <w:rsid w:val="001B7AD1"/>
    <w:rsid w:val="001B7BE6"/>
    <w:rsid w:val="001C07BE"/>
    <w:rsid w:val="001C08B1"/>
    <w:rsid w:val="001C0957"/>
    <w:rsid w:val="001C1321"/>
    <w:rsid w:val="001C186C"/>
    <w:rsid w:val="001C1CF7"/>
    <w:rsid w:val="001C1DBB"/>
    <w:rsid w:val="001C2014"/>
    <w:rsid w:val="001C31D9"/>
    <w:rsid w:val="001C330B"/>
    <w:rsid w:val="001C3343"/>
    <w:rsid w:val="001C361E"/>
    <w:rsid w:val="001C3A37"/>
    <w:rsid w:val="001C407D"/>
    <w:rsid w:val="001C4564"/>
    <w:rsid w:val="001C4B13"/>
    <w:rsid w:val="001C4CED"/>
    <w:rsid w:val="001C516B"/>
    <w:rsid w:val="001C6348"/>
    <w:rsid w:val="001C68A3"/>
    <w:rsid w:val="001C6CC3"/>
    <w:rsid w:val="001C74F0"/>
    <w:rsid w:val="001C793C"/>
    <w:rsid w:val="001D00C3"/>
    <w:rsid w:val="001D0914"/>
    <w:rsid w:val="001D0CBD"/>
    <w:rsid w:val="001D10F9"/>
    <w:rsid w:val="001D13DE"/>
    <w:rsid w:val="001D14E8"/>
    <w:rsid w:val="001D15CB"/>
    <w:rsid w:val="001D1EC1"/>
    <w:rsid w:val="001D2213"/>
    <w:rsid w:val="001D22E5"/>
    <w:rsid w:val="001D38E9"/>
    <w:rsid w:val="001D40C9"/>
    <w:rsid w:val="001D414F"/>
    <w:rsid w:val="001D458A"/>
    <w:rsid w:val="001D46AE"/>
    <w:rsid w:val="001D4849"/>
    <w:rsid w:val="001D4935"/>
    <w:rsid w:val="001D4A3B"/>
    <w:rsid w:val="001D5B74"/>
    <w:rsid w:val="001D5EB2"/>
    <w:rsid w:val="001D6926"/>
    <w:rsid w:val="001D6D8F"/>
    <w:rsid w:val="001D7031"/>
    <w:rsid w:val="001D72BF"/>
    <w:rsid w:val="001D737C"/>
    <w:rsid w:val="001D744C"/>
    <w:rsid w:val="001D7532"/>
    <w:rsid w:val="001D76AB"/>
    <w:rsid w:val="001E1B54"/>
    <w:rsid w:val="001E1FDC"/>
    <w:rsid w:val="001E208A"/>
    <w:rsid w:val="001E2ADD"/>
    <w:rsid w:val="001E2B44"/>
    <w:rsid w:val="001E3819"/>
    <w:rsid w:val="001E397E"/>
    <w:rsid w:val="001E3EBF"/>
    <w:rsid w:val="001E4EEA"/>
    <w:rsid w:val="001E5803"/>
    <w:rsid w:val="001E5A5B"/>
    <w:rsid w:val="001E61EE"/>
    <w:rsid w:val="001E7B67"/>
    <w:rsid w:val="001F01A3"/>
    <w:rsid w:val="001F027A"/>
    <w:rsid w:val="001F15B3"/>
    <w:rsid w:val="001F182C"/>
    <w:rsid w:val="001F1CED"/>
    <w:rsid w:val="001F1D9E"/>
    <w:rsid w:val="001F2576"/>
    <w:rsid w:val="001F283F"/>
    <w:rsid w:val="001F2D66"/>
    <w:rsid w:val="001F2F0F"/>
    <w:rsid w:val="001F337D"/>
    <w:rsid w:val="001F38ED"/>
    <w:rsid w:val="001F42F2"/>
    <w:rsid w:val="001F4A02"/>
    <w:rsid w:val="001F549F"/>
    <w:rsid w:val="001F55BD"/>
    <w:rsid w:val="001F5C3C"/>
    <w:rsid w:val="001F61E3"/>
    <w:rsid w:val="001F63BB"/>
    <w:rsid w:val="001F64C8"/>
    <w:rsid w:val="001F7414"/>
    <w:rsid w:val="001F7706"/>
    <w:rsid w:val="001F7B81"/>
    <w:rsid w:val="00200789"/>
    <w:rsid w:val="00200959"/>
    <w:rsid w:val="0020329D"/>
    <w:rsid w:val="002038D1"/>
    <w:rsid w:val="00203CFA"/>
    <w:rsid w:val="00203FB6"/>
    <w:rsid w:val="002040F1"/>
    <w:rsid w:val="002042C0"/>
    <w:rsid w:val="002051CA"/>
    <w:rsid w:val="0020536D"/>
    <w:rsid w:val="00205DAD"/>
    <w:rsid w:val="00205F4F"/>
    <w:rsid w:val="002061BA"/>
    <w:rsid w:val="0020666D"/>
    <w:rsid w:val="002066D2"/>
    <w:rsid w:val="002066D7"/>
    <w:rsid w:val="0020680C"/>
    <w:rsid w:val="00206C27"/>
    <w:rsid w:val="00206DEE"/>
    <w:rsid w:val="00207353"/>
    <w:rsid w:val="00207659"/>
    <w:rsid w:val="00207B7F"/>
    <w:rsid w:val="00211170"/>
    <w:rsid w:val="002112F3"/>
    <w:rsid w:val="00211398"/>
    <w:rsid w:val="00211592"/>
    <w:rsid w:val="00211C49"/>
    <w:rsid w:val="00211F47"/>
    <w:rsid w:val="00213388"/>
    <w:rsid w:val="002133CA"/>
    <w:rsid w:val="002135A3"/>
    <w:rsid w:val="00214716"/>
    <w:rsid w:val="00214D4A"/>
    <w:rsid w:val="002161AF"/>
    <w:rsid w:val="00216815"/>
    <w:rsid w:val="00216C77"/>
    <w:rsid w:val="00217D1C"/>
    <w:rsid w:val="002202B8"/>
    <w:rsid w:val="002204FF"/>
    <w:rsid w:val="002211EB"/>
    <w:rsid w:val="00221245"/>
    <w:rsid w:val="00221B27"/>
    <w:rsid w:val="002223F1"/>
    <w:rsid w:val="00222B96"/>
    <w:rsid w:val="00222FA6"/>
    <w:rsid w:val="00223166"/>
    <w:rsid w:val="002231C7"/>
    <w:rsid w:val="00223DD1"/>
    <w:rsid w:val="00224964"/>
    <w:rsid w:val="00224D80"/>
    <w:rsid w:val="002253CC"/>
    <w:rsid w:val="002254D9"/>
    <w:rsid w:val="002259BF"/>
    <w:rsid w:val="00225D51"/>
    <w:rsid w:val="00226035"/>
    <w:rsid w:val="0022638B"/>
    <w:rsid w:val="00226E9A"/>
    <w:rsid w:val="00226F81"/>
    <w:rsid w:val="00227156"/>
    <w:rsid w:val="00227D1F"/>
    <w:rsid w:val="002304EF"/>
    <w:rsid w:val="00230EE8"/>
    <w:rsid w:val="002312D8"/>
    <w:rsid w:val="002318E0"/>
    <w:rsid w:val="0023256F"/>
    <w:rsid w:val="002335D9"/>
    <w:rsid w:val="0023452D"/>
    <w:rsid w:val="00235219"/>
    <w:rsid w:val="00235317"/>
    <w:rsid w:val="002355EF"/>
    <w:rsid w:val="00235894"/>
    <w:rsid w:val="00235FFD"/>
    <w:rsid w:val="002377F2"/>
    <w:rsid w:val="00240A72"/>
    <w:rsid w:val="00241366"/>
    <w:rsid w:val="00241651"/>
    <w:rsid w:val="00241855"/>
    <w:rsid w:val="00241973"/>
    <w:rsid w:val="00241B40"/>
    <w:rsid w:val="002420F7"/>
    <w:rsid w:val="0024274A"/>
    <w:rsid w:val="002428D4"/>
    <w:rsid w:val="00242BB1"/>
    <w:rsid w:val="00242C08"/>
    <w:rsid w:val="00242DAE"/>
    <w:rsid w:val="00242FB8"/>
    <w:rsid w:val="00242FD2"/>
    <w:rsid w:val="0024303E"/>
    <w:rsid w:val="0024349F"/>
    <w:rsid w:val="00243887"/>
    <w:rsid w:val="002438D1"/>
    <w:rsid w:val="00243B4D"/>
    <w:rsid w:val="002448D9"/>
    <w:rsid w:val="00244B78"/>
    <w:rsid w:val="00244EFF"/>
    <w:rsid w:val="00245531"/>
    <w:rsid w:val="00246B72"/>
    <w:rsid w:val="00246D1B"/>
    <w:rsid w:val="00246E99"/>
    <w:rsid w:val="00247195"/>
    <w:rsid w:val="00247B17"/>
    <w:rsid w:val="00250BCB"/>
    <w:rsid w:val="002513A9"/>
    <w:rsid w:val="002513FB"/>
    <w:rsid w:val="00251603"/>
    <w:rsid w:val="00251A32"/>
    <w:rsid w:val="0025232A"/>
    <w:rsid w:val="002525D0"/>
    <w:rsid w:val="00252773"/>
    <w:rsid w:val="00252884"/>
    <w:rsid w:val="00252EB8"/>
    <w:rsid w:val="00253389"/>
    <w:rsid w:val="0025365B"/>
    <w:rsid w:val="00253B3F"/>
    <w:rsid w:val="002543AF"/>
    <w:rsid w:val="002559B4"/>
    <w:rsid w:val="002559C4"/>
    <w:rsid w:val="00257875"/>
    <w:rsid w:val="00257B98"/>
    <w:rsid w:val="0026030F"/>
    <w:rsid w:val="0026096D"/>
    <w:rsid w:val="002611AB"/>
    <w:rsid w:val="00262333"/>
    <w:rsid w:val="002623A2"/>
    <w:rsid w:val="002628A3"/>
    <w:rsid w:val="0026301B"/>
    <w:rsid w:val="00263207"/>
    <w:rsid w:val="002636B5"/>
    <w:rsid w:val="002638F7"/>
    <w:rsid w:val="00263A5C"/>
    <w:rsid w:val="00263A79"/>
    <w:rsid w:val="00263D0B"/>
    <w:rsid w:val="002643CA"/>
    <w:rsid w:val="00264561"/>
    <w:rsid w:val="00264631"/>
    <w:rsid w:val="00264EDD"/>
    <w:rsid w:val="00264F04"/>
    <w:rsid w:val="00265AFF"/>
    <w:rsid w:val="00265BEB"/>
    <w:rsid w:val="00265D2B"/>
    <w:rsid w:val="00265D59"/>
    <w:rsid w:val="00266736"/>
    <w:rsid w:val="0026694C"/>
    <w:rsid w:val="002671E5"/>
    <w:rsid w:val="0026782B"/>
    <w:rsid w:val="0026786E"/>
    <w:rsid w:val="00267EA7"/>
    <w:rsid w:val="002702BC"/>
    <w:rsid w:val="002702EE"/>
    <w:rsid w:val="002705BF"/>
    <w:rsid w:val="002706A6"/>
    <w:rsid w:val="002715C6"/>
    <w:rsid w:val="00271BAF"/>
    <w:rsid w:val="00271CBF"/>
    <w:rsid w:val="00271EFE"/>
    <w:rsid w:val="002722B3"/>
    <w:rsid w:val="002722B6"/>
    <w:rsid w:val="002728EA"/>
    <w:rsid w:val="00272B3D"/>
    <w:rsid w:val="00272F46"/>
    <w:rsid w:val="0027368D"/>
    <w:rsid w:val="0027388E"/>
    <w:rsid w:val="002739BF"/>
    <w:rsid w:val="0027484D"/>
    <w:rsid w:val="00274EA4"/>
    <w:rsid w:val="002750BB"/>
    <w:rsid w:val="002759C0"/>
    <w:rsid w:val="00275C8A"/>
    <w:rsid w:val="00275E6F"/>
    <w:rsid w:val="00275FF5"/>
    <w:rsid w:val="0027697B"/>
    <w:rsid w:val="00276F1C"/>
    <w:rsid w:val="00277680"/>
    <w:rsid w:val="00277B2C"/>
    <w:rsid w:val="00277E61"/>
    <w:rsid w:val="00280A9C"/>
    <w:rsid w:val="00281138"/>
    <w:rsid w:val="00281164"/>
    <w:rsid w:val="0028134D"/>
    <w:rsid w:val="002813D3"/>
    <w:rsid w:val="00281BE8"/>
    <w:rsid w:val="00282A44"/>
    <w:rsid w:val="00282AEB"/>
    <w:rsid w:val="002831A3"/>
    <w:rsid w:val="00284069"/>
    <w:rsid w:val="002842A6"/>
    <w:rsid w:val="00284574"/>
    <w:rsid w:val="00284BC5"/>
    <w:rsid w:val="00284F25"/>
    <w:rsid w:val="00285172"/>
    <w:rsid w:val="00285189"/>
    <w:rsid w:val="00285684"/>
    <w:rsid w:val="0028584B"/>
    <w:rsid w:val="0028686F"/>
    <w:rsid w:val="00286B11"/>
    <w:rsid w:val="00286BA7"/>
    <w:rsid w:val="00286C64"/>
    <w:rsid w:val="00286C73"/>
    <w:rsid w:val="0028771E"/>
    <w:rsid w:val="00287CFB"/>
    <w:rsid w:val="00290170"/>
    <w:rsid w:val="0029042C"/>
    <w:rsid w:val="00290885"/>
    <w:rsid w:val="00290D03"/>
    <w:rsid w:val="002911E3"/>
    <w:rsid w:val="0029141E"/>
    <w:rsid w:val="0029179B"/>
    <w:rsid w:val="00292862"/>
    <w:rsid w:val="00292AEA"/>
    <w:rsid w:val="00292B09"/>
    <w:rsid w:val="00293EE1"/>
    <w:rsid w:val="002941B6"/>
    <w:rsid w:val="00294294"/>
    <w:rsid w:val="00294569"/>
    <w:rsid w:val="00294605"/>
    <w:rsid w:val="00295513"/>
    <w:rsid w:val="00296419"/>
    <w:rsid w:val="002965AE"/>
    <w:rsid w:val="0029716A"/>
    <w:rsid w:val="00297C53"/>
    <w:rsid w:val="00297C84"/>
    <w:rsid w:val="002A013C"/>
    <w:rsid w:val="002A0783"/>
    <w:rsid w:val="002A0E59"/>
    <w:rsid w:val="002A177C"/>
    <w:rsid w:val="002A1851"/>
    <w:rsid w:val="002A1CEC"/>
    <w:rsid w:val="002A1F9B"/>
    <w:rsid w:val="002A2819"/>
    <w:rsid w:val="002A2C04"/>
    <w:rsid w:val="002A2E7F"/>
    <w:rsid w:val="002A3D9F"/>
    <w:rsid w:val="002A506A"/>
    <w:rsid w:val="002A53CD"/>
    <w:rsid w:val="002A5818"/>
    <w:rsid w:val="002A58FD"/>
    <w:rsid w:val="002A5A62"/>
    <w:rsid w:val="002A5AAC"/>
    <w:rsid w:val="002A5EA8"/>
    <w:rsid w:val="002A604C"/>
    <w:rsid w:val="002A60E6"/>
    <w:rsid w:val="002A674F"/>
    <w:rsid w:val="002A6D6F"/>
    <w:rsid w:val="002A776E"/>
    <w:rsid w:val="002A7A2F"/>
    <w:rsid w:val="002B00A7"/>
    <w:rsid w:val="002B0664"/>
    <w:rsid w:val="002B06E0"/>
    <w:rsid w:val="002B1485"/>
    <w:rsid w:val="002B1898"/>
    <w:rsid w:val="002B1960"/>
    <w:rsid w:val="002B1C85"/>
    <w:rsid w:val="002B26EE"/>
    <w:rsid w:val="002B28D9"/>
    <w:rsid w:val="002B294A"/>
    <w:rsid w:val="002B2980"/>
    <w:rsid w:val="002B2E8F"/>
    <w:rsid w:val="002B3013"/>
    <w:rsid w:val="002B33EC"/>
    <w:rsid w:val="002B3560"/>
    <w:rsid w:val="002B3B28"/>
    <w:rsid w:val="002B3CF0"/>
    <w:rsid w:val="002B3D03"/>
    <w:rsid w:val="002B454D"/>
    <w:rsid w:val="002B47C9"/>
    <w:rsid w:val="002B486B"/>
    <w:rsid w:val="002B5361"/>
    <w:rsid w:val="002B5712"/>
    <w:rsid w:val="002B5F5F"/>
    <w:rsid w:val="002B6059"/>
    <w:rsid w:val="002B6969"/>
    <w:rsid w:val="002B6CC9"/>
    <w:rsid w:val="002B7359"/>
    <w:rsid w:val="002B76FF"/>
    <w:rsid w:val="002C11B7"/>
    <w:rsid w:val="002C1780"/>
    <w:rsid w:val="002C1BD7"/>
    <w:rsid w:val="002C1DD4"/>
    <w:rsid w:val="002C1DE9"/>
    <w:rsid w:val="002C21B6"/>
    <w:rsid w:val="002C3517"/>
    <w:rsid w:val="002C35DE"/>
    <w:rsid w:val="002C3DDC"/>
    <w:rsid w:val="002C45CF"/>
    <w:rsid w:val="002C47C7"/>
    <w:rsid w:val="002C4C49"/>
    <w:rsid w:val="002C53B3"/>
    <w:rsid w:val="002C54F2"/>
    <w:rsid w:val="002C56C1"/>
    <w:rsid w:val="002C59E5"/>
    <w:rsid w:val="002C65EB"/>
    <w:rsid w:val="002C6E05"/>
    <w:rsid w:val="002C7720"/>
    <w:rsid w:val="002C77D1"/>
    <w:rsid w:val="002C7802"/>
    <w:rsid w:val="002D1294"/>
    <w:rsid w:val="002D1475"/>
    <w:rsid w:val="002D1B5D"/>
    <w:rsid w:val="002D1FD0"/>
    <w:rsid w:val="002D298B"/>
    <w:rsid w:val="002D2CC5"/>
    <w:rsid w:val="002D3624"/>
    <w:rsid w:val="002D39AB"/>
    <w:rsid w:val="002D3B26"/>
    <w:rsid w:val="002D446E"/>
    <w:rsid w:val="002D478D"/>
    <w:rsid w:val="002D4CB8"/>
    <w:rsid w:val="002D53F1"/>
    <w:rsid w:val="002D550E"/>
    <w:rsid w:val="002D56EF"/>
    <w:rsid w:val="002D5757"/>
    <w:rsid w:val="002D5A9E"/>
    <w:rsid w:val="002D5BB9"/>
    <w:rsid w:val="002D5C60"/>
    <w:rsid w:val="002D6B3D"/>
    <w:rsid w:val="002D6EFB"/>
    <w:rsid w:val="002D745A"/>
    <w:rsid w:val="002D7C76"/>
    <w:rsid w:val="002E12E6"/>
    <w:rsid w:val="002E192B"/>
    <w:rsid w:val="002E1F38"/>
    <w:rsid w:val="002E1FA4"/>
    <w:rsid w:val="002E2682"/>
    <w:rsid w:val="002E2687"/>
    <w:rsid w:val="002E2F75"/>
    <w:rsid w:val="002E3DA7"/>
    <w:rsid w:val="002E40BA"/>
    <w:rsid w:val="002E49CA"/>
    <w:rsid w:val="002E4E4E"/>
    <w:rsid w:val="002E52AB"/>
    <w:rsid w:val="002E5B09"/>
    <w:rsid w:val="002E66BC"/>
    <w:rsid w:val="002E7138"/>
    <w:rsid w:val="002E79C0"/>
    <w:rsid w:val="002E7AB2"/>
    <w:rsid w:val="002E7ABF"/>
    <w:rsid w:val="002F0079"/>
    <w:rsid w:val="002F0BFA"/>
    <w:rsid w:val="002F0D51"/>
    <w:rsid w:val="002F1A40"/>
    <w:rsid w:val="002F285C"/>
    <w:rsid w:val="002F2AD7"/>
    <w:rsid w:val="002F3FEF"/>
    <w:rsid w:val="002F40BC"/>
    <w:rsid w:val="002F473C"/>
    <w:rsid w:val="002F49C8"/>
    <w:rsid w:val="002F4BA3"/>
    <w:rsid w:val="002F5505"/>
    <w:rsid w:val="002F607F"/>
    <w:rsid w:val="002F6268"/>
    <w:rsid w:val="002F6382"/>
    <w:rsid w:val="002F6605"/>
    <w:rsid w:val="002F66A8"/>
    <w:rsid w:val="002F692B"/>
    <w:rsid w:val="002F6B62"/>
    <w:rsid w:val="002F6B9A"/>
    <w:rsid w:val="002F721E"/>
    <w:rsid w:val="00300980"/>
    <w:rsid w:val="003009D3"/>
    <w:rsid w:val="00300FB6"/>
    <w:rsid w:val="003012C3"/>
    <w:rsid w:val="00301C85"/>
    <w:rsid w:val="00301E69"/>
    <w:rsid w:val="003026D9"/>
    <w:rsid w:val="00302968"/>
    <w:rsid w:val="00302CC6"/>
    <w:rsid w:val="00302CF1"/>
    <w:rsid w:val="00302EDB"/>
    <w:rsid w:val="00303497"/>
    <w:rsid w:val="0030363C"/>
    <w:rsid w:val="0030378F"/>
    <w:rsid w:val="00303B3C"/>
    <w:rsid w:val="00304CDA"/>
    <w:rsid w:val="00305701"/>
    <w:rsid w:val="00305BDF"/>
    <w:rsid w:val="003061FE"/>
    <w:rsid w:val="00306ABA"/>
    <w:rsid w:val="00306C01"/>
    <w:rsid w:val="00306C54"/>
    <w:rsid w:val="00306DA3"/>
    <w:rsid w:val="00306DC1"/>
    <w:rsid w:val="003075AC"/>
    <w:rsid w:val="00307A02"/>
    <w:rsid w:val="00310A35"/>
    <w:rsid w:val="003111C2"/>
    <w:rsid w:val="0031123F"/>
    <w:rsid w:val="00311E1E"/>
    <w:rsid w:val="00312864"/>
    <w:rsid w:val="00312BD7"/>
    <w:rsid w:val="00312D66"/>
    <w:rsid w:val="003143E4"/>
    <w:rsid w:val="003147F5"/>
    <w:rsid w:val="00314F0E"/>
    <w:rsid w:val="00314F9D"/>
    <w:rsid w:val="00315E72"/>
    <w:rsid w:val="003161BD"/>
    <w:rsid w:val="00316FD2"/>
    <w:rsid w:val="003175C3"/>
    <w:rsid w:val="00317C04"/>
    <w:rsid w:val="003200B1"/>
    <w:rsid w:val="0032066C"/>
    <w:rsid w:val="00320CB7"/>
    <w:rsid w:val="00321324"/>
    <w:rsid w:val="00321A21"/>
    <w:rsid w:val="00321B41"/>
    <w:rsid w:val="00321FA0"/>
    <w:rsid w:val="0032232D"/>
    <w:rsid w:val="00322C39"/>
    <w:rsid w:val="00322C74"/>
    <w:rsid w:val="003233A1"/>
    <w:rsid w:val="0032369D"/>
    <w:rsid w:val="00323E70"/>
    <w:rsid w:val="0032463D"/>
    <w:rsid w:val="0032496D"/>
    <w:rsid w:val="00324C45"/>
    <w:rsid w:val="003250E3"/>
    <w:rsid w:val="00325F74"/>
    <w:rsid w:val="00326857"/>
    <w:rsid w:val="00326C3F"/>
    <w:rsid w:val="00326EB6"/>
    <w:rsid w:val="003271AD"/>
    <w:rsid w:val="00327669"/>
    <w:rsid w:val="003277E4"/>
    <w:rsid w:val="00327C39"/>
    <w:rsid w:val="00327FC4"/>
    <w:rsid w:val="00330418"/>
    <w:rsid w:val="00330E65"/>
    <w:rsid w:val="00331AAD"/>
    <w:rsid w:val="00332157"/>
    <w:rsid w:val="003322F6"/>
    <w:rsid w:val="003327E3"/>
    <w:rsid w:val="00332D15"/>
    <w:rsid w:val="00333241"/>
    <w:rsid w:val="0033344D"/>
    <w:rsid w:val="003340A6"/>
    <w:rsid w:val="00334D8D"/>
    <w:rsid w:val="00335550"/>
    <w:rsid w:val="0033594E"/>
    <w:rsid w:val="003359B6"/>
    <w:rsid w:val="00335A47"/>
    <w:rsid w:val="00335D46"/>
    <w:rsid w:val="00336527"/>
    <w:rsid w:val="00336533"/>
    <w:rsid w:val="00337524"/>
    <w:rsid w:val="00340A1D"/>
    <w:rsid w:val="00340B5F"/>
    <w:rsid w:val="00340E89"/>
    <w:rsid w:val="00340FB2"/>
    <w:rsid w:val="00341BFC"/>
    <w:rsid w:val="0034258A"/>
    <w:rsid w:val="00343679"/>
    <w:rsid w:val="00343E49"/>
    <w:rsid w:val="00343E4F"/>
    <w:rsid w:val="00344056"/>
    <w:rsid w:val="003440D6"/>
    <w:rsid w:val="00344189"/>
    <w:rsid w:val="0034425F"/>
    <w:rsid w:val="003453A2"/>
    <w:rsid w:val="0034623A"/>
    <w:rsid w:val="00346766"/>
    <w:rsid w:val="00346983"/>
    <w:rsid w:val="00346C20"/>
    <w:rsid w:val="00346CBE"/>
    <w:rsid w:val="00346D1F"/>
    <w:rsid w:val="00346D71"/>
    <w:rsid w:val="003476E8"/>
    <w:rsid w:val="003477C0"/>
    <w:rsid w:val="00347C62"/>
    <w:rsid w:val="0035223B"/>
    <w:rsid w:val="0035263C"/>
    <w:rsid w:val="00352EDE"/>
    <w:rsid w:val="003530C1"/>
    <w:rsid w:val="003549E7"/>
    <w:rsid w:val="003558B8"/>
    <w:rsid w:val="00355ED5"/>
    <w:rsid w:val="003562AC"/>
    <w:rsid w:val="0035638D"/>
    <w:rsid w:val="003563CD"/>
    <w:rsid w:val="0035660A"/>
    <w:rsid w:val="00356622"/>
    <w:rsid w:val="00356A2E"/>
    <w:rsid w:val="00356DDC"/>
    <w:rsid w:val="00357033"/>
    <w:rsid w:val="00357383"/>
    <w:rsid w:val="00357EA5"/>
    <w:rsid w:val="00357F0A"/>
    <w:rsid w:val="00357F9E"/>
    <w:rsid w:val="003605C8"/>
    <w:rsid w:val="00360652"/>
    <w:rsid w:val="00360B65"/>
    <w:rsid w:val="00361107"/>
    <w:rsid w:val="00361E1C"/>
    <w:rsid w:val="00362160"/>
    <w:rsid w:val="003622E2"/>
    <w:rsid w:val="003627A4"/>
    <w:rsid w:val="00362C65"/>
    <w:rsid w:val="0036426A"/>
    <w:rsid w:val="00364403"/>
    <w:rsid w:val="00365041"/>
    <w:rsid w:val="0036570E"/>
    <w:rsid w:val="003659D9"/>
    <w:rsid w:val="00366B53"/>
    <w:rsid w:val="00366E43"/>
    <w:rsid w:val="003670AB"/>
    <w:rsid w:val="003673FC"/>
    <w:rsid w:val="00367556"/>
    <w:rsid w:val="00367650"/>
    <w:rsid w:val="0036784F"/>
    <w:rsid w:val="00367A95"/>
    <w:rsid w:val="00367BAA"/>
    <w:rsid w:val="00367D36"/>
    <w:rsid w:val="00370399"/>
    <w:rsid w:val="0037064B"/>
    <w:rsid w:val="00370E24"/>
    <w:rsid w:val="00373253"/>
    <w:rsid w:val="0037383B"/>
    <w:rsid w:val="003738A9"/>
    <w:rsid w:val="00373F02"/>
    <w:rsid w:val="0037404D"/>
    <w:rsid w:val="003746F4"/>
    <w:rsid w:val="00375332"/>
    <w:rsid w:val="00375625"/>
    <w:rsid w:val="00375B94"/>
    <w:rsid w:val="0037639A"/>
    <w:rsid w:val="0037720D"/>
    <w:rsid w:val="0037720F"/>
    <w:rsid w:val="00377D92"/>
    <w:rsid w:val="00380002"/>
    <w:rsid w:val="00380B57"/>
    <w:rsid w:val="00380C91"/>
    <w:rsid w:val="003816D4"/>
    <w:rsid w:val="00381AFE"/>
    <w:rsid w:val="00382057"/>
    <w:rsid w:val="00382446"/>
    <w:rsid w:val="00382627"/>
    <w:rsid w:val="00382944"/>
    <w:rsid w:val="003829DD"/>
    <w:rsid w:val="00383246"/>
    <w:rsid w:val="00383C5B"/>
    <w:rsid w:val="003840FD"/>
    <w:rsid w:val="003842B1"/>
    <w:rsid w:val="003843E0"/>
    <w:rsid w:val="00384519"/>
    <w:rsid w:val="0038461C"/>
    <w:rsid w:val="003848E2"/>
    <w:rsid w:val="003849D2"/>
    <w:rsid w:val="00384E1B"/>
    <w:rsid w:val="003852E0"/>
    <w:rsid w:val="003854B8"/>
    <w:rsid w:val="00385B7C"/>
    <w:rsid w:val="003863D2"/>
    <w:rsid w:val="003863F4"/>
    <w:rsid w:val="00387FC1"/>
    <w:rsid w:val="00390190"/>
    <w:rsid w:val="0039090B"/>
    <w:rsid w:val="00390C61"/>
    <w:rsid w:val="003913D6"/>
    <w:rsid w:val="00392345"/>
    <w:rsid w:val="0039289E"/>
    <w:rsid w:val="00392BF8"/>
    <w:rsid w:val="00392F5E"/>
    <w:rsid w:val="0039333B"/>
    <w:rsid w:val="00393B61"/>
    <w:rsid w:val="00393BBC"/>
    <w:rsid w:val="00394296"/>
    <w:rsid w:val="003942C0"/>
    <w:rsid w:val="003942DA"/>
    <w:rsid w:val="00394361"/>
    <w:rsid w:val="003948DC"/>
    <w:rsid w:val="00394FB1"/>
    <w:rsid w:val="00394FD2"/>
    <w:rsid w:val="0039520C"/>
    <w:rsid w:val="00395385"/>
    <w:rsid w:val="003956DB"/>
    <w:rsid w:val="003961D7"/>
    <w:rsid w:val="00396713"/>
    <w:rsid w:val="00396A2B"/>
    <w:rsid w:val="00396CB6"/>
    <w:rsid w:val="003971B6"/>
    <w:rsid w:val="0039752D"/>
    <w:rsid w:val="003978C9"/>
    <w:rsid w:val="0039797B"/>
    <w:rsid w:val="00397B5E"/>
    <w:rsid w:val="00397F94"/>
    <w:rsid w:val="003A027D"/>
    <w:rsid w:val="003A0FC5"/>
    <w:rsid w:val="003A109C"/>
    <w:rsid w:val="003A14C5"/>
    <w:rsid w:val="003A1597"/>
    <w:rsid w:val="003A1660"/>
    <w:rsid w:val="003A1933"/>
    <w:rsid w:val="003A1BE5"/>
    <w:rsid w:val="003A1EDE"/>
    <w:rsid w:val="003A2057"/>
    <w:rsid w:val="003A2B07"/>
    <w:rsid w:val="003A379B"/>
    <w:rsid w:val="003A39A3"/>
    <w:rsid w:val="003A3CBB"/>
    <w:rsid w:val="003A433C"/>
    <w:rsid w:val="003A4484"/>
    <w:rsid w:val="003A4F05"/>
    <w:rsid w:val="003A5017"/>
    <w:rsid w:val="003A6538"/>
    <w:rsid w:val="003A6827"/>
    <w:rsid w:val="003A6BAF"/>
    <w:rsid w:val="003A70A7"/>
    <w:rsid w:val="003A77BB"/>
    <w:rsid w:val="003A7ACA"/>
    <w:rsid w:val="003B0A7B"/>
    <w:rsid w:val="003B0BEC"/>
    <w:rsid w:val="003B13C0"/>
    <w:rsid w:val="003B14D7"/>
    <w:rsid w:val="003B2046"/>
    <w:rsid w:val="003B232A"/>
    <w:rsid w:val="003B29F0"/>
    <w:rsid w:val="003B2ADE"/>
    <w:rsid w:val="003B2BB5"/>
    <w:rsid w:val="003B311B"/>
    <w:rsid w:val="003B36D2"/>
    <w:rsid w:val="003B3DAC"/>
    <w:rsid w:val="003B3F91"/>
    <w:rsid w:val="003B3FED"/>
    <w:rsid w:val="003B435B"/>
    <w:rsid w:val="003B445C"/>
    <w:rsid w:val="003B476F"/>
    <w:rsid w:val="003B47D8"/>
    <w:rsid w:val="003B490A"/>
    <w:rsid w:val="003B4CFD"/>
    <w:rsid w:val="003B4F47"/>
    <w:rsid w:val="003B5829"/>
    <w:rsid w:val="003B657D"/>
    <w:rsid w:val="003B7E10"/>
    <w:rsid w:val="003B7F80"/>
    <w:rsid w:val="003C08CA"/>
    <w:rsid w:val="003C09FB"/>
    <w:rsid w:val="003C0BBB"/>
    <w:rsid w:val="003C10DC"/>
    <w:rsid w:val="003C15F7"/>
    <w:rsid w:val="003C19E2"/>
    <w:rsid w:val="003C1ACC"/>
    <w:rsid w:val="003C3637"/>
    <w:rsid w:val="003C3C64"/>
    <w:rsid w:val="003C42FA"/>
    <w:rsid w:val="003C4F31"/>
    <w:rsid w:val="003C5139"/>
    <w:rsid w:val="003C57BE"/>
    <w:rsid w:val="003C5EBE"/>
    <w:rsid w:val="003C613E"/>
    <w:rsid w:val="003C6843"/>
    <w:rsid w:val="003C6AD2"/>
    <w:rsid w:val="003C6D29"/>
    <w:rsid w:val="003C6E2A"/>
    <w:rsid w:val="003D039D"/>
    <w:rsid w:val="003D05E3"/>
    <w:rsid w:val="003D0B16"/>
    <w:rsid w:val="003D23F3"/>
    <w:rsid w:val="003D29B6"/>
    <w:rsid w:val="003D2C43"/>
    <w:rsid w:val="003D2DF4"/>
    <w:rsid w:val="003D2E0B"/>
    <w:rsid w:val="003D309B"/>
    <w:rsid w:val="003D3306"/>
    <w:rsid w:val="003D38B1"/>
    <w:rsid w:val="003D3CA5"/>
    <w:rsid w:val="003D4604"/>
    <w:rsid w:val="003D490C"/>
    <w:rsid w:val="003D4B61"/>
    <w:rsid w:val="003D5B37"/>
    <w:rsid w:val="003D5B94"/>
    <w:rsid w:val="003D5C50"/>
    <w:rsid w:val="003D5F13"/>
    <w:rsid w:val="003D5F6E"/>
    <w:rsid w:val="003D5FBF"/>
    <w:rsid w:val="003D6898"/>
    <w:rsid w:val="003D69DF"/>
    <w:rsid w:val="003D6F17"/>
    <w:rsid w:val="003D72B6"/>
    <w:rsid w:val="003D7995"/>
    <w:rsid w:val="003D7B1F"/>
    <w:rsid w:val="003D7E90"/>
    <w:rsid w:val="003E006E"/>
    <w:rsid w:val="003E0086"/>
    <w:rsid w:val="003E026F"/>
    <w:rsid w:val="003E03DE"/>
    <w:rsid w:val="003E0A96"/>
    <w:rsid w:val="003E11C1"/>
    <w:rsid w:val="003E12E4"/>
    <w:rsid w:val="003E1400"/>
    <w:rsid w:val="003E1962"/>
    <w:rsid w:val="003E243C"/>
    <w:rsid w:val="003E3648"/>
    <w:rsid w:val="003E3DA6"/>
    <w:rsid w:val="003E5499"/>
    <w:rsid w:val="003E5615"/>
    <w:rsid w:val="003E6A2F"/>
    <w:rsid w:val="003E7E82"/>
    <w:rsid w:val="003F0A68"/>
    <w:rsid w:val="003F1428"/>
    <w:rsid w:val="003F1EAE"/>
    <w:rsid w:val="003F24F5"/>
    <w:rsid w:val="003F2A5D"/>
    <w:rsid w:val="003F33A3"/>
    <w:rsid w:val="003F3532"/>
    <w:rsid w:val="003F37D7"/>
    <w:rsid w:val="003F3BF1"/>
    <w:rsid w:val="003F3EA3"/>
    <w:rsid w:val="003F3FCB"/>
    <w:rsid w:val="003F4128"/>
    <w:rsid w:val="003F430C"/>
    <w:rsid w:val="003F4DB6"/>
    <w:rsid w:val="003F53B2"/>
    <w:rsid w:val="003F5543"/>
    <w:rsid w:val="003F57E3"/>
    <w:rsid w:val="003F6C51"/>
    <w:rsid w:val="003F710B"/>
    <w:rsid w:val="003F7E05"/>
    <w:rsid w:val="004004A6"/>
    <w:rsid w:val="00400A09"/>
    <w:rsid w:val="00400C05"/>
    <w:rsid w:val="004012EA"/>
    <w:rsid w:val="00402017"/>
    <w:rsid w:val="0040206C"/>
    <w:rsid w:val="004021BD"/>
    <w:rsid w:val="0040263B"/>
    <w:rsid w:val="00402D6B"/>
    <w:rsid w:val="0040394E"/>
    <w:rsid w:val="00403B6F"/>
    <w:rsid w:val="00403E3E"/>
    <w:rsid w:val="00403E69"/>
    <w:rsid w:val="00403FBF"/>
    <w:rsid w:val="004044BD"/>
    <w:rsid w:val="00404B72"/>
    <w:rsid w:val="00404E7C"/>
    <w:rsid w:val="00404E96"/>
    <w:rsid w:val="00404F7C"/>
    <w:rsid w:val="00405429"/>
    <w:rsid w:val="00405A81"/>
    <w:rsid w:val="00405C9C"/>
    <w:rsid w:val="0040690B"/>
    <w:rsid w:val="00406A60"/>
    <w:rsid w:val="00406CEF"/>
    <w:rsid w:val="00406E3A"/>
    <w:rsid w:val="0041015A"/>
    <w:rsid w:val="0041044B"/>
    <w:rsid w:val="00410621"/>
    <w:rsid w:val="0041069E"/>
    <w:rsid w:val="00412221"/>
    <w:rsid w:val="00412542"/>
    <w:rsid w:val="0041285B"/>
    <w:rsid w:val="00412CE6"/>
    <w:rsid w:val="004130DE"/>
    <w:rsid w:val="00413AC6"/>
    <w:rsid w:val="00413ACB"/>
    <w:rsid w:val="00414F56"/>
    <w:rsid w:val="004153E4"/>
    <w:rsid w:val="0041572E"/>
    <w:rsid w:val="00415E2D"/>
    <w:rsid w:val="004163C4"/>
    <w:rsid w:val="004164D0"/>
    <w:rsid w:val="00416921"/>
    <w:rsid w:val="004174FA"/>
    <w:rsid w:val="00417956"/>
    <w:rsid w:val="00417B97"/>
    <w:rsid w:val="00420319"/>
    <w:rsid w:val="00420415"/>
    <w:rsid w:val="0042046F"/>
    <w:rsid w:val="004204CA"/>
    <w:rsid w:val="00422644"/>
    <w:rsid w:val="00422B34"/>
    <w:rsid w:val="0042379E"/>
    <w:rsid w:val="004237C0"/>
    <w:rsid w:val="00424133"/>
    <w:rsid w:val="00424469"/>
    <w:rsid w:val="004245BF"/>
    <w:rsid w:val="004249A7"/>
    <w:rsid w:val="00425008"/>
    <w:rsid w:val="0042541A"/>
    <w:rsid w:val="0042595D"/>
    <w:rsid w:val="00425D29"/>
    <w:rsid w:val="00426F8D"/>
    <w:rsid w:val="00427198"/>
    <w:rsid w:val="0042758B"/>
    <w:rsid w:val="00427ED0"/>
    <w:rsid w:val="00430970"/>
    <w:rsid w:val="00430C3D"/>
    <w:rsid w:val="00430DBF"/>
    <w:rsid w:val="004310AC"/>
    <w:rsid w:val="00431232"/>
    <w:rsid w:val="00432345"/>
    <w:rsid w:val="00432481"/>
    <w:rsid w:val="0043268C"/>
    <w:rsid w:val="00433673"/>
    <w:rsid w:val="0043426F"/>
    <w:rsid w:val="00434CA1"/>
    <w:rsid w:val="0043544F"/>
    <w:rsid w:val="00435A80"/>
    <w:rsid w:val="00435F66"/>
    <w:rsid w:val="004360EF"/>
    <w:rsid w:val="00436A4E"/>
    <w:rsid w:val="004370B8"/>
    <w:rsid w:val="0043711B"/>
    <w:rsid w:val="004373EC"/>
    <w:rsid w:val="00437779"/>
    <w:rsid w:val="00437797"/>
    <w:rsid w:val="00437819"/>
    <w:rsid w:val="00440533"/>
    <w:rsid w:val="00440702"/>
    <w:rsid w:val="00440A0C"/>
    <w:rsid w:val="00441676"/>
    <w:rsid w:val="00441C93"/>
    <w:rsid w:val="00442448"/>
    <w:rsid w:val="004427E2"/>
    <w:rsid w:val="0044360E"/>
    <w:rsid w:val="00443B98"/>
    <w:rsid w:val="004441D8"/>
    <w:rsid w:val="004441F7"/>
    <w:rsid w:val="00444A4E"/>
    <w:rsid w:val="00444C17"/>
    <w:rsid w:val="00444E23"/>
    <w:rsid w:val="0044502F"/>
    <w:rsid w:val="00445AEA"/>
    <w:rsid w:val="00446127"/>
    <w:rsid w:val="00446EE0"/>
    <w:rsid w:val="004470A9"/>
    <w:rsid w:val="0044776A"/>
    <w:rsid w:val="00450123"/>
    <w:rsid w:val="0045099F"/>
    <w:rsid w:val="004509C0"/>
    <w:rsid w:val="00450A92"/>
    <w:rsid w:val="00451173"/>
    <w:rsid w:val="0045177D"/>
    <w:rsid w:val="00451A5C"/>
    <w:rsid w:val="00451BCE"/>
    <w:rsid w:val="004524E2"/>
    <w:rsid w:val="004529E1"/>
    <w:rsid w:val="0045303C"/>
    <w:rsid w:val="00453052"/>
    <w:rsid w:val="00453362"/>
    <w:rsid w:val="004538CA"/>
    <w:rsid w:val="00453D83"/>
    <w:rsid w:val="00453ECE"/>
    <w:rsid w:val="00453FAC"/>
    <w:rsid w:val="0045424C"/>
    <w:rsid w:val="00454319"/>
    <w:rsid w:val="00455FA0"/>
    <w:rsid w:val="004567AB"/>
    <w:rsid w:val="00456936"/>
    <w:rsid w:val="00456D20"/>
    <w:rsid w:val="0045770C"/>
    <w:rsid w:val="004577E4"/>
    <w:rsid w:val="00457BDE"/>
    <w:rsid w:val="00460F88"/>
    <w:rsid w:val="00461378"/>
    <w:rsid w:val="00461B99"/>
    <w:rsid w:val="00461D2E"/>
    <w:rsid w:val="00463563"/>
    <w:rsid w:val="00464D92"/>
    <w:rsid w:val="004651F1"/>
    <w:rsid w:val="004656DB"/>
    <w:rsid w:val="004657DE"/>
    <w:rsid w:val="00465864"/>
    <w:rsid w:val="00465CB8"/>
    <w:rsid w:val="0046613A"/>
    <w:rsid w:val="0046690F"/>
    <w:rsid w:val="00466A9A"/>
    <w:rsid w:val="0046786B"/>
    <w:rsid w:val="004679F3"/>
    <w:rsid w:val="00467D5E"/>
    <w:rsid w:val="00470290"/>
    <w:rsid w:val="00470626"/>
    <w:rsid w:val="004706A9"/>
    <w:rsid w:val="0047077B"/>
    <w:rsid w:val="00471899"/>
    <w:rsid w:val="00471BAA"/>
    <w:rsid w:val="00471C12"/>
    <w:rsid w:val="00472398"/>
    <w:rsid w:val="004723E9"/>
    <w:rsid w:val="00473AAF"/>
    <w:rsid w:val="00473D98"/>
    <w:rsid w:val="00475590"/>
    <w:rsid w:val="004758AD"/>
    <w:rsid w:val="004762AE"/>
    <w:rsid w:val="00477E05"/>
    <w:rsid w:val="00477E3C"/>
    <w:rsid w:val="00477EBF"/>
    <w:rsid w:val="00481052"/>
    <w:rsid w:val="004825F7"/>
    <w:rsid w:val="0048292B"/>
    <w:rsid w:val="00483374"/>
    <w:rsid w:val="004833F8"/>
    <w:rsid w:val="00483453"/>
    <w:rsid w:val="00483F09"/>
    <w:rsid w:val="00484012"/>
    <w:rsid w:val="004843F6"/>
    <w:rsid w:val="004846D3"/>
    <w:rsid w:val="00484834"/>
    <w:rsid w:val="00484C3D"/>
    <w:rsid w:val="00484F0C"/>
    <w:rsid w:val="00484F74"/>
    <w:rsid w:val="004855E8"/>
    <w:rsid w:val="00485696"/>
    <w:rsid w:val="004870BE"/>
    <w:rsid w:val="004872F3"/>
    <w:rsid w:val="0048784D"/>
    <w:rsid w:val="00487961"/>
    <w:rsid w:val="00487C1E"/>
    <w:rsid w:val="00490311"/>
    <w:rsid w:val="004905E2"/>
    <w:rsid w:val="004909A9"/>
    <w:rsid w:val="004910AF"/>
    <w:rsid w:val="0049142C"/>
    <w:rsid w:val="00491D33"/>
    <w:rsid w:val="00492867"/>
    <w:rsid w:val="00492AE4"/>
    <w:rsid w:val="004932A2"/>
    <w:rsid w:val="00493352"/>
    <w:rsid w:val="004935A0"/>
    <w:rsid w:val="00493891"/>
    <w:rsid w:val="00493DB7"/>
    <w:rsid w:val="00493DBE"/>
    <w:rsid w:val="00494016"/>
    <w:rsid w:val="004943BB"/>
    <w:rsid w:val="0049485E"/>
    <w:rsid w:val="004948C5"/>
    <w:rsid w:val="00494CB7"/>
    <w:rsid w:val="0049508F"/>
    <w:rsid w:val="00495D42"/>
    <w:rsid w:val="00496079"/>
    <w:rsid w:val="004962D9"/>
    <w:rsid w:val="00496608"/>
    <w:rsid w:val="00496B87"/>
    <w:rsid w:val="00496F22"/>
    <w:rsid w:val="0049777C"/>
    <w:rsid w:val="00497C92"/>
    <w:rsid w:val="00497FBA"/>
    <w:rsid w:val="004A0235"/>
    <w:rsid w:val="004A06B5"/>
    <w:rsid w:val="004A06C1"/>
    <w:rsid w:val="004A12DF"/>
    <w:rsid w:val="004A12E4"/>
    <w:rsid w:val="004A1CB8"/>
    <w:rsid w:val="004A26AB"/>
    <w:rsid w:val="004A3533"/>
    <w:rsid w:val="004A56AB"/>
    <w:rsid w:val="004A5972"/>
    <w:rsid w:val="004A6371"/>
    <w:rsid w:val="004A6944"/>
    <w:rsid w:val="004A69B1"/>
    <w:rsid w:val="004A6AD4"/>
    <w:rsid w:val="004A7DFE"/>
    <w:rsid w:val="004B00B9"/>
    <w:rsid w:val="004B0120"/>
    <w:rsid w:val="004B0339"/>
    <w:rsid w:val="004B0E5A"/>
    <w:rsid w:val="004B1C78"/>
    <w:rsid w:val="004B23D6"/>
    <w:rsid w:val="004B2CD0"/>
    <w:rsid w:val="004B3D49"/>
    <w:rsid w:val="004B3FC1"/>
    <w:rsid w:val="004B42B6"/>
    <w:rsid w:val="004B44C2"/>
    <w:rsid w:val="004B6097"/>
    <w:rsid w:val="004B6921"/>
    <w:rsid w:val="004B6B40"/>
    <w:rsid w:val="004B6FB6"/>
    <w:rsid w:val="004B70D3"/>
    <w:rsid w:val="004B7155"/>
    <w:rsid w:val="004B748A"/>
    <w:rsid w:val="004B77F8"/>
    <w:rsid w:val="004B7B85"/>
    <w:rsid w:val="004C0005"/>
    <w:rsid w:val="004C0518"/>
    <w:rsid w:val="004C0DB3"/>
    <w:rsid w:val="004C0F7A"/>
    <w:rsid w:val="004C1396"/>
    <w:rsid w:val="004C14B2"/>
    <w:rsid w:val="004C1F4E"/>
    <w:rsid w:val="004C244B"/>
    <w:rsid w:val="004C42AC"/>
    <w:rsid w:val="004C5131"/>
    <w:rsid w:val="004C55C8"/>
    <w:rsid w:val="004C5842"/>
    <w:rsid w:val="004C6A28"/>
    <w:rsid w:val="004C6A92"/>
    <w:rsid w:val="004C6E93"/>
    <w:rsid w:val="004C79A9"/>
    <w:rsid w:val="004D0AEF"/>
    <w:rsid w:val="004D144E"/>
    <w:rsid w:val="004D1CBD"/>
    <w:rsid w:val="004D23B7"/>
    <w:rsid w:val="004D2ADB"/>
    <w:rsid w:val="004D390C"/>
    <w:rsid w:val="004D3C42"/>
    <w:rsid w:val="004D4347"/>
    <w:rsid w:val="004D4CCF"/>
    <w:rsid w:val="004D4D9F"/>
    <w:rsid w:val="004D517C"/>
    <w:rsid w:val="004D526B"/>
    <w:rsid w:val="004D5291"/>
    <w:rsid w:val="004D5386"/>
    <w:rsid w:val="004D5CC4"/>
    <w:rsid w:val="004D6027"/>
    <w:rsid w:val="004D6352"/>
    <w:rsid w:val="004D65A8"/>
    <w:rsid w:val="004D73DF"/>
    <w:rsid w:val="004D7E9F"/>
    <w:rsid w:val="004E0811"/>
    <w:rsid w:val="004E1558"/>
    <w:rsid w:val="004E254E"/>
    <w:rsid w:val="004E28A4"/>
    <w:rsid w:val="004E2D43"/>
    <w:rsid w:val="004E2F34"/>
    <w:rsid w:val="004E33B4"/>
    <w:rsid w:val="004E3BF1"/>
    <w:rsid w:val="004E3E81"/>
    <w:rsid w:val="004E484A"/>
    <w:rsid w:val="004E56CE"/>
    <w:rsid w:val="004E56E3"/>
    <w:rsid w:val="004E56EA"/>
    <w:rsid w:val="004E5881"/>
    <w:rsid w:val="004E6256"/>
    <w:rsid w:val="004E6CFE"/>
    <w:rsid w:val="004E6E1A"/>
    <w:rsid w:val="004E702F"/>
    <w:rsid w:val="004E712F"/>
    <w:rsid w:val="004F0040"/>
    <w:rsid w:val="004F00B1"/>
    <w:rsid w:val="004F023B"/>
    <w:rsid w:val="004F1316"/>
    <w:rsid w:val="004F13D8"/>
    <w:rsid w:val="004F1A70"/>
    <w:rsid w:val="004F1C9E"/>
    <w:rsid w:val="004F1D9D"/>
    <w:rsid w:val="004F1EA2"/>
    <w:rsid w:val="004F2586"/>
    <w:rsid w:val="004F2D67"/>
    <w:rsid w:val="004F32BF"/>
    <w:rsid w:val="004F3B16"/>
    <w:rsid w:val="004F430F"/>
    <w:rsid w:val="004F47A8"/>
    <w:rsid w:val="004F4867"/>
    <w:rsid w:val="004F4BDF"/>
    <w:rsid w:val="004F4FC0"/>
    <w:rsid w:val="004F578D"/>
    <w:rsid w:val="004F65C2"/>
    <w:rsid w:val="004F6E5B"/>
    <w:rsid w:val="004F7275"/>
    <w:rsid w:val="004F77F6"/>
    <w:rsid w:val="004F7FDA"/>
    <w:rsid w:val="004F7FF0"/>
    <w:rsid w:val="00500128"/>
    <w:rsid w:val="00500238"/>
    <w:rsid w:val="00500645"/>
    <w:rsid w:val="00500989"/>
    <w:rsid w:val="005019FF"/>
    <w:rsid w:val="0050259D"/>
    <w:rsid w:val="00502DF6"/>
    <w:rsid w:val="00502EE3"/>
    <w:rsid w:val="00503F5C"/>
    <w:rsid w:val="005042E2"/>
    <w:rsid w:val="00504C08"/>
    <w:rsid w:val="00504C61"/>
    <w:rsid w:val="00504D66"/>
    <w:rsid w:val="00504E07"/>
    <w:rsid w:val="00505243"/>
    <w:rsid w:val="0050565E"/>
    <w:rsid w:val="00505B1A"/>
    <w:rsid w:val="00505EA3"/>
    <w:rsid w:val="00506696"/>
    <w:rsid w:val="005067FE"/>
    <w:rsid w:val="00506ADE"/>
    <w:rsid w:val="0050711A"/>
    <w:rsid w:val="0050728D"/>
    <w:rsid w:val="005100BE"/>
    <w:rsid w:val="005106A9"/>
    <w:rsid w:val="00510A09"/>
    <w:rsid w:val="00510B46"/>
    <w:rsid w:val="00511341"/>
    <w:rsid w:val="00511B10"/>
    <w:rsid w:val="00511CF4"/>
    <w:rsid w:val="00511DA0"/>
    <w:rsid w:val="00511DAF"/>
    <w:rsid w:val="00511E2D"/>
    <w:rsid w:val="00511E57"/>
    <w:rsid w:val="005125B7"/>
    <w:rsid w:val="00512CD0"/>
    <w:rsid w:val="00512CE4"/>
    <w:rsid w:val="00512DA5"/>
    <w:rsid w:val="00512E2F"/>
    <w:rsid w:val="00512E78"/>
    <w:rsid w:val="0051303F"/>
    <w:rsid w:val="0051346B"/>
    <w:rsid w:val="0051362C"/>
    <w:rsid w:val="00513D33"/>
    <w:rsid w:val="0051470B"/>
    <w:rsid w:val="00514EF0"/>
    <w:rsid w:val="00514FD6"/>
    <w:rsid w:val="00514FF4"/>
    <w:rsid w:val="0051502B"/>
    <w:rsid w:val="00515225"/>
    <w:rsid w:val="00515BC8"/>
    <w:rsid w:val="00515BCE"/>
    <w:rsid w:val="0051682D"/>
    <w:rsid w:val="00516E21"/>
    <w:rsid w:val="00520187"/>
    <w:rsid w:val="00520278"/>
    <w:rsid w:val="00520356"/>
    <w:rsid w:val="005207AD"/>
    <w:rsid w:val="0052098B"/>
    <w:rsid w:val="00521176"/>
    <w:rsid w:val="00521A3E"/>
    <w:rsid w:val="00521A9F"/>
    <w:rsid w:val="00521B4A"/>
    <w:rsid w:val="00522CBE"/>
    <w:rsid w:val="00523135"/>
    <w:rsid w:val="00523254"/>
    <w:rsid w:val="0052405E"/>
    <w:rsid w:val="00524E64"/>
    <w:rsid w:val="00524F8A"/>
    <w:rsid w:val="005264B4"/>
    <w:rsid w:val="00526EA2"/>
    <w:rsid w:val="005270B3"/>
    <w:rsid w:val="00527169"/>
    <w:rsid w:val="005274F4"/>
    <w:rsid w:val="0052769F"/>
    <w:rsid w:val="005278FA"/>
    <w:rsid w:val="00527EF8"/>
    <w:rsid w:val="00527F69"/>
    <w:rsid w:val="00530A7F"/>
    <w:rsid w:val="00531688"/>
    <w:rsid w:val="005317AF"/>
    <w:rsid w:val="005322E8"/>
    <w:rsid w:val="005326C4"/>
    <w:rsid w:val="005328BA"/>
    <w:rsid w:val="00532BA1"/>
    <w:rsid w:val="005336C2"/>
    <w:rsid w:val="005339C7"/>
    <w:rsid w:val="0053406E"/>
    <w:rsid w:val="00534255"/>
    <w:rsid w:val="00534264"/>
    <w:rsid w:val="005342FF"/>
    <w:rsid w:val="005344B4"/>
    <w:rsid w:val="00535E12"/>
    <w:rsid w:val="00536298"/>
    <w:rsid w:val="005362E0"/>
    <w:rsid w:val="00537073"/>
    <w:rsid w:val="005375BE"/>
    <w:rsid w:val="00537790"/>
    <w:rsid w:val="00537A30"/>
    <w:rsid w:val="00540C40"/>
    <w:rsid w:val="00540C68"/>
    <w:rsid w:val="00540D92"/>
    <w:rsid w:val="00540ECB"/>
    <w:rsid w:val="00541962"/>
    <w:rsid w:val="00541CB0"/>
    <w:rsid w:val="00542032"/>
    <w:rsid w:val="0054330C"/>
    <w:rsid w:val="005435F6"/>
    <w:rsid w:val="005439EA"/>
    <w:rsid w:val="00543B2D"/>
    <w:rsid w:val="00543F6C"/>
    <w:rsid w:val="005444A1"/>
    <w:rsid w:val="005445AB"/>
    <w:rsid w:val="00545498"/>
    <w:rsid w:val="00545993"/>
    <w:rsid w:val="00545A91"/>
    <w:rsid w:val="00545E58"/>
    <w:rsid w:val="00545F44"/>
    <w:rsid w:val="0054641A"/>
    <w:rsid w:val="00546D25"/>
    <w:rsid w:val="00546E3A"/>
    <w:rsid w:val="00546F5B"/>
    <w:rsid w:val="00550465"/>
    <w:rsid w:val="00550D5D"/>
    <w:rsid w:val="00550E4A"/>
    <w:rsid w:val="00551C8E"/>
    <w:rsid w:val="005526D3"/>
    <w:rsid w:val="0055273C"/>
    <w:rsid w:val="00552786"/>
    <w:rsid w:val="005528C9"/>
    <w:rsid w:val="00552902"/>
    <w:rsid w:val="00552D64"/>
    <w:rsid w:val="00553B94"/>
    <w:rsid w:val="00553CB6"/>
    <w:rsid w:val="00554819"/>
    <w:rsid w:val="0055530E"/>
    <w:rsid w:val="005554B6"/>
    <w:rsid w:val="00555612"/>
    <w:rsid w:val="00555D98"/>
    <w:rsid w:val="00556535"/>
    <w:rsid w:val="00556571"/>
    <w:rsid w:val="00556A39"/>
    <w:rsid w:val="00556B43"/>
    <w:rsid w:val="00556EDB"/>
    <w:rsid w:val="00556F23"/>
    <w:rsid w:val="0055712D"/>
    <w:rsid w:val="005573EE"/>
    <w:rsid w:val="00557814"/>
    <w:rsid w:val="00557CCD"/>
    <w:rsid w:val="00557EAE"/>
    <w:rsid w:val="0056055F"/>
    <w:rsid w:val="0056192F"/>
    <w:rsid w:val="00561C07"/>
    <w:rsid w:val="00561E83"/>
    <w:rsid w:val="005623D5"/>
    <w:rsid w:val="00562870"/>
    <w:rsid w:val="005629B0"/>
    <w:rsid w:val="00562BAF"/>
    <w:rsid w:val="00564847"/>
    <w:rsid w:val="005648D7"/>
    <w:rsid w:val="00564CBC"/>
    <w:rsid w:val="005650DA"/>
    <w:rsid w:val="005652F6"/>
    <w:rsid w:val="0056538A"/>
    <w:rsid w:val="005667CF"/>
    <w:rsid w:val="00566C11"/>
    <w:rsid w:val="005679D1"/>
    <w:rsid w:val="00567BD7"/>
    <w:rsid w:val="005702FB"/>
    <w:rsid w:val="005703F1"/>
    <w:rsid w:val="0057070A"/>
    <w:rsid w:val="005709DD"/>
    <w:rsid w:val="00571A95"/>
    <w:rsid w:val="00571B11"/>
    <w:rsid w:val="00571BC9"/>
    <w:rsid w:val="00571DFE"/>
    <w:rsid w:val="00572009"/>
    <w:rsid w:val="005720E8"/>
    <w:rsid w:val="0057237D"/>
    <w:rsid w:val="0057243A"/>
    <w:rsid w:val="00572B9C"/>
    <w:rsid w:val="0057306F"/>
    <w:rsid w:val="0057309F"/>
    <w:rsid w:val="0057373D"/>
    <w:rsid w:val="00574754"/>
    <w:rsid w:val="00575F4D"/>
    <w:rsid w:val="00575F83"/>
    <w:rsid w:val="005767C8"/>
    <w:rsid w:val="00576C7B"/>
    <w:rsid w:val="005774C0"/>
    <w:rsid w:val="005777E9"/>
    <w:rsid w:val="00577C15"/>
    <w:rsid w:val="00577E5D"/>
    <w:rsid w:val="00577FA0"/>
    <w:rsid w:val="005801DD"/>
    <w:rsid w:val="005805B9"/>
    <w:rsid w:val="005808C5"/>
    <w:rsid w:val="00580C13"/>
    <w:rsid w:val="0058131C"/>
    <w:rsid w:val="00581710"/>
    <w:rsid w:val="00582103"/>
    <w:rsid w:val="005826FA"/>
    <w:rsid w:val="00582801"/>
    <w:rsid w:val="00582A97"/>
    <w:rsid w:val="00582C14"/>
    <w:rsid w:val="00582C3E"/>
    <w:rsid w:val="00582FFB"/>
    <w:rsid w:val="005832A7"/>
    <w:rsid w:val="005835ED"/>
    <w:rsid w:val="00583D7D"/>
    <w:rsid w:val="005849CB"/>
    <w:rsid w:val="00584C4A"/>
    <w:rsid w:val="00584E76"/>
    <w:rsid w:val="005854C5"/>
    <w:rsid w:val="005854CB"/>
    <w:rsid w:val="00586087"/>
    <w:rsid w:val="00586BD7"/>
    <w:rsid w:val="00586FDF"/>
    <w:rsid w:val="00587DA9"/>
    <w:rsid w:val="0059042F"/>
    <w:rsid w:val="00590657"/>
    <w:rsid w:val="005907ED"/>
    <w:rsid w:val="00590D53"/>
    <w:rsid w:val="005910A1"/>
    <w:rsid w:val="00591111"/>
    <w:rsid w:val="0059152A"/>
    <w:rsid w:val="00592E64"/>
    <w:rsid w:val="00592EE8"/>
    <w:rsid w:val="005942B6"/>
    <w:rsid w:val="0059523B"/>
    <w:rsid w:val="00596247"/>
    <w:rsid w:val="00596E6C"/>
    <w:rsid w:val="00596EF2"/>
    <w:rsid w:val="005977BE"/>
    <w:rsid w:val="00597F54"/>
    <w:rsid w:val="005A0852"/>
    <w:rsid w:val="005A0B8A"/>
    <w:rsid w:val="005A11B1"/>
    <w:rsid w:val="005A178D"/>
    <w:rsid w:val="005A1B3A"/>
    <w:rsid w:val="005A1C51"/>
    <w:rsid w:val="005A2A68"/>
    <w:rsid w:val="005A30C3"/>
    <w:rsid w:val="005A3828"/>
    <w:rsid w:val="005A3E69"/>
    <w:rsid w:val="005A4EDE"/>
    <w:rsid w:val="005A4F7F"/>
    <w:rsid w:val="005A598A"/>
    <w:rsid w:val="005A6613"/>
    <w:rsid w:val="005A6B6F"/>
    <w:rsid w:val="005A730A"/>
    <w:rsid w:val="005A73B2"/>
    <w:rsid w:val="005A7498"/>
    <w:rsid w:val="005A76ED"/>
    <w:rsid w:val="005B07EF"/>
    <w:rsid w:val="005B0966"/>
    <w:rsid w:val="005B1A35"/>
    <w:rsid w:val="005B26A7"/>
    <w:rsid w:val="005B289F"/>
    <w:rsid w:val="005B300D"/>
    <w:rsid w:val="005B3919"/>
    <w:rsid w:val="005B395C"/>
    <w:rsid w:val="005B3DB8"/>
    <w:rsid w:val="005B3E2A"/>
    <w:rsid w:val="005B43CF"/>
    <w:rsid w:val="005B4A6F"/>
    <w:rsid w:val="005B4AE2"/>
    <w:rsid w:val="005B4AEE"/>
    <w:rsid w:val="005B4EEB"/>
    <w:rsid w:val="005B4FCD"/>
    <w:rsid w:val="005B5AB9"/>
    <w:rsid w:val="005B5AD8"/>
    <w:rsid w:val="005B6806"/>
    <w:rsid w:val="005B6CD0"/>
    <w:rsid w:val="005B6EE5"/>
    <w:rsid w:val="005B7B6E"/>
    <w:rsid w:val="005C0328"/>
    <w:rsid w:val="005C0F2D"/>
    <w:rsid w:val="005C1118"/>
    <w:rsid w:val="005C12E1"/>
    <w:rsid w:val="005C13E1"/>
    <w:rsid w:val="005C155B"/>
    <w:rsid w:val="005C1958"/>
    <w:rsid w:val="005C1D53"/>
    <w:rsid w:val="005C2AF4"/>
    <w:rsid w:val="005C2D7D"/>
    <w:rsid w:val="005C3313"/>
    <w:rsid w:val="005C3317"/>
    <w:rsid w:val="005C3343"/>
    <w:rsid w:val="005C3F76"/>
    <w:rsid w:val="005C4B48"/>
    <w:rsid w:val="005C4C89"/>
    <w:rsid w:val="005C4DDB"/>
    <w:rsid w:val="005C4E20"/>
    <w:rsid w:val="005C549D"/>
    <w:rsid w:val="005C5C21"/>
    <w:rsid w:val="005C5EB5"/>
    <w:rsid w:val="005C69DA"/>
    <w:rsid w:val="005C71E0"/>
    <w:rsid w:val="005C74B2"/>
    <w:rsid w:val="005C777F"/>
    <w:rsid w:val="005C79FA"/>
    <w:rsid w:val="005C7C80"/>
    <w:rsid w:val="005D0152"/>
    <w:rsid w:val="005D0A7F"/>
    <w:rsid w:val="005D0B77"/>
    <w:rsid w:val="005D10AE"/>
    <w:rsid w:val="005D1521"/>
    <w:rsid w:val="005D1791"/>
    <w:rsid w:val="005D1CDA"/>
    <w:rsid w:val="005D1DC8"/>
    <w:rsid w:val="005D25BD"/>
    <w:rsid w:val="005D2F89"/>
    <w:rsid w:val="005D367A"/>
    <w:rsid w:val="005D3690"/>
    <w:rsid w:val="005D423B"/>
    <w:rsid w:val="005D43C9"/>
    <w:rsid w:val="005D48E4"/>
    <w:rsid w:val="005D51A7"/>
    <w:rsid w:val="005D582B"/>
    <w:rsid w:val="005D5FC5"/>
    <w:rsid w:val="005D6236"/>
    <w:rsid w:val="005D65F9"/>
    <w:rsid w:val="005D67E0"/>
    <w:rsid w:val="005D6A18"/>
    <w:rsid w:val="005D6DF9"/>
    <w:rsid w:val="005D7277"/>
    <w:rsid w:val="005D7DCC"/>
    <w:rsid w:val="005E00CF"/>
    <w:rsid w:val="005E0188"/>
    <w:rsid w:val="005E09B5"/>
    <w:rsid w:val="005E1CA2"/>
    <w:rsid w:val="005E227A"/>
    <w:rsid w:val="005E2335"/>
    <w:rsid w:val="005E2404"/>
    <w:rsid w:val="005E26D1"/>
    <w:rsid w:val="005E2BD5"/>
    <w:rsid w:val="005E3468"/>
    <w:rsid w:val="005E34E2"/>
    <w:rsid w:val="005E35EB"/>
    <w:rsid w:val="005E38BD"/>
    <w:rsid w:val="005E3938"/>
    <w:rsid w:val="005E3C80"/>
    <w:rsid w:val="005E4106"/>
    <w:rsid w:val="005E4174"/>
    <w:rsid w:val="005E4B2F"/>
    <w:rsid w:val="005E4B48"/>
    <w:rsid w:val="005E57AA"/>
    <w:rsid w:val="005E57DB"/>
    <w:rsid w:val="005E6506"/>
    <w:rsid w:val="005E6790"/>
    <w:rsid w:val="005E6808"/>
    <w:rsid w:val="005E6AE2"/>
    <w:rsid w:val="005E72A8"/>
    <w:rsid w:val="005E74DC"/>
    <w:rsid w:val="005F00FD"/>
    <w:rsid w:val="005F0586"/>
    <w:rsid w:val="005F0C51"/>
    <w:rsid w:val="005F0C52"/>
    <w:rsid w:val="005F0EAE"/>
    <w:rsid w:val="005F1DE6"/>
    <w:rsid w:val="005F1E8D"/>
    <w:rsid w:val="005F2429"/>
    <w:rsid w:val="005F25A0"/>
    <w:rsid w:val="005F25B0"/>
    <w:rsid w:val="005F2602"/>
    <w:rsid w:val="005F29A4"/>
    <w:rsid w:val="005F2A77"/>
    <w:rsid w:val="005F39DF"/>
    <w:rsid w:val="005F3E8A"/>
    <w:rsid w:val="005F4A96"/>
    <w:rsid w:val="005F5F0F"/>
    <w:rsid w:val="005F5FA5"/>
    <w:rsid w:val="005F6B94"/>
    <w:rsid w:val="005F7942"/>
    <w:rsid w:val="00600C1A"/>
    <w:rsid w:val="00601183"/>
    <w:rsid w:val="00601778"/>
    <w:rsid w:val="00601D10"/>
    <w:rsid w:val="006020FD"/>
    <w:rsid w:val="00602593"/>
    <w:rsid w:val="00602AD2"/>
    <w:rsid w:val="0060377E"/>
    <w:rsid w:val="0060533F"/>
    <w:rsid w:val="00605778"/>
    <w:rsid w:val="006057FF"/>
    <w:rsid w:val="006061EA"/>
    <w:rsid w:val="0060622F"/>
    <w:rsid w:val="006063EB"/>
    <w:rsid w:val="0060662E"/>
    <w:rsid w:val="006067B6"/>
    <w:rsid w:val="00606AAA"/>
    <w:rsid w:val="00606F4D"/>
    <w:rsid w:val="00607034"/>
    <w:rsid w:val="006075B3"/>
    <w:rsid w:val="0060763D"/>
    <w:rsid w:val="00607C76"/>
    <w:rsid w:val="00607C7E"/>
    <w:rsid w:val="00607D6E"/>
    <w:rsid w:val="00607F2F"/>
    <w:rsid w:val="00610B36"/>
    <w:rsid w:val="00610DCD"/>
    <w:rsid w:val="00611692"/>
    <w:rsid w:val="00611BAD"/>
    <w:rsid w:val="0061254D"/>
    <w:rsid w:val="006125D9"/>
    <w:rsid w:val="006127F4"/>
    <w:rsid w:val="00612CEA"/>
    <w:rsid w:val="00613146"/>
    <w:rsid w:val="006133EF"/>
    <w:rsid w:val="00613702"/>
    <w:rsid w:val="00613A13"/>
    <w:rsid w:val="00613C9E"/>
    <w:rsid w:val="00613D76"/>
    <w:rsid w:val="00613F2C"/>
    <w:rsid w:val="006141DA"/>
    <w:rsid w:val="00614AA0"/>
    <w:rsid w:val="00614DB4"/>
    <w:rsid w:val="00615036"/>
    <w:rsid w:val="00615702"/>
    <w:rsid w:val="00615BA9"/>
    <w:rsid w:val="00615D78"/>
    <w:rsid w:val="00615E14"/>
    <w:rsid w:val="006160DE"/>
    <w:rsid w:val="00616206"/>
    <w:rsid w:val="00616DF5"/>
    <w:rsid w:val="00616EEC"/>
    <w:rsid w:val="00617030"/>
    <w:rsid w:val="006174E3"/>
    <w:rsid w:val="00617791"/>
    <w:rsid w:val="006207F5"/>
    <w:rsid w:val="006215A8"/>
    <w:rsid w:val="00621D05"/>
    <w:rsid w:val="00621FE2"/>
    <w:rsid w:val="00622057"/>
    <w:rsid w:val="006225C9"/>
    <w:rsid w:val="00622655"/>
    <w:rsid w:val="00622860"/>
    <w:rsid w:val="00622CA4"/>
    <w:rsid w:val="00623E8F"/>
    <w:rsid w:val="00624A05"/>
    <w:rsid w:val="00624AE3"/>
    <w:rsid w:val="00624CA9"/>
    <w:rsid w:val="0062535D"/>
    <w:rsid w:val="00625583"/>
    <w:rsid w:val="00625BA0"/>
    <w:rsid w:val="006273CE"/>
    <w:rsid w:val="00630A7B"/>
    <w:rsid w:val="00630E9D"/>
    <w:rsid w:val="00632FAD"/>
    <w:rsid w:val="006331B9"/>
    <w:rsid w:val="006336B0"/>
    <w:rsid w:val="00633971"/>
    <w:rsid w:val="00633DA1"/>
    <w:rsid w:val="00634BDD"/>
    <w:rsid w:val="00635223"/>
    <w:rsid w:val="00635943"/>
    <w:rsid w:val="00635E9E"/>
    <w:rsid w:val="006364DC"/>
    <w:rsid w:val="006371EF"/>
    <w:rsid w:val="00637289"/>
    <w:rsid w:val="006373CF"/>
    <w:rsid w:val="00637805"/>
    <w:rsid w:val="00637865"/>
    <w:rsid w:val="00637C86"/>
    <w:rsid w:val="00640792"/>
    <w:rsid w:val="00640B9C"/>
    <w:rsid w:val="00640DC3"/>
    <w:rsid w:val="00641EDD"/>
    <w:rsid w:val="00641FE0"/>
    <w:rsid w:val="006421E7"/>
    <w:rsid w:val="0064234F"/>
    <w:rsid w:val="0064235D"/>
    <w:rsid w:val="006437DE"/>
    <w:rsid w:val="006438D0"/>
    <w:rsid w:val="00643F18"/>
    <w:rsid w:val="00644236"/>
    <w:rsid w:val="00644485"/>
    <w:rsid w:val="006444B8"/>
    <w:rsid w:val="00644C8F"/>
    <w:rsid w:val="00644E03"/>
    <w:rsid w:val="00644E7C"/>
    <w:rsid w:val="00644EFE"/>
    <w:rsid w:val="00645746"/>
    <w:rsid w:val="00645978"/>
    <w:rsid w:val="00645F2A"/>
    <w:rsid w:val="00645F8B"/>
    <w:rsid w:val="006464B1"/>
    <w:rsid w:val="00646D33"/>
    <w:rsid w:val="0064731F"/>
    <w:rsid w:val="006476D2"/>
    <w:rsid w:val="00647E21"/>
    <w:rsid w:val="00647F3D"/>
    <w:rsid w:val="00647FED"/>
    <w:rsid w:val="0065014E"/>
    <w:rsid w:val="006503F8"/>
    <w:rsid w:val="006509F7"/>
    <w:rsid w:val="00650D71"/>
    <w:rsid w:val="00651127"/>
    <w:rsid w:val="0065129F"/>
    <w:rsid w:val="00651366"/>
    <w:rsid w:val="0065217E"/>
    <w:rsid w:val="0065236B"/>
    <w:rsid w:val="006529E6"/>
    <w:rsid w:val="006534C2"/>
    <w:rsid w:val="00653608"/>
    <w:rsid w:val="0065390D"/>
    <w:rsid w:val="00654C55"/>
    <w:rsid w:val="00654C60"/>
    <w:rsid w:val="00655634"/>
    <w:rsid w:val="00655940"/>
    <w:rsid w:val="00656FF0"/>
    <w:rsid w:val="006572B5"/>
    <w:rsid w:val="006572B6"/>
    <w:rsid w:val="00657A71"/>
    <w:rsid w:val="006609E9"/>
    <w:rsid w:val="0066103F"/>
    <w:rsid w:val="00661A01"/>
    <w:rsid w:val="00661E12"/>
    <w:rsid w:val="00662329"/>
    <w:rsid w:val="006626AA"/>
    <w:rsid w:val="00662756"/>
    <w:rsid w:val="00663359"/>
    <w:rsid w:val="00663473"/>
    <w:rsid w:val="00663A05"/>
    <w:rsid w:val="00664F61"/>
    <w:rsid w:val="00664FAC"/>
    <w:rsid w:val="0066630F"/>
    <w:rsid w:val="00666D12"/>
    <w:rsid w:val="00666EBB"/>
    <w:rsid w:val="00667790"/>
    <w:rsid w:val="0066789E"/>
    <w:rsid w:val="00667AA9"/>
    <w:rsid w:val="006702D5"/>
    <w:rsid w:val="006703E8"/>
    <w:rsid w:val="0067050D"/>
    <w:rsid w:val="00670C8B"/>
    <w:rsid w:val="00671AED"/>
    <w:rsid w:val="00671FF5"/>
    <w:rsid w:val="0067216F"/>
    <w:rsid w:val="006724AA"/>
    <w:rsid w:val="006725B0"/>
    <w:rsid w:val="00672C7B"/>
    <w:rsid w:val="00673A80"/>
    <w:rsid w:val="00673DD1"/>
    <w:rsid w:val="00674108"/>
    <w:rsid w:val="00674EED"/>
    <w:rsid w:val="0067538C"/>
    <w:rsid w:val="00675721"/>
    <w:rsid w:val="006757EC"/>
    <w:rsid w:val="00675902"/>
    <w:rsid w:val="00675C1C"/>
    <w:rsid w:val="00675CB4"/>
    <w:rsid w:val="006768C7"/>
    <w:rsid w:val="00676B49"/>
    <w:rsid w:val="00676C09"/>
    <w:rsid w:val="00676E2C"/>
    <w:rsid w:val="0067718D"/>
    <w:rsid w:val="006773D0"/>
    <w:rsid w:val="00677473"/>
    <w:rsid w:val="006774C7"/>
    <w:rsid w:val="006776D0"/>
    <w:rsid w:val="006777EE"/>
    <w:rsid w:val="00677C55"/>
    <w:rsid w:val="00677F6A"/>
    <w:rsid w:val="00680CAC"/>
    <w:rsid w:val="00680FAF"/>
    <w:rsid w:val="00681A41"/>
    <w:rsid w:val="00681D6D"/>
    <w:rsid w:val="00681EB0"/>
    <w:rsid w:val="00682C52"/>
    <w:rsid w:val="00682E76"/>
    <w:rsid w:val="00683919"/>
    <w:rsid w:val="00683CFF"/>
    <w:rsid w:val="00683D77"/>
    <w:rsid w:val="00683DEE"/>
    <w:rsid w:val="006840C0"/>
    <w:rsid w:val="00684288"/>
    <w:rsid w:val="006843CD"/>
    <w:rsid w:val="00684AE1"/>
    <w:rsid w:val="00684DFA"/>
    <w:rsid w:val="0068542D"/>
    <w:rsid w:val="00685D38"/>
    <w:rsid w:val="0068699B"/>
    <w:rsid w:val="0068703F"/>
    <w:rsid w:val="006870F5"/>
    <w:rsid w:val="0068725F"/>
    <w:rsid w:val="00690A14"/>
    <w:rsid w:val="00690DD2"/>
    <w:rsid w:val="00691554"/>
    <w:rsid w:val="00693173"/>
    <w:rsid w:val="0069331B"/>
    <w:rsid w:val="006934E1"/>
    <w:rsid w:val="006943F6"/>
    <w:rsid w:val="00694407"/>
    <w:rsid w:val="00694F6B"/>
    <w:rsid w:val="006950C8"/>
    <w:rsid w:val="0069527A"/>
    <w:rsid w:val="0069600C"/>
    <w:rsid w:val="00696071"/>
    <w:rsid w:val="00696239"/>
    <w:rsid w:val="0069638E"/>
    <w:rsid w:val="0069640D"/>
    <w:rsid w:val="0069678A"/>
    <w:rsid w:val="006969DA"/>
    <w:rsid w:val="00696F96"/>
    <w:rsid w:val="00697920"/>
    <w:rsid w:val="006A046E"/>
    <w:rsid w:val="006A090A"/>
    <w:rsid w:val="006A0AB7"/>
    <w:rsid w:val="006A0DC1"/>
    <w:rsid w:val="006A0FA6"/>
    <w:rsid w:val="006A1FC2"/>
    <w:rsid w:val="006A2F0F"/>
    <w:rsid w:val="006A39D5"/>
    <w:rsid w:val="006A40F6"/>
    <w:rsid w:val="006A4944"/>
    <w:rsid w:val="006A51A3"/>
    <w:rsid w:val="006A51A4"/>
    <w:rsid w:val="006A5B39"/>
    <w:rsid w:val="006A67C5"/>
    <w:rsid w:val="006A6892"/>
    <w:rsid w:val="006A691D"/>
    <w:rsid w:val="006A69C0"/>
    <w:rsid w:val="006A6E63"/>
    <w:rsid w:val="006A7209"/>
    <w:rsid w:val="006A7721"/>
    <w:rsid w:val="006B02B6"/>
    <w:rsid w:val="006B0729"/>
    <w:rsid w:val="006B0762"/>
    <w:rsid w:val="006B0BC0"/>
    <w:rsid w:val="006B1696"/>
    <w:rsid w:val="006B1904"/>
    <w:rsid w:val="006B1BED"/>
    <w:rsid w:val="006B1FAC"/>
    <w:rsid w:val="006B2176"/>
    <w:rsid w:val="006B2288"/>
    <w:rsid w:val="006B257C"/>
    <w:rsid w:val="006B2786"/>
    <w:rsid w:val="006B3635"/>
    <w:rsid w:val="006B39AA"/>
    <w:rsid w:val="006B3CC8"/>
    <w:rsid w:val="006B41AB"/>
    <w:rsid w:val="006B42F6"/>
    <w:rsid w:val="006B44AD"/>
    <w:rsid w:val="006B544C"/>
    <w:rsid w:val="006B5509"/>
    <w:rsid w:val="006B5795"/>
    <w:rsid w:val="006B5900"/>
    <w:rsid w:val="006B5C6A"/>
    <w:rsid w:val="006B5C8F"/>
    <w:rsid w:val="006B6659"/>
    <w:rsid w:val="006B6ADC"/>
    <w:rsid w:val="006B6E7E"/>
    <w:rsid w:val="006B70F3"/>
    <w:rsid w:val="006B70F8"/>
    <w:rsid w:val="006B779F"/>
    <w:rsid w:val="006B79E3"/>
    <w:rsid w:val="006C088B"/>
    <w:rsid w:val="006C1032"/>
    <w:rsid w:val="006C15B3"/>
    <w:rsid w:val="006C206B"/>
    <w:rsid w:val="006C2116"/>
    <w:rsid w:val="006C2375"/>
    <w:rsid w:val="006C299E"/>
    <w:rsid w:val="006C30B8"/>
    <w:rsid w:val="006C31E5"/>
    <w:rsid w:val="006C3558"/>
    <w:rsid w:val="006C44DE"/>
    <w:rsid w:val="006C4578"/>
    <w:rsid w:val="006C4684"/>
    <w:rsid w:val="006C49C5"/>
    <w:rsid w:val="006C5108"/>
    <w:rsid w:val="006C5384"/>
    <w:rsid w:val="006C5408"/>
    <w:rsid w:val="006C55A2"/>
    <w:rsid w:val="006C74F7"/>
    <w:rsid w:val="006C774A"/>
    <w:rsid w:val="006C7800"/>
    <w:rsid w:val="006C7E62"/>
    <w:rsid w:val="006C7EAD"/>
    <w:rsid w:val="006D039F"/>
    <w:rsid w:val="006D0480"/>
    <w:rsid w:val="006D0AF5"/>
    <w:rsid w:val="006D0E52"/>
    <w:rsid w:val="006D0E7D"/>
    <w:rsid w:val="006D10D0"/>
    <w:rsid w:val="006D19DB"/>
    <w:rsid w:val="006D2865"/>
    <w:rsid w:val="006D2E5A"/>
    <w:rsid w:val="006D2EE0"/>
    <w:rsid w:val="006D3004"/>
    <w:rsid w:val="006D3D0B"/>
    <w:rsid w:val="006D4867"/>
    <w:rsid w:val="006D5079"/>
    <w:rsid w:val="006D520E"/>
    <w:rsid w:val="006D5227"/>
    <w:rsid w:val="006D6CDF"/>
    <w:rsid w:val="006D73D5"/>
    <w:rsid w:val="006D75EF"/>
    <w:rsid w:val="006D76D3"/>
    <w:rsid w:val="006D78A1"/>
    <w:rsid w:val="006D7C07"/>
    <w:rsid w:val="006E035F"/>
    <w:rsid w:val="006E0381"/>
    <w:rsid w:val="006E03D0"/>
    <w:rsid w:val="006E08E8"/>
    <w:rsid w:val="006E0BD6"/>
    <w:rsid w:val="006E0CD1"/>
    <w:rsid w:val="006E1AA4"/>
    <w:rsid w:val="006E2278"/>
    <w:rsid w:val="006E3702"/>
    <w:rsid w:val="006E3BDC"/>
    <w:rsid w:val="006E444A"/>
    <w:rsid w:val="006E4EF6"/>
    <w:rsid w:val="006E4F23"/>
    <w:rsid w:val="006E68E5"/>
    <w:rsid w:val="006E7B49"/>
    <w:rsid w:val="006E7BAD"/>
    <w:rsid w:val="006E7D10"/>
    <w:rsid w:val="006E7DDB"/>
    <w:rsid w:val="006F03D2"/>
    <w:rsid w:val="006F0799"/>
    <w:rsid w:val="006F0B89"/>
    <w:rsid w:val="006F1753"/>
    <w:rsid w:val="006F18C6"/>
    <w:rsid w:val="006F1D6E"/>
    <w:rsid w:val="006F291F"/>
    <w:rsid w:val="006F2927"/>
    <w:rsid w:val="006F2B19"/>
    <w:rsid w:val="006F2CBA"/>
    <w:rsid w:val="006F2F8A"/>
    <w:rsid w:val="006F30B7"/>
    <w:rsid w:val="006F34A7"/>
    <w:rsid w:val="006F3D3E"/>
    <w:rsid w:val="006F3DC3"/>
    <w:rsid w:val="006F4295"/>
    <w:rsid w:val="006F44D2"/>
    <w:rsid w:val="006F47B2"/>
    <w:rsid w:val="006F4E19"/>
    <w:rsid w:val="006F4EDD"/>
    <w:rsid w:val="006F532E"/>
    <w:rsid w:val="006F5332"/>
    <w:rsid w:val="006F5EC3"/>
    <w:rsid w:val="006F5ECA"/>
    <w:rsid w:val="006F65D3"/>
    <w:rsid w:val="006F78E7"/>
    <w:rsid w:val="0070046F"/>
    <w:rsid w:val="00700DC3"/>
    <w:rsid w:val="0070160A"/>
    <w:rsid w:val="00701849"/>
    <w:rsid w:val="00701DFE"/>
    <w:rsid w:val="00702020"/>
    <w:rsid w:val="00702065"/>
    <w:rsid w:val="007026FF"/>
    <w:rsid w:val="00702A6D"/>
    <w:rsid w:val="00702B74"/>
    <w:rsid w:val="00703B1C"/>
    <w:rsid w:val="00703BFB"/>
    <w:rsid w:val="00703E34"/>
    <w:rsid w:val="00704E66"/>
    <w:rsid w:val="00704F58"/>
    <w:rsid w:val="00705347"/>
    <w:rsid w:val="00705DB8"/>
    <w:rsid w:val="00705FAA"/>
    <w:rsid w:val="00706544"/>
    <w:rsid w:val="00706879"/>
    <w:rsid w:val="00706DCA"/>
    <w:rsid w:val="00706F62"/>
    <w:rsid w:val="00707565"/>
    <w:rsid w:val="00707E97"/>
    <w:rsid w:val="007105C8"/>
    <w:rsid w:val="00710827"/>
    <w:rsid w:val="00710E15"/>
    <w:rsid w:val="00710F80"/>
    <w:rsid w:val="0071231D"/>
    <w:rsid w:val="007124F6"/>
    <w:rsid w:val="0071315B"/>
    <w:rsid w:val="00713FEC"/>
    <w:rsid w:val="00714308"/>
    <w:rsid w:val="00714828"/>
    <w:rsid w:val="00714A03"/>
    <w:rsid w:val="00714D85"/>
    <w:rsid w:val="007155A1"/>
    <w:rsid w:val="0071571B"/>
    <w:rsid w:val="007159A6"/>
    <w:rsid w:val="007159B6"/>
    <w:rsid w:val="00715BA1"/>
    <w:rsid w:val="00720178"/>
    <w:rsid w:val="00720185"/>
    <w:rsid w:val="00720966"/>
    <w:rsid w:val="007211DF"/>
    <w:rsid w:val="0072151B"/>
    <w:rsid w:val="007215D9"/>
    <w:rsid w:val="007217B7"/>
    <w:rsid w:val="00721814"/>
    <w:rsid w:val="00722036"/>
    <w:rsid w:val="007223E0"/>
    <w:rsid w:val="007226FD"/>
    <w:rsid w:val="007228E8"/>
    <w:rsid w:val="00722F3C"/>
    <w:rsid w:val="007230AC"/>
    <w:rsid w:val="0072318A"/>
    <w:rsid w:val="007240CA"/>
    <w:rsid w:val="007242BA"/>
    <w:rsid w:val="007246EF"/>
    <w:rsid w:val="007247B3"/>
    <w:rsid w:val="00725301"/>
    <w:rsid w:val="00725308"/>
    <w:rsid w:val="00725562"/>
    <w:rsid w:val="00726897"/>
    <w:rsid w:val="00726FA3"/>
    <w:rsid w:val="00727C27"/>
    <w:rsid w:val="007305F6"/>
    <w:rsid w:val="00730879"/>
    <w:rsid w:val="007318C9"/>
    <w:rsid w:val="00731A36"/>
    <w:rsid w:val="00731CA0"/>
    <w:rsid w:val="00732A1B"/>
    <w:rsid w:val="00732A97"/>
    <w:rsid w:val="0073317F"/>
    <w:rsid w:val="00733B96"/>
    <w:rsid w:val="0073578C"/>
    <w:rsid w:val="0073591C"/>
    <w:rsid w:val="00735D0D"/>
    <w:rsid w:val="00735E38"/>
    <w:rsid w:val="007364F1"/>
    <w:rsid w:val="00736653"/>
    <w:rsid w:val="0073716A"/>
    <w:rsid w:val="00737401"/>
    <w:rsid w:val="00737B90"/>
    <w:rsid w:val="00737BE1"/>
    <w:rsid w:val="00737CDA"/>
    <w:rsid w:val="00740A98"/>
    <w:rsid w:val="00740B44"/>
    <w:rsid w:val="00740EE9"/>
    <w:rsid w:val="0074100F"/>
    <w:rsid w:val="00741307"/>
    <w:rsid w:val="00741420"/>
    <w:rsid w:val="00741B0E"/>
    <w:rsid w:val="00742282"/>
    <w:rsid w:val="007429C2"/>
    <w:rsid w:val="00742F15"/>
    <w:rsid w:val="00743343"/>
    <w:rsid w:val="0074336F"/>
    <w:rsid w:val="00743853"/>
    <w:rsid w:val="007439F6"/>
    <w:rsid w:val="00743A7F"/>
    <w:rsid w:val="00743AF9"/>
    <w:rsid w:val="00743CCB"/>
    <w:rsid w:val="007441E6"/>
    <w:rsid w:val="00744611"/>
    <w:rsid w:val="00744D85"/>
    <w:rsid w:val="00745280"/>
    <w:rsid w:val="007452A8"/>
    <w:rsid w:val="0074530D"/>
    <w:rsid w:val="00745935"/>
    <w:rsid w:val="007460CE"/>
    <w:rsid w:val="00746E6C"/>
    <w:rsid w:val="00746F7E"/>
    <w:rsid w:val="00747460"/>
    <w:rsid w:val="00747691"/>
    <w:rsid w:val="00747EDF"/>
    <w:rsid w:val="00747EE6"/>
    <w:rsid w:val="00750098"/>
    <w:rsid w:val="007501FD"/>
    <w:rsid w:val="0075084F"/>
    <w:rsid w:val="007508A7"/>
    <w:rsid w:val="007510C3"/>
    <w:rsid w:val="00751FEB"/>
    <w:rsid w:val="0075208E"/>
    <w:rsid w:val="00753502"/>
    <w:rsid w:val="00753A07"/>
    <w:rsid w:val="00753C07"/>
    <w:rsid w:val="00754149"/>
    <w:rsid w:val="00754947"/>
    <w:rsid w:val="00755F88"/>
    <w:rsid w:val="00756D99"/>
    <w:rsid w:val="00756ED6"/>
    <w:rsid w:val="007576F1"/>
    <w:rsid w:val="007576FE"/>
    <w:rsid w:val="00757AC8"/>
    <w:rsid w:val="00757EA4"/>
    <w:rsid w:val="00760066"/>
    <w:rsid w:val="007607D1"/>
    <w:rsid w:val="00760BB8"/>
    <w:rsid w:val="00760C88"/>
    <w:rsid w:val="00760FC1"/>
    <w:rsid w:val="00760FCE"/>
    <w:rsid w:val="007616DB"/>
    <w:rsid w:val="00761D66"/>
    <w:rsid w:val="00761F0E"/>
    <w:rsid w:val="00761FA1"/>
    <w:rsid w:val="0076232A"/>
    <w:rsid w:val="00762441"/>
    <w:rsid w:val="007625B2"/>
    <w:rsid w:val="00762624"/>
    <w:rsid w:val="00762A32"/>
    <w:rsid w:val="00763AF9"/>
    <w:rsid w:val="007642D1"/>
    <w:rsid w:val="0076473A"/>
    <w:rsid w:val="00764745"/>
    <w:rsid w:val="00764816"/>
    <w:rsid w:val="00764B27"/>
    <w:rsid w:val="00764EDA"/>
    <w:rsid w:val="00765421"/>
    <w:rsid w:val="00765713"/>
    <w:rsid w:val="00765B69"/>
    <w:rsid w:val="00765C92"/>
    <w:rsid w:val="007660D2"/>
    <w:rsid w:val="007661B6"/>
    <w:rsid w:val="00766544"/>
    <w:rsid w:val="00767677"/>
    <w:rsid w:val="00767A6B"/>
    <w:rsid w:val="00767B79"/>
    <w:rsid w:val="00767D5A"/>
    <w:rsid w:val="00770F22"/>
    <w:rsid w:val="007711E4"/>
    <w:rsid w:val="00771BA6"/>
    <w:rsid w:val="00772A1A"/>
    <w:rsid w:val="00772FFA"/>
    <w:rsid w:val="00773B95"/>
    <w:rsid w:val="00773BCE"/>
    <w:rsid w:val="00773EEB"/>
    <w:rsid w:val="007742A7"/>
    <w:rsid w:val="0077527E"/>
    <w:rsid w:val="007752FB"/>
    <w:rsid w:val="007755B9"/>
    <w:rsid w:val="0077591C"/>
    <w:rsid w:val="00775CC9"/>
    <w:rsid w:val="00775D46"/>
    <w:rsid w:val="00775DDB"/>
    <w:rsid w:val="0077617D"/>
    <w:rsid w:val="00776438"/>
    <w:rsid w:val="007769E0"/>
    <w:rsid w:val="00776A5E"/>
    <w:rsid w:val="00776AB3"/>
    <w:rsid w:val="00776AB5"/>
    <w:rsid w:val="00776B5F"/>
    <w:rsid w:val="0077771F"/>
    <w:rsid w:val="00777D95"/>
    <w:rsid w:val="00777EB5"/>
    <w:rsid w:val="00777F28"/>
    <w:rsid w:val="00780919"/>
    <w:rsid w:val="0078170E"/>
    <w:rsid w:val="00781BFB"/>
    <w:rsid w:val="0078273E"/>
    <w:rsid w:val="00782AE2"/>
    <w:rsid w:val="0078397B"/>
    <w:rsid w:val="00783AF6"/>
    <w:rsid w:val="0078417E"/>
    <w:rsid w:val="00784442"/>
    <w:rsid w:val="00784675"/>
    <w:rsid w:val="0078475F"/>
    <w:rsid w:val="00784C71"/>
    <w:rsid w:val="00784E98"/>
    <w:rsid w:val="007851B6"/>
    <w:rsid w:val="00785290"/>
    <w:rsid w:val="007857CE"/>
    <w:rsid w:val="00785E81"/>
    <w:rsid w:val="00786760"/>
    <w:rsid w:val="00786A04"/>
    <w:rsid w:val="00786AB0"/>
    <w:rsid w:val="00786E65"/>
    <w:rsid w:val="007870A4"/>
    <w:rsid w:val="007873F9"/>
    <w:rsid w:val="00787CFD"/>
    <w:rsid w:val="00787E3A"/>
    <w:rsid w:val="00790602"/>
    <w:rsid w:val="007925D4"/>
    <w:rsid w:val="00792D27"/>
    <w:rsid w:val="007930F8"/>
    <w:rsid w:val="00793208"/>
    <w:rsid w:val="00793329"/>
    <w:rsid w:val="007935F3"/>
    <w:rsid w:val="00794423"/>
    <w:rsid w:val="0079455A"/>
    <w:rsid w:val="00794A9F"/>
    <w:rsid w:val="00794AF1"/>
    <w:rsid w:val="00794C76"/>
    <w:rsid w:val="00796318"/>
    <w:rsid w:val="007964C2"/>
    <w:rsid w:val="007966A7"/>
    <w:rsid w:val="00797014"/>
    <w:rsid w:val="007974C9"/>
    <w:rsid w:val="00797AF2"/>
    <w:rsid w:val="00797C9E"/>
    <w:rsid w:val="00797F7E"/>
    <w:rsid w:val="007A08EF"/>
    <w:rsid w:val="007A0C1E"/>
    <w:rsid w:val="007A0D60"/>
    <w:rsid w:val="007A1BD2"/>
    <w:rsid w:val="007A1D80"/>
    <w:rsid w:val="007A215A"/>
    <w:rsid w:val="007A228D"/>
    <w:rsid w:val="007A24A8"/>
    <w:rsid w:val="007A26BD"/>
    <w:rsid w:val="007A2A89"/>
    <w:rsid w:val="007A2EFA"/>
    <w:rsid w:val="007A2F1B"/>
    <w:rsid w:val="007A3452"/>
    <w:rsid w:val="007A3DCA"/>
    <w:rsid w:val="007A3DD0"/>
    <w:rsid w:val="007A3E62"/>
    <w:rsid w:val="007A3EE7"/>
    <w:rsid w:val="007A42A0"/>
    <w:rsid w:val="007A44A0"/>
    <w:rsid w:val="007A485B"/>
    <w:rsid w:val="007A52BB"/>
    <w:rsid w:val="007A5504"/>
    <w:rsid w:val="007A5DD5"/>
    <w:rsid w:val="007A6071"/>
    <w:rsid w:val="007A656E"/>
    <w:rsid w:val="007A678F"/>
    <w:rsid w:val="007A6961"/>
    <w:rsid w:val="007A6C37"/>
    <w:rsid w:val="007A70F5"/>
    <w:rsid w:val="007A7853"/>
    <w:rsid w:val="007B083B"/>
    <w:rsid w:val="007B09A1"/>
    <w:rsid w:val="007B0F0C"/>
    <w:rsid w:val="007B0FB4"/>
    <w:rsid w:val="007B1301"/>
    <w:rsid w:val="007B1547"/>
    <w:rsid w:val="007B1889"/>
    <w:rsid w:val="007B1986"/>
    <w:rsid w:val="007B20EB"/>
    <w:rsid w:val="007B2634"/>
    <w:rsid w:val="007B2724"/>
    <w:rsid w:val="007B2777"/>
    <w:rsid w:val="007B31C5"/>
    <w:rsid w:val="007B431C"/>
    <w:rsid w:val="007B45B0"/>
    <w:rsid w:val="007B46E1"/>
    <w:rsid w:val="007B4889"/>
    <w:rsid w:val="007B4F32"/>
    <w:rsid w:val="007B55BF"/>
    <w:rsid w:val="007B5914"/>
    <w:rsid w:val="007B59AB"/>
    <w:rsid w:val="007B5B1C"/>
    <w:rsid w:val="007B5D29"/>
    <w:rsid w:val="007B61E5"/>
    <w:rsid w:val="007B676B"/>
    <w:rsid w:val="007B68B2"/>
    <w:rsid w:val="007B6CD0"/>
    <w:rsid w:val="007B7681"/>
    <w:rsid w:val="007B77DF"/>
    <w:rsid w:val="007B7E84"/>
    <w:rsid w:val="007C055A"/>
    <w:rsid w:val="007C1B84"/>
    <w:rsid w:val="007C3493"/>
    <w:rsid w:val="007C376B"/>
    <w:rsid w:val="007C3948"/>
    <w:rsid w:val="007C4297"/>
    <w:rsid w:val="007C449D"/>
    <w:rsid w:val="007C44BD"/>
    <w:rsid w:val="007C44C4"/>
    <w:rsid w:val="007C4821"/>
    <w:rsid w:val="007C495A"/>
    <w:rsid w:val="007C4AEB"/>
    <w:rsid w:val="007C5337"/>
    <w:rsid w:val="007C5777"/>
    <w:rsid w:val="007C5A32"/>
    <w:rsid w:val="007C5D22"/>
    <w:rsid w:val="007C60FC"/>
    <w:rsid w:val="007C6184"/>
    <w:rsid w:val="007C638C"/>
    <w:rsid w:val="007C6DBE"/>
    <w:rsid w:val="007C7B26"/>
    <w:rsid w:val="007D11B0"/>
    <w:rsid w:val="007D12DD"/>
    <w:rsid w:val="007D1432"/>
    <w:rsid w:val="007D1750"/>
    <w:rsid w:val="007D1ABD"/>
    <w:rsid w:val="007D1CCE"/>
    <w:rsid w:val="007D231C"/>
    <w:rsid w:val="007D2468"/>
    <w:rsid w:val="007D2FCA"/>
    <w:rsid w:val="007D3398"/>
    <w:rsid w:val="007D36C2"/>
    <w:rsid w:val="007D4125"/>
    <w:rsid w:val="007D42A8"/>
    <w:rsid w:val="007D45B6"/>
    <w:rsid w:val="007D6369"/>
    <w:rsid w:val="007D6BBC"/>
    <w:rsid w:val="007D72E1"/>
    <w:rsid w:val="007D7AB5"/>
    <w:rsid w:val="007D7C7B"/>
    <w:rsid w:val="007D7D06"/>
    <w:rsid w:val="007D7ED9"/>
    <w:rsid w:val="007E05DC"/>
    <w:rsid w:val="007E0E98"/>
    <w:rsid w:val="007E100D"/>
    <w:rsid w:val="007E1253"/>
    <w:rsid w:val="007E13E9"/>
    <w:rsid w:val="007E1418"/>
    <w:rsid w:val="007E16A4"/>
    <w:rsid w:val="007E1A89"/>
    <w:rsid w:val="007E1B2E"/>
    <w:rsid w:val="007E1BED"/>
    <w:rsid w:val="007E1CED"/>
    <w:rsid w:val="007E2723"/>
    <w:rsid w:val="007E28E6"/>
    <w:rsid w:val="007E2D6D"/>
    <w:rsid w:val="007E32FD"/>
    <w:rsid w:val="007E3F1C"/>
    <w:rsid w:val="007E3F35"/>
    <w:rsid w:val="007E42C9"/>
    <w:rsid w:val="007E4D14"/>
    <w:rsid w:val="007E4F21"/>
    <w:rsid w:val="007E5250"/>
    <w:rsid w:val="007E5487"/>
    <w:rsid w:val="007E57F2"/>
    <w:rsid w:val="007E5B2D"/>
    <w:rsid w:val="007E66C4"/>
    <w:rsid w:val="007E6F4B"/>
    <w:rsid w:val="007E7C4A"/>
    <w:rsid w:val="007F0088"/>
    <w:rsid w:val="007F01F4"/>
    <w:rsid w:val="007F08C9"/>
    <w:rsid w:val="007F09B0"/>
    <w:rsid w:val="007F0D09"/>
    <w:rsid w:val="007F1204"/>
    <w:rsid w:val="007F1849"/>
    <w:rsid w:val="007F1949"/>
    <w:rsid w:val="007F1B65"/>
    <w:rsid w:val="007F1CBB"/>
    <w:rsid w:val="007F233C"/>
    <w:rsid w:val="007F2D85"/>
    <w:rsid w:val="007F3357"/>
    <w:rsid w:val="007F3813"/>
    <w:rsid w:val="007F41E9"/>
    <w:rsid w:val="007F45C1"/>
    <w:rsid w:val="007F506A"/>
    <w:rsid w:val="007F5A2B"/>
    <w:rsid w:val="007F61ED"/>
    <w:rsid w:val="007F6419"/>
    <w:rsid w:val="007F6784"/>
    <w:rsid w:val="007F6794"/>
    <w:rsid w:val="007F70AC"/>
    <w:rsid w:val="007F72B2"/>
    <w:rsid w:val="007F73F5"/>
    <w:rsid w:val="007F7789"/>
    <w:rsid w:val="007F7AD7"/>
    <w:rsid w:val="008007A4"/>
    <w:rsid w:val="00800C6C"/>
    <w:rsid w:val="00802174"/>
    <w:rsid w:val="00802187"/>
    <w:rsid w:val="008027A0"/>
    <w:rsid w:val="00802C6E"/>
    <w:rsid w:val="00802EDF"/>
    <w:rsid w:val="0080313A"/>
    <w:rsid w:val="00803738"/>
    <w:rsid w:val="008037A8"/>
    <w:rsid w:val="008037AD"/>
    <w:rsid w:val="00803B25"/>
    <w:rsid w:val="00804895"/>
    <w:rsid w:val="00804987"/>
    <w:rsid w:val="008052F1"/>
    <w:rsid w:val="00805D1D"/>
    <w:rsid w:val="00805EE3"/>
    <w:rsid w:val="008063CE"/>
    <w:rsid w:val="008068D4"/>
    <w:rsid w:val="00806CAF"/>
    <w:rsid w:val="00806F3D"/>
    <w:rsid w:val="008075B4"/>
    <w:rsid w:val="00807E8B"/>
    <w:rsid w:val="00810424"/>
    <w:rsid w:val="00810597"/>
    <w:rsid w:val="00810732"/>
    <w:rsid w:val="00810CD4"/>
    <w:rsid w:val="00810D95"/>
    <w:rsid w:val="00811A2B"/>
    <w:rsid w:val="00811DDE"/>
    <w:rsid w:val="00811F24"/>
    <w:rsid w:val="00812E3C"/>
    <w:rsid w:val="008131C1"/>
    <w:rsid w:val="00813660"/>
    <w:rsid w:val="008136E1"/>
    <w:rsid w:val="00813867"/>
    <w:rsid w:val="0081450D"/>
    <w:rsid w:val="00815638"/>
    <w:rsid w:val="00815CBD"/>
    <w:rsid w:val="00816080"/>
    <w:rsid w:val="00816145"/>
    <w:rsid w:val="00816717"/>
    <w:rsid w:val="00816967"/>
    <w:rsid w:val="00817960"/>
    <w:rsid w:val="008200B8"/>
    <w:rsid w:val="00820223"/>
    <w:rsid w:val="008202AF"/>
    <w:rsid w:val="00822030"/>
    <w:rsid w:val="008223A0"/>
    <w:rsid w:val="008225AE"/>
    <w:rsid w:val="008226AB"/>
    <w:rsid w:val="00823349"/>
    <w:rsid w:val="00823BD1"/>
    <w:rsid w:val="00823C70"/>
    <w:rsid w:val="00824050"/>
    <w:rsid w:val="0082427C"/>
    <w:rsid w:val="00824E6A"/>
    <w:rsid w:val="00825760"/>
    <w:rsid w:val="0082585F"/>
    <w:rsid w:val="00825DB9"/>
    <w:rsid w:val="00825F19"/>
    <w:rsid w:val="00826357"/>
    <w:rsid w:val="00826373"/>
    <w:rsid w:val="0082664A"/>
    <w:rsid w:val="008269FC"/>
    <w:rsid w:val="00826FFD"/>
    <w:rsid w:val="0083024A"/>
    <w:rsid w:val="0083095E"/>
    <w:rsid w:val="00830976"/>
    <w:rsid w:val="00830C65"/>
    <w:rsid w:val="00831BF8"/>
    <w:rsid w:val="0083288C"/>
    <w:rsid w:val="008331DB"/>
    <w:rsid w:val="0083340E"/>
    <w:rsid w:val="0083348B"/>
    <w:rsid w:val="00833E37"/>
    <w:rsid w:val="00834E38"/>
    <w:rsid w:val="00834E7F"/>
    <w:rsid w:val="00835240"/>
    <w:rsid w:val="00835F2F"/>
    <w:rsid w:val="00836119"/>
    <w:rsid w:val="008362B3"/>
    <w:rsid w:val="008368DF"/>
    <w:rsid w:val="00836E58"/>
    <w:rsid w:val="0083747E"/>
    <w:rsid w:val="00837821"/>
    <w:rsid w:val="00837AF8"/>
    <w:rsid w:val="00840D96"/>
    <w:rsid w:val="00840E05"/>
    <w:rsid w:val="0084167C"/>
    <w:rsid w:val="00841852"/>
    <w:rsid w:val="00841AF3"/>
    <w:rsid w:val="00842E40"/>
    <w:rsid w:val="00843875"/>
    <w:rsid w:val="00843F76"/>
    <w:rsid w:val="0084458F"/>
    <w:rsid w:val="0084620F"/>
    <w:rsid w:val="008466FE"/>
    <w:rsid w:val="00846BAF"/>
    <w:rsid w:val="00846F5C"/>
    <w:rsid w:val="008473EA"/>
    <w:rsid w:val="00850199"/>
    <w:rsid w:val="00850AD3"/>
    <w:rsid w:val="00850B3F"/>
    <w:rsid w:val="0085155D"/>
    <w:rsid w:val="00852FA6"/>
    <w:rsid w:val="00853471"/>
    <w:rsid w:val="00853B54"/>
    <w:rsid w:val="00853DF4"/>
    <w:rsid w:val="008541E3"/>
    <w:rsid w:val="008545C2"/>
    <w:rsid w:val="008548C5"/>
    <w:rsid w:val="0085576C"/>
    <w:rsid w:val="008559FA"/>
    <w:rsid w:val="00856286"/>
    <w:rsid w:val="00856A74"/>
    <w:rsid w:val="00856D6D"/>
    <w:rsid w:val="00856F55"/>
    <w:rsid w:val="008600F3"/>
    <w:rsid w:val="008601BD"/>
    <w:rsid w:val="00860DB9"/>
    <w:rsid w:val="00860E82"/>
    <w:rsid w:val="008614AB"/>
    <w:rsid w:val="00861A18"/>
    <w:rsid w:val="00861F4F"/>
    <w:rsid w:val="00862DBD"/>
    <w:rsid w:val="00863CA1"/>
    <w:rsid w:val="00864022"/>
    <w:rsid w:val="00864209"/>
    <w:rsid w:val="00865D84"/>
    <w:rsid w:val="00866F1D"/>
    <w:rsid w:val="00867651"/>
    <w:rsid w:val="008677D0"/>
    <w:rsid w:val="00867BDF"/>
    <w:rsid w:val="00867F1B"/>
    <w:rsid w:val="008702EA"/>
    <w:rsid w:val="00870741"/>
    <w:rsid w:val="008707BB"/>
    <w:rsid w:val="00870E88"/>
    <w:rsid w:val="00870EBB"/>
    <w:rsid w:val="00871072"/>
    <w:rsid w:val="008711A3"/>
    <w:rsid w:val="008711E0"/>
    <w:rsid w:val="00871296"/>
    <w:rsid w:val="0087134D"/>
    <w:rsid w:val="0087135F"/>
    <w:rsid w:val="00871A59"/>
    <w:rsid w:val="008728BB"/>
    <w:rsid w:val="00873AA5"/>
    <w:rsid w:val="008746A2"/>
    <w:rsid w:val="008747F2"/>
    <w:rsid w:val="00874844"/>
    <w:rsid w:val="0087489E"/>
    <w:rsid w:val="00874903"/>
    <w:rsid w:val="00874E18"/>
    <w:rsid w:val="00875710"/>
    <w:rsid w:val="00875CF4"/>
    <w:rsid w:val="00876120"/>
    <w:rsid w:val="008763BA"/>
    <w:rsid w:val="008767A3"/>
    <w:rsid w:val="00876FAA"/>
    <w:rsid w:val="008771F6"/>
    <w:rsid w:val="00877261"/>
    <w:rsid w:val="008776E1"/>
    <w:rsid w:val="00877909"/>
    <w:rsid w:val="00877A38"/>
    <w:rsid w:val="00877DF0"/>
    <w:rsid w:val="00877E9A"/>
    <w:rsid w:val="00880128"/>
    <w:rsid w:val="008807C9"/>
    <w:rsid w:val="00880990"/>
    <w:rsid w:val="0088133C"/>
    <w:rsid w:val="00881890"/>
    <w:rsid w:val="00881B19"/>
    <w:rsid w:val="00882276"/>
    <w:rsid w:val="0088376D"/>
    <w:rsid w:val="008837B0"/>
    <w:rsid w:val="008839F6"/>
    <w:rsid w:val="00883B22"/>
    <w:rsid w:val="00883BAF"/>
    <w:rsid w:val="008844EF"/>
    <w:rsid w:val="008845C8"/>
    <w:rsid w:val="0088496D"/>
    <w:rsid w:val="008860E9"/>
    <w:rsid w:val="00886601"/>
    <w:rsid w:val="00886A77"/>
    <w:rsid w:val="00886CCF"/>
    <w:rsid w:val="00887344"/>
    <w:rsid w:val="00887492"/>
    <w:rsid w:val="0088749C"/>
    <w:rsid w:val="008875AE"/>
    <w:rsid w:val="00887A27"/>
    <w:rsid w:val="00887E45"/>
    <w:rsid w:val="00890A62"/>
    <w:rsid w:val="00890C2B"/>
    <w:rsid w:val="00890CB8"/>
    <w:rsid w:val="00891338"/>
    <w:rsid w:val="00891527"/>
    <w:rsid w:val="00892190"/>
    <w:rsid w:val="00892EE4"/>
    <w:rsid w:val="008931EC"/>
    <w:rsid w:val="008936F5"/>
    <w:rsid w:val="008938F5"/>
    <w:rsid w:val="00893DB8"/>
    <w:rsid w:val="00893F10"/>
    <w:rsid w:val="0089425F"/>
    <w:rsid w:val="008949B3"/>
    <w:rsid w:val="008955DA"/>
    <w:rsid w:val="00895C64"/>
    <w:rsid w:val="00895CE1"/>
    <w:rsid w:val="00895EA1"/>
    <w:rsid w:val="008961BE"/>
    <w:rsid w:val="00896832"/>
    <w:rsid w:val="008972A1"/>
    <w:rsid w:val="0089786B"/>
    <w:rsid w:val="00897EBD"/>
    <w:rsid w:val="008A0B28"/>
    <w:rsid w:val="008A1641"/>
    <w:rsid w:val="008A1B79"/>
    <w:rsid w:val="008A1EC5"/>
    <w:rsid w:val="008A214D"/>
    <w:rsid w:val="008A286E"/>
    <w:rsid w:val="008A33C8"/>
    <w:rsid w:val="008A3E8E"/>
    <w:rsid w:val="008A472C"/>
    <w:rsid w:val="008A4900"/>
    <w:rsid w:val="008A505E"/>
    <w:rsid w:val="008A569D"/>
    <w:rsid w:val="008A5962"/>
    <w:rsid w:val="008A59E7"/>
    <w:rsid w:val="008A5FBB"/>
    <w:rsid w:val="008A60E4"/>
    <w:rsid w:val="008A6462"/>
    <w:rsid w:val="008A6AB9"/>
    <w:rsid w:val="008A6C1C"/>
    <w:rsid w:val="008B00E8"/>
    <w:rsid w:val="008B0178"/>
    <w:rsid w:val="008B0211"/>
    <w:rsid w:val="008B08EB"/>
    <w:rsid w:val="008B0DEA"/>
    <w:rsid w:val="008B11D1"/>
    <w:rsid w:val="008B1DCF"/>
    <w:rsid w:val="008B24D6"/>
    <w:rsid w:val="008B2A21"/>
    <w:rsid w:val="008B3635"/>
    <w:rsid w:val="008B374D"/>
    <w:rsid w:val="008B3ED2"/>
    <w:rsid w:val="008B425D"/>
    <w:rsid w:val="008B443E"/>
    <w:rsid w:val="008B473D"/>
    <w:rsid w:val="008B58A4"/>
    <w:rsid w:val="008B63AB"/>
    <w:rsid w:val="008B68D0"/>
    <w:rsid w:val="008B6A9F"/>
    <w:rsid w:val="008B6EE3"/>
    <w:rsid w:val="008B74E0"/>
    <w:rsid w:val="008B795C"/>
    <w:rsid w:val="008B7987"/>
    <w:rsid w:val="008B7E8E"/>
    <w:rsid w:val="008C047F"/>
    <w:rsid w:val="008C05BC"/>
    <w:rsid w:val="008C05F1"/>
    <w:rsid w:val="008C0647"/>
    <w:rsid w:val="008C0EAF"/>
    <w:rsid w:val="008C0F7C"/>
    <w:rsid w:val="008C109B"/>
    <w:rsid w:val="008C144A"/>
    <w:rsid w:val="008C1C08"/>
    <w:rsid w:val="008C1C83"/>
    <w:rsid w:val="008C2229"/>
    <w:rsid w:val="008C2390"/>
    <w:rsid w:val="008C2D7A"/>
    <w:rsid w:val="008C30E9"/>
    <w:rsid w:val="008C489B"/>
    <w:rsid w:val="008C48B9"/>
    <w:rsid w:val="008C49E3"/>
    <w:rsid w:val="008C4D0F"/>
    <w:rsid w:val="008C5C74"/>
    <w:rsid w:val="008C63AB"/>
    <w:rsid w:val="008C656D"/>
    <w:rsid w:val="008C6B51"/>
    <w:rsid w:val="008C6B6A"/>
    <w:rsid w:val="008C7437"/>
    <w:rsid w:val="008C7813"/>
    <w:rsid w:val="008C7C6A"/>
    <w:rsid w:val="008D01F3"/>
    <w:rsid w:val="008D04A0"/>
    <w:rsid w:val="008D0ACE"/>
    <w:rsid w:val="008D103E"/>
    <w:rsid w:val="008D10E2"/>
    <w:rsid w:val="008D12E3"/>
    <w:rsid w:val="008D13B6"/>
    <w:rsid w:val="008D1565"/>
    <w:rsid w:val="008D2570"/>
    <w:rsid w:val="008D2672"/>
    <w:rsid w:val="008D284D"/>
    <w:rsid w:val="008D313F"/>
    <w:rsid w:val="008D31DD"/>
    <w:rsid w:val="008D3770"/>
    <w:rsid w:val="008D393C"/>
    <w:rsid w:val="008D3EFF"/>
    <w:rsid w:val="008D40DA"/>
    <w:rsid w:val="008D5000"/>
    <w:rsid w:val="008D5383"/>
    <w:rsid w:val="008D54FD"/>
    <w:rsid w:val="008D6017"/>
    <w:rsid w:val="008D630A"/>
    <w:rsid w:val="008D6B24"/>
    <w:rsid w:val="008D6EFB"/>
    <w:rsid w:val="008D74AE"/>
    <w:rsid w:val="008D76B4"/>
    <w:rsid w:val="008D7C33"/>
    <w:rsid w:val="008D7DA2"/>
    <w:rsid w:val="008D7E0E"/>
    <w:rsid w:val="008E02BC"/>
    <w:rsid w:val="008E0709"/>
    <w:rsid w:val="008E07D7"/>
    <w:rsid w:val="008E084D"/>
    <w:rsid w:val="008E0B80"/>
    <w:rsid w:val="008E0E98"/>
    <w:rsid w:val="008E0FE1"/>
    <w:rsid w:val="008E1D5E"/>
    <w:rsid w:val="008E27D9"/>
    <w:rsid w:val="008E35C2"/>
    <w:rsid w:val="008E3C7A"/>
    <w:rsid w:val="008E3F95"/>
    <w:rsid w:val="008E449C"/>
    <w:rsid w:val="008E5418"/>
    <w:rsid w:val="008E6403"/>
    <w:rsid w:val="008E644F"/>
    <w:rsid w:val="008E6E97"/>
    <w:rsid w:val="008E72BA"/>
    <w:rsid w:val="008E73E9"/>
    <w:rsid w:val="008E76FF"/>
    <w:rsid w:val="008E7766"/>
    <w:rsid w:val="008E77C2"/>
    <w:rsid w:val="008E7A04"/>
    <w:rsid w:val="008F0066"/>
    <w:rsid w:val="008F04FD"/>
    <w:rsid w:val="008F0A00"/>
    <w:rsid w:val="008F0D70"/>
    <w:rsid w:val="008F145E"/>
    <w:rsid w:val="008F1F6F"/>
    <w:rsid w:val="008F2370"/>
    <w:rsid w:val="008F2EFA"/>
    <w:rsid w:val="008F460E"/>
    <w:rsid w:val="008F4768"/>
    <w:rsid w:val="008F5412"/>
    <w:rsid w:val="008F542D"/>
    <w:rsid w:val="008F5470"/>
    <w:rsid w:val="008F5A38"/>
    <w:rsid w:val="008F61F7"/>
    <w:rsid w:val="008F6238"/>
    <w:rsid w:val="008F6376"/>
    <w:rsid w:val="008F6BB1"/>
    <w:rsid w:val="008F6BC9"/>
    <w:rsid w:val="008F6CC7"/>
    <w:rsid w:val="008F6EA3"/>
    <w:rsid w:val="008F71A4"/>
    <w:rsid w:val="008F7372"/>
    <w:rsid w:val="009002B0"/>
    <w:rsid w:val="00900F02"/>
    <w:rsid w:val="00901032"/>
    <w:rsid w:val="0090118A"/>
    <w:rsid w:val="00901D63"/>
    <w:rsid w:val="0090232E"/>
    <w:rsid w:val="00902460"/>
    <w:rsid w:val="00902479"/>
    <w:rsid w:val="009026F6"/>
    <w:rsid w:val="00902A6F"/>
    <w:rsid w:val="00902CE1"/>
    <w:rsid w:val="00903070"/>
    <w:rsid w:val="00903167"/>
    <w:rsid w:val="009035D1"/>
    <w:rsid w:val="00903C54"/>
    <w:rsid w:val="00904102"/>
    <w:rsid w:val="0090435C"/>
    <w:rsid w:val="00904A2C"/>
    <w:rsid w:val="0090526B"/>
    <w:rsid w:val="00905616"/>
    <w:rsid w:val="009057C4"/>
    <w:rsid w:val="0090607B"/>
    <w:rsid w:val="009062C5"/>
    <w:rsid w:val="0090634A"/>
    <w:rsid w:val="00906A0A"/>
    <w:rsid w:val="0090745B"/>
    <w:rsid w:val="00907A60"/>
    <w:rsid w:val="00907AF9"/>
    <w:rsid w:val="00907C6B"/>
    <w:rsid w:val="00910443"/>
    <w:rsid w:val="00910C87"/>
    <w:rsid w:val="00910D92"/>
    <w:rsid w:val="009110BB"/>
    <w:rsid w:val="009112E4"/>
    <w:rsid w:val="009112FF"/>
    <w:rsid w:val="0091173F"/>
    <w:rsid w:val="009117AE"/>
    <w:rsid w:val="0091184C"/>
    <w:rsid w:val="00913203"/>
    <w:rsid w:val="00913282"/>
    <w:rsid w:val="009132FB"/>
    <w:rsid w:val="009133CD"/>
    <w:rsid w:val="009139C2"/>
    <w:rsid w:val="009139DF"/>
    <w:rsid w:val="00913D8C"/>
    <w:rsid w:val="0091420D"/>
    <w:rsid w:val="009142E8"/>
    <w:rsid w:val="0091474F"/>
    <w:rsid w:val="00914B70"/>
    <w:rsid w:val="00915352"/>
    <w:rsid w:val="00915622"/>
    <w:rsid w:val="00915768"/>
    <w:rsid w:val="009158E5"/>
    <w:rsid w:val="00915AE1"/>
    <w:rsid w:val="00915C31"/>
    <w:rsid w:val="00915E0F"/>
    <w:rsid w:val="00916296"/>
    <w:rsid w:val="009166A3"/>
    <w:rsid w:val="00916C8D"/>
    <w:rsid w:val="00916F85"/>
    <w:rsid w:val="009173DF"/>
    <w:rsid w:val="0091782D"/>
    <w:rsid w:val="00917B84"/>
    <w:rsid w:val="0092002F"/>
    <w:rsid w:val="00920105"/>
    <w:rsid w:val="00920B67"/>
    <w:rsid w:val="00920D67"/>
    <w:rsid w:val="009212B4"/>
    <w:rsid w:val="00921613"/>
    <w:rsid w:val="00922139"/>
    <w:rsid w:val="009223F2"/>
    <w:rsid w:val="00922541"/>
    <w:rsid w:val="009227B3"/>
    <w:rsid w:val="00922A9A"/>
    <w:rsid w:val="00922B0A"/>
    <w:rsid w:val="00922D5B"/>
    <w:rsid w:val="00922DC2"/>
    <w:rsid w:val="00922F16"/>
    <w:rsid w:val="00922F2C"/>
    <w:rsid w:val="009236E1"/>
    <w:rsid w:val="009242CD"/>
    <w:rsid w:val="0092446F"/>
    <w:rsid w:val="009244E6"/>
    <w:rsid w:val="009247E4"/>
    <w:rsid w:val="00924DD6"/>
    <w:rsid w:val="00924E92"/>
    <w:rsid w:val="00926B4C"/>
    <w:rsid w:val="00926DFE"/>
    <w:rsid w:val="00926FB4"/>
    <w:rsid w:val="009275D3"/>
    <w:rsid w:val="00927711"/>
    <w:rsid w:val="00927D12"/>
    <w:rsid w:val="00927E49"/>
    <w:rsid w:val="00927F85"/>
    <w:rsid w:val="009301FC"/>
    <w:rsid w:val="00930E85"/>
    <w:rsid w:val="009314E2"/>
    <w:rsid w:val="00931DFD"/>
    <w:rsid w:val="00931EE6"/>
    <w:rsid w:val="00932699"/>
    <w:rsid w:val="009327F7"/>
    <w:rsid w:val="00932BF0"/>
    <w:rsid w:val="0093334F"/>
    <w:rsid w:val="00933A21"/>
    <w:rsid w:val="009343C4"/>
    <w:rsid w:val="00934763"/>
    <w:rsid w:val="009348EA"/>
    <w:rsid w:val="00934DB4"/>
    <w:rsid w:val="00935611"/>
    <w:rsid w:val="009356B9"/>
    <w:rsid w:val="0093579A"/>
    <w:rsid w:val="009357BA"/>
    <w:rsid w:val="0093589B"/>
    <w:rsid w:val="00935D27"/>
    <w:rsid w:val="00935F05"/>
    <w:rsid w:val="009362BF"/>
    <w:rsid w:val="009362E2"/>
    <w:rsid w:val="0093647A"/>
    <w:rsid w:val="00936A27"/>
    <w:rsid w:val="00936BFA"/>
    <w:rsid w:val="0093746E"/>
    <w:rsid w:val="00937816"/>
    <w:rsid w:val="0093783C"/>
    <w:rsid w:val="009379A3"/>
    <w:rsid w:val="009403A4"/>
    <w:rsid w:val="009411CF"/>
    <w:rsid w:val="0094122B"/>
    <w:rsid w:val="009423E9"/>
    <w:rsid w:val="00942589"/>
    <w:rsid w:val="009425F6"/>
    <w:rsid w:val="00942B16"/>
    <w:rsid w:val="00942E24"/>
    <w:rsid w:val="00943806"/>
    <w:rsid w:val="00943CE1"/>
    <w:rsid w:val="00944010"/>
    <w:rsid w:val="009441F1"/>
    <w:rsid w:val="0094495D"/>
    <w:rsid w:val="00944DC8"/>
    <w:rsid w:val="009450D5"/>
    <w:rsid w:val="009455D1"/>
    <w:rsid w:val="009456E7"/>
    <w:rsid w:val="00945865"/>
    <w:rsid w:val="009459E7"/>
    <w:rsid w:val="00945A0A"/>
    <w:rsid w:val="00946370"/>
    <w:rsid w:val="0094716D"/>
    <w:rsid w:val="00950156"/>
    <w:rsid w:val="009504BF"/>
    <w:rsid w:val="009514F1"/>
    <w:rsid w:val="00951B19"/>
    <w:rsid w:val="00951B26"/>
    <w:rsid w:val="00951D6F"/>
    <w:rsid w:val="00952179"/>
    <w:rsid w:val="0095226D"/>
    <w:rsid w:val="00952307"/>
    <w:rsid w:val="009524B1"/>
    <w:rsid w:val="0095276F"/>
    <w:rsid w:val="009533BA"/>
    <w:rsid w:val="00953FB6"/>
    <w:rsid w:val="0095423B"/>
    <w:rsid w:val="00954610"/>
    <w:rsid w:val="00954E26"/>
    <w:rsid w:val="0095509D"/>
    <w:rsid w:val="00956020"/>
    <w:rsid w:val="00957459"/>
    <w:rsid w:val="00957C1F"/>
    <w:rsid w:val="00957FCC"/>
    <w:rsid w:val="0096014A"/>
    <w:rsid w:val="009607F4"/>
    <w:rsid w:val="00960E8C"/>
    <w:rsid w:val="0096116C"/>
    <w:rsid w:val="0096167D"/>
    <w:rsid w:val="0096204E"/>
    <w:rsid w:val="00962AA8"/>
    <w:rsid w:val="00962AE7"/>
    <w:rsid w:val="009638AD"/>
    <w:rsid w:val="009641BE"/>
    <w:rsid w:val="009648D6"/>
    <w:rsid w:val="00964A7E"/>
    <w:rsid w:val="0096533F"/>
    <w:rsid w:val="00965E8A"/>
    <w:rsid w:val="00966278"/>
    <w:rsid w:val="00966631"/>
    <w:rsid w:val="00966732"/>
    <w:rsid w:val="009667A2"/>
    <w:rsid w:val="009673F6"/>
    <w:rsid w:val="00967EB4"/>
    <w:rsid w:val="009702C0"/>
    <w:rsid w:val="0097043E"/>
    <w:rsid w:val="00970891"/>
    <w:rsid w:val="009709C8"/>
    <w:rsid w:val="0097143B"/>
    <w:rsid w:val="00971BD3"/>
    <w:rsid w:val="00971C9C"/>
    <w:rsid w:val="00973053"/>
    <w:rsid w:val="0097305B"/>
    <w:rsid w:val="009735AC"/>
    <w:rsid w:val="00974187"/>
    <w:rsid w:val="00974473"/>
    <w:rsid w:val="00974602"/>
    <w:rsid w:val="009748CE"/>
    <w:rsid w:val="00975366"/>
    <w:rsid w:val="009758BF"/>
    <w:rsid w:val="0097661F"/>
    <w:rsid w:val="00977207"/>
    <w:rsid w:val="00977511"/>
    <w:rsid w:val="00977731"/>
    <w:rsid w:val="00977D72"/>
    <w:rsid w:val="00977F99"/>
    <w:rsid w:val="009808D0"/>
    <w:rsid w:val="00980A7D"/>
    <w:rsid w:val="0098255C"/>
    <w:rsid w:val="00982596"/>
    <w:rsid w:val="00982FAF"/>
    <w:rsid w:val="009832F8"/>
    <w:rsid w:val="00983AF7"/>
    <w:rsid w:val="00983BAD"/>
    <w:rsid w:val="00983E03"/>
    <w:rsid w:val="00983FF4"/>
    <w:rsid w:val="0098407C"/>
    <w:rsid w:val="009842E6"/>
    <w:rsid w:val="00984E6F"/>
    <w:rsid w:val="00984F11"/>
    <w:rsid w:val="009856D5"/>
    <w:rsid w:val="00985A20"/>
    <w:rsid w:val="0098693F"/>
    <w:rsid w:val="00986CC0"/>
    <w:rsid w:val="009878FD"/>
    <w:rsid w:val="00987AE8"/>
    <w:rsid w:val="00990B66"/>
    <w:rsid w:val="00990BC7"/>
    <w:rsid w:val="00990CED"/>
    <w:rsid w:val="00990D1D"/>
    <w:rsid w:val="00991793"/>
    <w:rsid w:val="00991B13"/>
    <w:rsid w:val="00991CC8"/>
    <w:rsid w:val="00991F3A"/>
    <w:rsid w:val="00992316"/>
    <w:rsid w:val="00992655"/>
    <w:rsid w:val="009929C0"/>
    <w:rsid w:val="00992E8E"/>
    <w:rsid w:val="00993E02"/>
    <w:rsid w:val="00993EDE"/>
    <w:rsid w:val="00993F81"/>
    <w:rsid w:val="00994099"/>
    <w:rsid w:val="009941CF"/>
    <w:rsid w:val="009944D0"/>
    <w:rsid w:val="00995301"/>
    <w:rsid w:val="0099561E"/>
    <w:rsid w:val="00995D80"/>
    <w:rsid w:val="00996A95"/>
    <w:rsid w:val="00997245"/>
    <w:rsid w:val="009A01B0"/>
    <w:rsid w:val="009A07BD"/>
    <w:rsid w:val="009A0A68"/>
    <w:rsid w:val="009A1535"/>
    <w:rsid w:val="009A19EA"/>
    <w:rsid w:val="009A22E7"/>
    <w:rsid w:val="009A23FC"/>
    <w:rsid w:val="009A3B90"/>
    <w:rsid w:val="009A3C2A"/>
    <w:rsid w:val="009A3F83"/>
    <w:rsid w:val="009A5452"/>
    <w:rsid w:val="009A54F7"/>
    <w:rsid w:val="009A5AB4"/>
    <w:rsid w:val="009A70DB"/>
    <w:rsid w:val="009A748E"/>
    <w:rsid w:val="009A754A"/>
    <w:rsid w:val="009A7966"/>
    <w:rsid w:val="009A7BD7"/>
    <w:rsid w:val="009B009B"/>
    <w:rsid w:val="009B01F8"/>
    <w:rsid w:val="009B02AB"/>
    <w:rsid w:val="009B060F"/>
    <w:rsid w:val="009B07F8"/>
    <w:rsid w:val="009B0CD5"/>
    <w:rsid w:val="009B116B"/>
    <w:rsid w:val="009B1CFF"/>
    <w:rsid w:val="009B1E44"/>
    <w:rsid w:val="009B1EDD"/>
    <w:rsid w:val="009B1EE6"/>
    <w:rsid w:val="009B2679"/>
    <w:rsid w:val="009B2AA7"/>
    <w:rsid w:val="009B306C"/>
    <w:rsid w:val="009B3173"/>
    <w:rsid w:val="009B329D"/>
    <w:rsid w:val="009B3669"/>
    <w:rsid w:val="009B3E5F"/>
    <w:rsid w:val="009B3F83"/>
    <w:rsid w:val="009B52B6"/>
    <w:rsid w:val="009B55F6"/>
    <w:rsid w:val="009B5A3C"/>
    <w:rsid w:val="009B5C40"/>
    <w:rsid w:val="009B77F6"/>
    <w:rsid w:val="009B7BB2"/>
    <w:rsid w:val="009C0011"/>
    <w:rsid w:val="009C0D30"/>
    <w:rsid w:val="009C1073"/>
    <w:rsid w:val="009C1442"/>
    <w:rsid w:val="009C155C"/>
    <w:rsid w:val="009C17E1"/>
    <w:rsid w:val="009C18E8"/>
    <w:rsid w:val="009C1E60"/>
    <w:rsid w:val="009C2264"/>
    <w:rsid w:val="009C4EA6"/>
    <w:rsid w:val="009C4EDD"/>
    <w:rsid w:val="009C4EF0"/>
    <w:rsid w:val="009C57F9"/>
    <w:rsid w:val="009C6B54"/>
    <w:rsid w:val="009C79A2"/>
    <w:rsid w:val="009C7DD5"/>
    <w:rsid w:val="009C7E7E"/>
    <w:rsid w:val="009D063A"/>
    <w:rsid w:val="009D06BB"/>
    <w:rsid w:val="009D0B5E"/>
    <w:rsid w:val="009D1EBC"/>
    <w:rsid w:val="009D3B61"/>
    <w:rsid w:val="009D3B6A"/>
    <w:rsid w:val="009D3B79"/>
    <w:rsid w:val="009D3F02"/>
    <w:rsid w:val="009D3F7F"/>
    <w:rsid w:val="009D438C"/>
    <w:rsid w:val="009D43FC"/>
    <w:rsid w:val="009D4FFF"/>
    <w:rsid w:val="009D50F3"/>
    <w:rsid w:val="009D5E53"/>
    <w:rsid w:val="009D65FD"/>
    <w:rsid w:val="009D6706"/>
    <w:rsid w:val="009D694F"/>
    <w:rsid w:val="009D6BFA"/>
    <w:rsid w:val="009D6CB0"/>
    <w:rsid w:val="009D6D33"/>
    <w:rsid w:val="009D7011"/>
    <w:rsid w:val="009D7125"/>
    <w:rsid w:val="009D7FFC"/>
    <w:rsid w:val="009E0F06"/>
    <w:rsid w:val="009E1ED2"/>
    <w:rsid w:val="009E2905"/>
    <w:rsid w:val="009E294E"/>
    <w:rsid w:val="009E3159"/>
    <w:rsid w:val="009E330F"/>
    <w:rsid w:val="009E3B22"/>
    <w:rsid w:val="009E484E"/>
    <w:rsid w:val="009E4E34"/>
    <w:rsid w:val="009E4EE4"/>
    <w:rsid w:val="009E50E6"/>
    <w:rsid w:val="009E537C"/>
    <w:rsid w:val="009E55BF"/>
    <w:rsid w:val="009E5665"/>
    <w:rsid w:val="009E575E"/>
    <w:rsid w:val="009E5D32"/>
    <w:rsid w:val="009E679D"/>
    <w:rsid w:val="009E68B3"/>
    <w:rsid w:val="009E74A0"/>
    <w:rsid w:val="009F000F"/>
    <w:rsid w:val="009F06E3"/>
    <w:rsid w:val="009F08B9"/>
    <w:rsid w:val="009F10C2"/>
    <w:rsid w:val="009F119A"/>
    <w:rsid w:val="009F14E7"/>
    <w:rsid w:val="009F16EE"/>
    <w:rsid w:val="009F172D"/>
    <w:rsid w:val="009F1D22"/>
    <w:rsid w:val="009F27B7"/>
    <w:rsid w:val="009F2B8A"/>
    <w:rsid w:val="009F2C3A"/>
    <w:rsid w:val="009F2FFB"/>
    <w:rsid w:val="009F3E66"/>
    <w:rsid w:val="009F4ADC"/>
    <w:rsid w:val="009F4B22"/>
    <w:rsid w:val="009F4D21"/>
    <w:rsid w:val="009F509F"/>
    <w:rsid w:val="009F50D8"/>
    <w:rsid w:val="009F569D"/>
    <w:rsid w:val="009F64A7"/>
    <w:rsid w:val="009F65B0"/>
    <w:rsid w:val="009F687E"/>
    <w:rsid w:val="009F6C89"/>
    <w:rsid w:val="009F6CF7"/>
    <w:rsid w:val="009F6DFF"/>
    <w:rsid w:val="009F6F78"/>
    <w:rsid w:val="009F7718"/>
    <w:rsid w:val="009F7CB1"/>
    <w:rsid w:val="009F7DFA"/>
    <w:rsid w:val="00A00084"/>
    <w:rsid w:val="00A0018F"/>
    <w:rsid w:val="00A001E6"/>
    <w:rsid w:val="00A00661"/>
    <w:rsid w:val="00A008BC"/>
    <w:rsid w:val="00A00E8A"/>
    <w:rsid w:val="00A01385"/>
    <w:rsid w:val="00A022B7"/>
    <w:rsid w:val="00A0283A"/>
    <w:rsid w:val="00A02ABF"/>
    <w:rsid w:val="00A02BFC"/>
    <w:rsid w:val="00A03400"/>
    <w:rsid w:val="00A04103"/>
    <w:rsid w:val="00A04300"/>
    <w:rsid w:val="00A04A04"/>
    <w:rsid w:val="00A06107"/>
    <w:rsid w:val="00A06175"/>
    <w:rsid w:val="00A0685F"/>
    <w:rsid w:val="00A06C10"/>
    <w:rsid w:val="00A06F53"/>
    <w:rsid w:val="00A0750B"/>
    <w:rsid w:val="00A079D8"/>
    <w:rsid w:val="00A10226"/>
    <w:rsid w:val="00A109A7"/>
    <w:rsid w:val="00A10E38"/>
    <w:rsid w:val="00A11008"/>
    <w:rsid w:val="00A11323"/>
    <w:rsid w:val="00A1168B"/>
    <w:rsid w:val="00A11AEA"/>
    <w:rsid w:val="00A11B20"/>
    <w:rsid w:val="00A12179"/>
    <w:rsid w:val="00A12C92"/>
    <w:rsid w:val="00A12F5D"/>
    <w:rsid w:val="00A13A4D"/>
    <w:rsid w:val="00A13D28"/>
    <w:rsid w:val="00A146CC"/>
    <w:rsid w:val="00A14F30"/>
    <w:rsid w:val="00A159E6"/>
    <w:rsid w:val="00A15BF3"/>
    <w:rsid w:val="00A162AB"/>
    <w:rsid w:val="00A16398"/>
    <w:rsid w:val="00A16478"/>
    <w:rsid w:val="00A166B1"/>
    <w:rsid w:val="00A168C7"/>
    <w:rsid w:val="00A1694D"/>
    <w:rsid w:val="00A16FFC"/>
    <w:rsid w:val="00A17347"/>
    <w:rsid w:val="00A17497"/>
    <w:rsid w:val="00A20486"/>
    <w:rsid w:val="00A2051E"/>
    <w:rsid w:val="00A20E55"/>
    <w:rsid w:val="00A20E58"/>
    <w:rsid w:val="00A20FE4"/>
    <w:rsid w:val="00A215CE"/>
    <w:rsid w:val="00A218FB"/>
    <w:rsid w:val="00A21E35"/>
    <w:rsid w:val="00A22451"/>
    <w:rsid w:val="00A224A3"/>
    <w:rsid w:val="00A2267D"/>
    <w:rsid w:val="00A23072"/>
    <w:rsid w:val="00A23A9E"/>
    <w:rsid w:val="00A2408D"/>
    <w:rsid w:val="00A2409C"/>
    <w:rsid w:val="00A2429E"/>
    <w:rsid w:val="00A246B9"/>
    <w:rsid w:val="00A24718"/>
    <w:rsid w:val="00A24B2B"/>
    <w:rsid w:val="00A26227"/>
    <w:rsid w:val="00A262B8"/>
    <w:rsid w:val="00A26C57"/>
    <w:rsid w:val="00A276BB"/>
    <w:rsid w:val="00A27CBB"/>
    <w:rsid w:val="00A27DC5"/>
    <w:rsid w:val="00A3137B"/>
    <w:rsid w:val="00A3178A"/>
    <w:rsid w:val="00A31981"/>
    <w:rsid w:val="00A31D47"/>
    <w:rsid w:val="00A31FAE"/>
    <w:rsid w:val="00A32ED3"/>
    <w:rsid w:val="00A3328D"/>
    <w:rsid w:val="00A33B41"/>
    <w:rsid w:val="00A33CFC"/>
    <w:rsid w:val="00A33E98"/>
    <w:rsid w:val="00A33F36"/>
    <w:rsid w:val="00A341C9"/>
    <w:rsid w:val="00A3472C"/>
    <w:rsid w:val="00A34966"/>
    <w:rsid w:val="00A3540B"/>
    <w:rsid w:val="00A35845"/>
    <w:rsid w:val="00A3604C"/>
    <w:rsid w:val="00A36156"/>
    <w:rsid w:val="00A3672A"/>
    <w:rsid w:val="00A40945"/>
    <w:rsid w:val="00A41169"/>
    <w:rsid w:val="00A41676"/>
    <w:rsid w:val="00A41844"/>
    <w:rsid w:val="00A41980"/>
    <w:rsid w:val="00A41A71"/>
    <w:rsid w:val="00A41BE0"/>
    <w:rsid w:val="00A41C79"/>
    <w:rsid w:val="00A41E6A"/>
    <w:rsid w:val="00A42049"/>
    <w:rsid w:val="00A4276B"/>
    <w:rsid w:val="00A42BB4"/>
    <w:rsid w:val="00A42CB2"/>
    <w:rsid w:val="00A43007"/>
    <w:rsid w:val="00A440D5"/>
    <w:rsid w:val="00A446F1"/>
    <w:rsid w:val="00A44B1D"/>
    <w:rsid w:val="00A45164"/>
    <w:rsid w:val="00A45647"/>
    <w:rsid w:val="00A46116"/>
    <w:rsid w:val="00A46959"/>
    <w:rsid w:val="00A469B8"/>
    <w:rsid w:val="00A46D85"/>
    <w:rsid w:val="00A47698"/>
    <w:rsid w:val="00A47B62"/>
    <w:rsid w:val="00A47C0A"/>
    <w:rsid w:val="00A5009F"/>
    <w:rsid w:val="00A500BB"/>
    <w:rsid w:val="00A5017E"/>
    <w:rsid w:val="00A50C98"/>
    <w:rsid w:val="00A51033"/>
    <w:rsid w:val="00A51321"/>
    <w:rsid w:val="00A5132B"/>
    <w:rsid w:val="00A51A08"/>
    <w:rsid w:val="00A51A3E"/>
    <w:rsid w:val="00A51BEF"/>
    <w:rsid w:val="00A51F1E"/>
    <w:rsid w:val="00A524EA"/>
    <w:rsid w:val="00A52A27"/>
    <w:rsid w:val="00A53C89"/>
    <w:rsid w:val="00A53EC2"/>
    <w:rsid w:val="00A53FFE"/>
    <w:rsid w:val="00A54416"/>
    <w:rsid w:val="00A5443C"/>
    <w:rsid w:val="00A5467A"/>
    <w:rsid w:val="00A546FE"/>
    <w:rsid w:val="00A547CF"/>
    <w:rsid w:val="00A54ED2"/>
    <w:rsid w:val="00A55638"/>
    <w:rsid w:val="00A55D8D"/>
    <w:rsid w:val="00A563A2"/>
    <w:rsid w:val="00A5751E"/>
    <w:rsid w:val="00A5757A"/>
    <w:rsid w:val="00A60406"/>
    <w:rsid w:val="00A60989"/>
    <w:rsid w:val="00A60CD8"/>
    <w:rsid w:val="00A60FDD"/>
    <w:rsid w:val="00A61358"/>
    <w:rsid w:val="00A6189A"/>
    <w:rsid w:val="00A61EEB"/>
    <w:rsid w:val="00A6269B"/>
    <w:rsid w:val="00A627AA"/>
    <w:rsid w:val="00A627D5"/>
    <w:rsid w:val="00A62DCE"/>
    <w:rsid w:val="00A6309F"/>
    <w:rsid w:val="00A63843"/>
    <w:rsid w:val="00A63CD4"/>
    <w:rsid w:val="00A63F5C"/>
    <w:rsid w:val="00A65183"/>
    <w:rsid w:val="00A656CC"/>
    <w:rsid w:val="00A65AB4"/>
    <w:rsid w:val="00A671E0"/>
    <w:rsid w:val="00A67F2B"/>
    <w:rsid w:val="00A70253"/>
    <w:rsid w:val="00A704EC"/>
    <w:rsid w:val="00A714A1"/>
    <w:rsid w:val="00A715CF"/>
    <w:rsid w:val="00A7233B"/>
    <w:rsid w:val="00A7235C"/>
    <w:rsid w:val="00A72D6F"/>
    <w:rsid w:val="00A72E2B"/>
    <w:rsid w:val="00A72F42"/>
    <w:rsid w:val="00A736F6"/>
    <w:rsid w:val="00A73863"/>
    <w:rsid w:val="00A73CC2"/>
    <w:rsid w:val="00A74078"/>
    <w:rsid w:val="00A7462D"/>
    <w:rsid w:val="00A74B56"/>
    <w:rsid w:val="00A74CC7"/>
    <w:rsid w:val="00A74F67"/>
    <w:rsid w:val="00A7531A"/>
    <w:rsid w:val="00A7564F"/>
    <w:rsid w:val="00A7618E"/>
    <w:rsid w:val="00A7680D"/>
    <w:rsid w:val="00A76F2B"/>
    <w:rsid w:val="00A774F3"/>
    <w:rsid w:val="00A77F5A"/>
    <w:rsid w:val="00A80053"/>
    <w:rsid w:val="00A801F5"/>
    <w:rsid w:val="00A80323"/>
    <w:rsid w:val="00A80388"/>
    <w:rsid w:val="00A80538"/>
    <w:rsid w:val="00A81245"/>
    <w:rsid w:val="00A81F9F"/>
    <w:rsid w:val="00A81FB0"/>
    <w:rsid w:val="00A82ADC"/>
    <w:rsid w:val="00A83596"/>
    <w:rsid w:val="00A83D1E"/>
    <w:rsid w:val="00A8422B"/>
    <w:rsid w:val="00A84CB0"/>
    <w:rsid w:val="00A8501A"/>
    <w:rsid w:val="00A851DF"/>
    <w:rsid w:val="00A8523A"/>
    <w:rsid w:val="00A855DD"/>
    <w:rsid w:val="00A85A40"/>
    <w:rsid w:val="00A85CC5"/>
    <w:rsid w:val="00A860C8"/>
    <w:rsid w:val="00A86309"/>
    <w:rsid w:val="00A869CA"/>
    <w:rsid w:val="00A87261"/>
    <w:rsid w:val="00A878E9"/>
    <w:rsid w:val="00A90A03"/>
    <w:rsid w:val="00A9280B"/>
    <w:rsid w:val="00A930CF"/>
    <w:rsid w:val="00A931ED"/>
    <w:rsid w:val="00A937FA"/>
    <w:rsid w:val="00A93BA8"/>
    <w:rsid w:val="00A94665"/>
    <w:rsid w:val="00A9567B"/>
    <w:rsid w:val="00A9576F"/>
    <w:rsid w:val="00A9592A"/>
    <w:rsid w:val="00A95D92"/>
    <w:rsid w:val="00A95EF4"/>
    <w:rsid w:val="00A9609F"/>
    <w:rsid w:val="00A971B8"/>
    <w:rsid w:val="00A9786E"/>
    <w:rsid w:val="00A97C6E"/>
    <w:rsid w:val="00A97C85"/>
    <w:rsid w:val="00AA0949"/>
    <w:rsid w:val="00AA0C26"/>
    <w:rsid w:val="00AA1341"/>
    <w:rsid w:val="00AA175A"/>
    <w:rsid w:val="00AA1C4C"/>
    <w:rsid w:val="00AA1F01"/>
    <w:rsid w:val="00AA1F0F"/>
    <w:rsid w:val="00AA2068"/>
    <w:rsid w:val="00AA2152"/>
    <w:rsid w:val="00AA2217"/>
    <w:rsid w:val="00AA22F1"/>
    <w:rsid w:val="00AA352E"/>
    <w:rsid w:val="00AA4569"/>
    <w:rsid w:val="00AA4668"/>
    <w:rsid w:val="00AA47B1"/>
    <w:rsid w:val="00AA4C93"/>
    <w:rsid w:val="00AA4C95"/>
    <w:rsid w:val="00AA4D98"/>
    <w:rsid w:val="00AA4FAC"/>
    <w:rsid w:val="00AA5654"/>
    <w:rsid w:val="00AA5ABD"/>
    <w:rsid w:val="00AA5F1C"/>
    <w:rsid w:val="00AA60BF"/>
    <w:rsid w:val="00AA62A8"/>
    <w:rsid w:val="00AA66B4"/>
    <w:rsid w:val="00AA6C1C"/>
    <w:rsid w:val="00AA7489"/>
    <w:rsid w:val="00AA76A8"/>
    <w:rsid w:val="00AA7B71"/>
    <w:rsid w:val="00AA7BB7"/>
    <w:rsid w:val="00AA7D0A"/>
    <w:rsid w:val="00AA7D4E"/>
    <w:rsid w:val="00AB02BC"/>
    <w:rsid w:val="00AB039D"/>
    <w:rsid w:val="00AB0CC2"/>
    <w:rsid w:val="00AB0CED"/>
    <w:rsid w:val="00AB11CC"/>
    <w:rsid w:val="00AB143C"/>
    <w:rsid w:val="00AB1528"/>
    <w:rsid w:val="00AB1835"/>
    <w:rsid w:val="00AB1A4B"/>
    <w:rsid w:val="00AB1ACE"/>
    <w:rsid w:val="00AB1D43"/>
    <w:rsid w:val="00AB2F78"/>
    <w:rsid w:val="00AB3447"/>
    <w:rsid w:val="00AB37C2"/>
    <w:rsid w:val="00AB40C5"/>
    <w:rsid w:val="00AB4BE4"/>
    <w:rsid w:val="00AB59F7"/>
    <w:rsid w:val="00AB6086"/>
    <w:rsid w:val="00AB677E"/>
    <w:rsid w:val="00AB774A"/>
    <w:rsid w:val="00AB78C3"/>
    <w:rsid w:val="00AC0042"/>
    <w:rsid w:val="00AC0283"/>
    <w:rsid w:val="00AC07C8"/>
    <w:rsid w:val="00AC09D7"/>
    <w:rsid w:val="00AC0A60"/>
    <w:rsid w:val="00AC0C58"/>
    <w:rsid w:val="00AC14EF"/>
    <w:rsid w:val="00AC1515"/>
    <w:rsid w:val="00AC1B3E"/>
    <w:rsid w:val="00AC2946"/>
    <w:rsid w:val="00AC2ADD"/>
    <w:rsid w:val="00AC33C6"/>
    <w:rsid w:val="00AC33E7"/>
    <w:rsid w:val="00AC3696"/>
    <w:rsid w:val="00AC3E05"/>
    <w:rsid w:val="00AC4A67"/>
    <w:rsid w:val="00AC58F7"/>
    <w:rsid w:val="00AC59E5"/>
    <w:rsid w:val="00AC6071"/>
    <w:rsid w:val="00AC620E"/>
    <w:rsid w:val="00AC6390"/>
    <w:rsid w:val="00AC6542"/>
    <w:rsid w:val="00AC6C53"/>
    <w:rsid w:val="00AC703F"/>
    <w:rsid w:val="00AC7152"/>
    <w:rsid w:val="00AC77A0"/>
    <w:rsid w:val="00AC7D1E"/>
    <w:rsid w:val="00AC7FC1"/>
    <w:rsid w:val="00AD052E"/>
    <w:rsid w:val="00AD0D60"/>
    <w:rsid w:val="00AD13B5"/>
    <w:rsid w:val="00AD1CBE"/>
    <w:rsid w:val="00AD2A2C"/>
    <w:rsid w:val="00AD2D05"/>
    <w:rsid w:val="00AD3A8B"/>
    <w:rsid w:val="00AD3B7C"/>
    <w:rsid w:val="00AD3DCF"/>
    <w:rsid w:val="00AD4056"/>
    <w:rsid w:val="00AD426F"/>
    <w:rsid w:val="00AD48BC"/>
    <w:rsid w:val="00AD4AF9"/>
    <w:rsid w:val="00AD4B7C"/>
    <w:rsid w:val="00AD4C3A"/>
    <w:rsid w:val="00AD67BF"/>
    <w:rsid w:val="00AD695B"/>
    <w:rsid w:val="00AD7405"/>
    <w:rsid w:val="00AD7A79"/>
    <w:rsid w:val="00AE1206"/>
    <w:rsid w:val="00AE1AEA"/>
    <w:rsid w:val="00AE1F53"/>
    <w:rsid w:val="00AE259C"/>
    <w:rsid w:val="00AE2689"/>
    <w:rsid w:val="00AE26E8"/>
    <w:rsid w:val="00AE2C3A"/>
    <w:rsid w:val="00AE2CB9"/>
    <w:rsid w:val="00AE3172"/>
    <w:rsid w:val="00AE377E"/>
    <w:rsid w:val="00AE3B3A"/>
    <w:rsid w:val="00AE3C5C"/>
    <w:rsid w:val="00AE4A39"/>
    <w:rsid w:val="00AE4AB1"/>
    <w:rsid w:val="00AE4B21"/>
    <w:rsid w:val="00AE5187"/>
    <w:rsid w:val="00AE5441"/>
    <w:rsid w:val="00AE56EE"/>
    <w:rsid w:val="00AE62A6"/>
    <w:rsid w:val="00AE6719"/>
    <w:rsid w:val="00AE681C"/>
    <w:rsid w:val="00AE6961"/>
    <w:rsid w:val="00AE7119"/>
    <w:rsid w:val="00AE79AA"/>
    <w:rsid w:val="00AF07EA"/>
    <w:rsid w:val="00AF1640"/>
    <w:rsid w:val="00AF18D6"/>
    <w:rsid w:val="00AF1EC7"/>
    <w:rsid w:val="00AF208C"/>
    <w:rsid w:val="00AF2DC3"/>
    <w:rsid w:val="00AF326C"/>
    <w:rsid w:val="00AF3743"/>
    <w:rsid w:val="00AF3A96"/>
    <w:rsid w:val="00AF3E20"/>
    <w:rsid w:val="00AF4135"/>
    <w:rsid w:val="00AF45AD"/>
    <w:rsid w:val="00AF47FB"/>
    <w:rsid w:val="00AF49A9"/>
    <w:rsid w:val="00AF4E54"/>
    <w:rsid w:val="00AF5441"/>
    <w:rsid w:val="00AF5A22"/>
    <w:rsid w:val="00AF5F4E"/>
    <w:rsid w:val="00AF5FD1"/>
    <w:rsid w:val="00AF6247"/>
    <w:rsid w:val="00AF68B7"/>
    <w:rsid w:val="00AF6B1A"/>
    <w:rsid w:val="00AF6E29"/>
    <w:rsid w:val="00AF6FBF"/>
    <w:rsid w:val="00AF7495"/>
    <w:rsid w:val="00AF7903"/>
    <w:rsid w:val="00AF7F0B"/>
    <w:rsid w:val="00AF7F89"/>
    <w:rsid w:val="00B00253"/>
    <w:rsid w:val="00B007FD"/>
    <w:rsid w:val="00B00956"/>
    <w:rsid w:val="00B00B15"/>
    <w:rsid w:val="00B0107D"/>
    <w:rsid w:val="00B019C1"/>
    <w:rsid w:val="00B01EC6"/>
    <w:rsid w:val="00B02812"/>
    <w:rsid w:val="00B03446"/>
    <w:rsid w:val="00B03D8E"/>
    <w:rsid w:val="00B0462A"/>
    <w:rsid w:val="00B046A4"/>
    <w:rsid w:val="00B047E9"/>
    <w:rsid w:val="00B04C36"/>
    <w:rsid w:val="00B04F4F"/>
    <w:rsid w:val="00B05549"/>
    <w:rsid w:val="00B060C3"/>
    <w:rsid w:val="00B06635"/>
    <w:rsid w:val="00B067D7"/>
    <w:rsid w:val="00B074C8"/>
    <w:rsid w:val="00B07995"/>
    <w:rsid w:val="00B07AD4"/>
    <w:rsid w:val="00B10F40"/>
    <w:rsid w:val="00B11C41"/>
    <w:rsid w:val="00B124A3"/>
    <w:rsid w:val="00B12678"/>
    <w:rsid w:val="00B1308C"/>
    <w:rsid w:val="00B13F2B"/>
    <w:rsid w:val="00B146CE"/>
    <w:rsid w:val="00B1482F"/>
    <w:rsid w:val="00B15E18"/>
    <w:rsid w:val="00B163F6"/>
    <w:rsid w:val="00B16530"/>
    <w:rsid w:val="00B169A1"/>
    <w:rsid w:val="00B17651"/>
    <w:rsid w:val="00B177E6"/>
    <w:rsid w:val="00B1788F"/>
    <w:rsid w:val="00B17A24"/>
    <w:rsid w:val="00B17F29"/>
    <w:rsid w:val="00B20050"/>
    <w:rsid w:val="00B200D3"/>
    <w:rsid w:val="00B2054F"/>
    <w:rsid w:val="00B20C7C"/>
    <w:rsid w:val="00B20CD2"/>
    <w:rsid w:val="00B216AE"/>
    <w:rsid w:val="00B22609"/>
    <w:rsid w:val="00B22C0D"/>
    <w:rsid w:val="00B22E84"/>
    <w:rsid w:val="00B23593"/>
    <w:rsid w:val="00B23951"/>
    <w:rsid w:val="00B23CDF"/>
    <w:rsid w:val="00B23DE5"/>
    <w:rsid w:val="00B23FD3"/>
    <w:rsid w:val="00B2428F"/>
    <w:rsid w:val="00B247A8"/>
    <w:rsid w:val="00B24DB6"/>
    <w:rsid w:val="00B24DC2"/>
    <w:rsid w:val="00B253E6"/>
    <w:rsid w:val="00B27D6E"/>
    <w:rsid w:val="00B27F8F"/>
    <w:rsid w:val="00B300E1"/>
    <w:rsid w:val="00B30693"/>
    <w:rsid w:val="00B3071B"/>
    <w:rsid w:val="00B3075C"/>
    <w:rsid w:val="00B30C76"/>
    <w:rsid w:val="00B32C85"/>
    <w:rsid w:val="00B337D5"/>
    <w:rsid w:val="00B33927"/>
    <w:rsid w:val="00B339A1"/>
    <w:rsid w:val="00B33EB2"/>
    <w:rsid w:val="00B340CD"/>
    <w:rsid w:val="00B34B86"/>
    <w:rsid w:val="00B34C2F"/>
    <w:rsid w:val="00B35682"/>
    <w:rsid w:val="00B35C9A"/>
    <w:rsid w:val="00B35D30"/>
    <w:rsid w:val="00B361A6"/>
    <w:rsid w:val="00B364FD"/>
    <w:rsid w:val="00B36782"/>
    <w:rsid w:val="00B36B3E"/>
    <w:rsid w:val="00B37707"/>
    <w:rsid w:val="00B37FBA"/>
    <w:rsid w:val="00B40613"/>
    <w:rsid w:val="00B410E5"/>
    <w:rsid w:val="00B418D3"/>
    <w:rsid w:val="00B4190A"/>
    <w:rsid w:val="00B4190C"/>
    <w:rsid w:val="00B419E6"/>
    <w:rsid w:val="00B41ABD"/>
    <w:rsid w:val="00B420F4"/>
    <w:rsid w:val="00B42150"/>
    <w:rsid w:val="00B42262"/>
    <w:rsid w:val="00B422DC"/>
    <w:rsid w:val="00B42475"/>
    <w:rsid w:val="00B42892"/>
    <w:rsid w:val="00B4295C"/>
    <w:rsid w:val="00B42C7E"/>
    <w:rsid w:val="00B42EDB"/>
    <w:rsid w:val="00B43F88"/>
    <w:rsid w:val="00B44587"/>
    <w:rsid w:val="00B44590"/>
    <w:rsid w:val="00B44E6D"/>
    <w:rsid w:val="00B4522B"/>
    <w:rsid w:val="00B45260"/>
    <w:rsid w:val="00B452B0"/>
    <w:rsid w:val="00B45727"/>
    <w:rsid w:val="00B45E32"/>
    <w:rsid w:val="00B46009"/>
    <w:rsid w:val="00B462B5"/>
    <w:rsid w:val="00B46A3A"/>
    <w:rsid w:val="00B46DC6"/>
    <w:rsid w:val="00B47396"/>
    <w:rsid w:val="00B47667"/>
    <w:rsid w:val="00B478CA"/>
    <w:rsid w:val="00B47CE2"/>
    <w:rsid w:val="00B50670"/>
    <w:rsid w:val="00B5073B"/>
    <w:rsid w:val="00B50F6F"/>
    <w:rsid w:val="00B51768"/>
    <w:rsid w:val="00B519BD"/>
    <w:rsid w:val="00B51AED"/>
    <w:rsid w:val="00B52B4A"/>
    <w:rsid w:val="00B52CFA"/>
    <w:rsid w:val="00B52D99"/>
    <w:rsid w:val="00B530B1"/>
    <w:rsid w:val="00B5313E"/>
    <w:rsid w:val="00B53BA2"/>
    <w:rsid w:val="00B53EA9"/>
    <w:rsid w:val="00B54473"/>
    <w:rsid w:val="00B558F1"/>
    <w:rsid w:val="00B5602D"/>
    <w:rsid w:val="00B561C0"/>
    <w:rsid w:val="00B566AA"/>
    <w:rsid w:val="00B568BF"/>
    <w:rsid w:val="00B569F6"/>
    <w:rsid w:val="00B56F65"/>
    <w:rsid w:val="00B57AB8"/>
    <w:rsid w:val="00B60603"/>
    <w:rsid w:val="00B60A3C"/>
    <w:rsid w:val="00B613D5"/>
    <w:rsid w:val="00B6152E"/>
    <w:rsid w:val="00B62651"/>
    <w:rsid w:val="00B62EDD"/>
    <w:rsid w:val="00B6348E"/>
    <w:rsid w:val="00B636B4"/>
    <w:rsid w:val="00B63C58"/>
    <w:rsid w:val="00B63EEC"/>
    <w:rsid w:val="00B63F5F"/>
    <w:rsid w:val="00B6487B"/>
    <w:rsid w:val="00B6591E"/>
    <w:rsid w:val="00B6626E"/>
    <w:rsid w:val="00B6691E"/>
    <w:rsid w:val="00B67392"/>
    <w:rsid w:val="00B67E1E"/>
    <w:rsid w:val="00B70A48"/>
    <w:rsid w:val="00B70CB5"/>
    <w:rsid w:val="00B7157C"/>
    <w:rsid w:val="00B721D8"/>
    <w:rsid w:val="00B72801"/>
    <w:rsid w:val="00B72B2A"/>
    <w:rsid w:val="00B72D79"/>
    <w:rsid w:val="00B72E64"/>
    <w:rsid w:val="00B73272"/>
    <w:rsid w:val="00B73939"/>
    <w:rsid w:val="00B73AE4"/>
    <w:rsid w:val="00B743F0"/>
    <w:rsid w:val="00B7499B"/>
    <w:rsid w:val="00B74E73"/>
    <w:rsid w:val="00B7550D"/>
    <w:rsid w:val="00B763A4"/>
    <w:rsid w:val="00B76B11"/>
    <w:rsid w:val="00B76C82"/>
    <w:rsid w:val="00B77216"/>
    <w:rsid w:val="00B77276"/>
    <w:rsid w:val="00B772A9"/>
    <w:rsid w:val="00B7741D"/>
    <w:rsid w:val="00B807A4"/>
    <w:rsid w:val="00B80A05"/>
    <w:rsid w:val="00B80FD9"/>
    <w:rsid w:val="00B82B9E"/>
    <w:rsid w:val="00B82C99"/>
    <w:rsid w:val="00B82FDC"/>
    <w:rsid w:val="00B836C7"/>
    <w:rsid w:val="00B83913"/>
    <w:rsid w:val="00B83CD2"/>
    <w:rsid w:val="00B8405E"/>
    <w:rsid w:val="00B840F8"/>
    <w:rsid w:val="00B8439E"/>
    <w:rsid w:val="00B845EB"/>
    <w:rsid w:val="00B848A3"/>
    <w:rsid w:val="00B84B45"/>
    <w:rsid w:val="00B857A1"/>
    <w:rsid w:val="00B86867"/>
    <w:rsid w:val="00B8693E"/>
    <w:rsid w:val="00B869B0"/>
    <w:rsid w:val="00B86B1D"/>
    <w:rsid w:val="00B86B52"/>
    <w:rsid w:val="00B87B76"/>
    <w:rsid w:val="00B87DE8"/>
    <w:rsid w:val="00B9000A"/>
    <w:rsid w:val="00B9064E"/>
    <w:rsid w:val="00B90AEC"/>
    <w:rsid w:val="00B90E79"/>
    <w:rsid w:val="00B9123A"/>
    <w:rsid w:val="00B913FA"/>
    <w:rsid w:val="00B91A37"/>
    <w:rsid w:val="00B91CAF"/>
    <w:rsid w:val="00B920A9"/>
    <w:rsid w:val="00B93360"/>
    <w:rsid w:val="00B93FC4"/>
    <w:rsid w:val="00B945B7"/>
    <w:rsid w:val="00B94784"/>
    <w:rsid w:val="00B952C2"/>
    <w:rsid w:val="00B95862"/>
    <w:rsid w:val="00B95D37"/>
    <w:rsid w:val="00B95E7F"/>
    <w:rsid w:val="00B964EF"/>
    <w:rsid w:val="00B96C57"/>
    <w:rsid w:val="00B9745B"/>
    <w:rsid w:val="00B97B50"/>
    <w:rsid w:val="00B97F0A"/>
    <w:rsid w:val="00BA09B0"/>
    <w:rsid w:val="00BA0FF9"/>
    <w:rsid w:val="00BA1127"/>
    <w:rsid w:val="00BA1B7B"/>
    <w:rsid w:val="00BA1D33"/>
    <w:rsid w:val="00BA26ED"/>
    <w:rsid w:val="00BA29FB"/>
    <w:rsid w:val="00BA36BE"/>
    <w:rsid w:val="00BA37AC"/>
    <w:rsid w:val="00BA41ED"/>
    <w:rsid w:val="00BA550A"/>
    <w:rsid w:val="00BA6852"/>
    <w:rsid w:val="00BA699D"/>
    <w:rsid w:val="00BA6B07"/>
    <w:rsid w:val="00BA6B0B"/>
    <w:rsid w:val="00BA762F"/>
    <w:rsid w:val="00BA773A"/>
    <w:rsid w:val="00BB0023"/>
    <w:rsid w:val="00BB019F"/>
    <w:rsid w:val="00BB0431"/>
    <w:rsid w:val="00BB0D80"/>
    <w:rsid w:val="00BB0FF3"/>
    <w:rsid w:val="00BB11F7"/>
    <w:rsid w:val="00BB133B"/>
    <w:rsid w:val="00BB15D4"/>
    <w:rsid w:val="00BB164F"/>
    <w:rsid w:val="00BB19B7"/>
    <w:rsid w:val="00BB1F8D"/>
    <w:rsid w:val="00BB20BE"/>
    <w:rsid w:val="00BB23AC"/>
    <w:rsid w:val="00BB23C8"/>
    <w:rsid w:val="00BB28D2"/>
    <w:rsid w:val="00BB2EFE"/>
    <w:rsid w:val="00BB3550"/>
    <w:rsid w:val="00BB3CA9"/>
    <w:rsid w:val="00BB65AE"/>
    <w:rsid w:val="00BB6D9F"/>
    <w:rsid w:val="00BB7101"/>
    <w:rsid w:val="00BB716A"/>
    <w:rsid w:val="00BB7310"/>
    <w:rsid w:val="00BB749A"/>
    <w:rsid w:val="00BC00DE"/>
    <w:rsid w:val="00BC048B"/>
    <w:rsid w:val="00BC129D"/>
    <w:rsid w:val="00BC21B3"/>
    <w:rsid w:val="00BC2833"/>
    <w:rsid w:val="00BC2C21"/>
    <w:rsid w:val="00BC2CBC"/>
    <w:rsid w:val="00BC3047"/>
    <w:rsid w:val="00BC3090"/>
    <w:rsid w:val="00BC3889"/>
    <w:rsid w:val="00BC38D5"/>
    <w:rsid w:val="00BC3B37"/>
    <w:rsid w:val="00BC4081"/>
    <w:rsid w:val="00BC41BA"/>
    <w:rsid w:val="00BC4ED5"/>
    <w:rsid w:val="00BC5C02"/>
    <w:rsid w:val="00BC5C69"/>
    <w:rsid w:val="00BC5CD6"/>
    <w:rsid w:val="00BC62EA"/>
    <w:rsid w:val="00BC6378"/>
    <w:rsid w:val="00BC6834"/>
    <w:rsid w:val="00BC79BC"/>
    <w:rsid w:val="00BC7C17"/>
    <w:rsid w:val="00BC7C7E"/>
    <w:rsid w:val="00BC7DB6"/>
    <w:rsid w:val="00BC7E61"/>
    <w:rsid w:val="00BD0015"/>
    <w:rsid w:val="00BD00BE"/>
    <w:rsid w:val="00BD0235"/>
    <w:rsid w:val="00BD056A"/>
    <w:rsid w:val="00BD05B2"/>
    <w:rsid w:val="00BD132D"/>
    <w:rsid w:val="00BD1598"/>
    <w:rsid w:val="00BD1D64"/>
    <w:rsid w:val="00BD229C"/>
    <w:rsid w:val="00BD2B40"/>
    <w:rsid w:val="00BD324C"/>
    <w:rsid w:val="00BD330E"/>
    <w:rsid w:val="00BD3936"/>
    <w:rsid w:val="00BD41B5"/>
    <w:rsid w:val="00BD4BFB"/>
    <w:rsid w:val="00BD56DA"/>
    <w:rsid w:val="00BD5811"/>
    <w:rsid w:val="00BD5913"/>
    <w:rsid w:val="00BD5E9B"/>
    <w:rsid w:val="00BD61ED"/>
    <w:rsid w:val="00BD6907"/>
    <w:rsid w:val="00BD6DA8"/>
    <w:rsid w:val="00BD74F4"/>
    <w:rsid w:val="00BD7A86"/>
    <w:rsid w:val="00BD7B92"/>
    <w:rsid w:val="00BD7D41"/>
    <w:rsid w:val="00BD7FC6"/>
    <w:rsid w:val="00BE0448"/>
    <w:rsid w:val="00BE08E6"/>
    <w:rsid w:val="00BE093D"/>
    <w:rsid w:val="00BE0AD9"/>
    <w:rsid w:val="00BE1062"/>
    <w:rsid w:val="00BE172F"/>
    <w:rsid w:val="00BE1B09"/>
    <w:rsid w:val="00BE25DF"/>
    <w:rsid w:val="00BE266E"/>
    <w:rsid w:val="00BE2A23"/>
    <w:rsid w:val="00BE3478"/>
    <w:rsid w:val="00BE34EF"/>
    <w:rsid w:val="00BE3501"/>
    <w:rsid w:val="00BE3890"/>
    <w:rsid w:val="00BE399F"/>
    <w:rsid w:val="00BE3CC8"/>
    <w:rsid w:val="00BE4354"/>
    <w:rsid w:val="00BE4A86"/>
    <w:rsid w:val="00BE4ADA"/>
    <w:rsid w:val="00BE4F9C"/>
    <w:rsid w:val="00BE51A1"/>
    <w:rsid w:val="00BE5C98"/>
    <w:rsid w:val="00BE5D07"/>
    <w:rsid w:val="00BE62DA"/>
    <w:rsid w:val="00BE6C96"/>
    <w:rsid w:val="00BE70E5"/>
    <w:rsid w:val="00BE73D9"/>
    <w:rsid w:val="00BE76B2"/>
    <w:rsid w:val="00BE77AB"/>
    <w:rsid w:val="00BE7847"/>
    <w:rsid w:val="00BE7A1D"/>
    <w:rsid w:val="00BE7AD4"/>
    <w:rsid w:val="00BE7FF8"/>
    <w:rsid w:val="00BF026E"/>
    <w:rsid w:val="00BF0811"/>
    <w:rsid w:val="00BF0FAC"/>
    <w:rsid w:val="00BF1861"/>
    <w:rsid w:val="00BF1A6E"/>
    <w:rsid w:val="00BF1EDD"/>
    <w:rsid w:val="00BF21C2"/>
    <w:rsid w:val="00BF2319"/>
    <w:rsid w:val="00BF39F1"/>
    <w:rsid w:val="00BF41F2"/>
    <w:rsid w:val="00BF456B"/>
    <w:rsid w:val="00BF4C5F"/>
    <w:rsid w:val="00BF4F35"/>
    <w:rsid w:val="00BF5844"/>
    <w:rsid w:val="00BF5CBD"/>
    <w:rsid w:val="00BF6A44"/>
    <w:rsid w:val="00BF71E9"/>
    <w:rsid w:val="00BF7685"/>
    <w:rsid w:val="00BF7E7E"/>
    <w:rsid w:val="00C0007E"/>
    <w:rsid w:val="00C00566"/>
    <w:rsid w:val="00C0060F"/>
    <w:rsid w:val="00C00803"/>
    <w:rsid w:val="00C014CF"/>
    <w:rsid w:val="00C01AF9"/>
    <w:rsid w:val="00C01B14"/>
    <w:rsid w:val="00C028D1"/>
    <w:rsid w:val="00C029E5"/>
    <w:rsid w:val="00C0318E"/>
    <w:rsid w:val="00C039DE"/>
    <w:rsid w:val="00C03B69"/>
    <w:rsid w:val="00C03E67"/>
    <w:rsid w:val="00C03F1E"/>
    <w:rsid w:val="00C042FE"/>
    <w:rsid w:val="00C04598"/>
    <w:rsid w:val="00C050E7"/>
    <w:rsid w:val="00C055A4"/>
    <w:rsid w:val="00C05F49"/>
    <w:rsid w:val="00C0614E"/>
    <w:rsid w:val="00C0699D"/>
    <w:rsid w:val="00C06A32"/>
    <w:rsid w:val="00C0700F"/>
    <w:rsid w:val="00C078BF"/>
    <w:rsid w:val="00C07936"/>
    <w:rsid w:val="00C107C0"/>
    <w:rsid w:val="00C1137A"/>
    <w:rsid w:val="00C119E2"/>
    <w:rsid w:val="00C11AD0"/>
    <w:rsid w:val="00C11F36"/>
    <w:rsid w:val="00C12186"/>
    <w:rsid w:val="00C125A9"/>
    <w:rsid w:val="00C129F7"/>
    <w:rsid w:val="00C12B3C"/>
    <w:rsid w:val="00C1335E"/>
    <w:rsid w:val="00C13731"/>
    <w:rsid w:val="00C13B3F"/>
    <w:rsid w:val="00C13FB1"/>
    <w:rsid w:val="00C14289"/>
    <w:rsid w:val="00C146C8"/>
    <w:rsid w:val="00C14834"/>
    <w:rsid w:val="00C14C63"/>
    <w:rsid w:val="00C152C8"/>
    <w:rsid w:val="00C15556"/>
    <w:rsid w:val="00C160DE"/>
    <w:rsid w:val="00C16359"/>
    <w:rsid w:val="00C163DB"/>
    <w:rsid w:val="00C169AF"/>
    <w:rsid w:val="00C16D9B"/>
    <w:rsid w:val="00C170C0"/>
    <w:rsid w:val="00C171DD"/>
    <w:rsid w:val="00C17306"/>
    <w:rsid w:val="00C1794E"/>
    <w:rsid w:val="00C179EC"/>
    <w:rsid w:val="00C17CC3"/>
    <w:rsid w:val="00C20BC1"/>
    <w:rsid w:val="00C2155A"/>
    <w:rsid w:val="00C2259A"/>
    <w:rsid w:val="00C22C67"/>
    <w:rsid w:val="00C231CC"/>
    <w:rsid w:val="00C231EE"/>
    <w:rsid w:val="00C23211"/>
    <w:rsid w:val="00C2386C"/>
    <w:rsid w:val="00C23A7A"/>
    <w:rsid w:val="00C23CCA"/>
    <w:rsid w:val="00C24153"/>
    <w:rsid w:val="00C24516"/>
    <w:rsid w:val="00C24909"/>
    <w:rsid w:val="00C2497F"/>
    <w:rsid w:val="00C24E6E"/>
    <w:rsid w:val="00C256A1"/>
    <w:rsid w:val="00C25785"/>
    <w:rsid w:val="00C25FDA"/>
    <w:rsid w:val="00C264EC"/>
    <w:rsid w:val="00C268CD"/>
    <w:rsid w:val="00C26B95"/>
    <w:rsid w:val="00C26E09"/>
    <w:rsid w:val="00C27A61"/>
    <w:rsid w:val="00C3045A"/>
    <w:rsid w:val="00C306A8"/>
    <w:rsid w:val="00C30B70"/>
    <w:rsid w:val="00C30BAC"/>
    <w:rsid w:val="00C312F8"/>
    <w:rsid w:val="00C313CC"/>
    <w:rsid w:val="00C3165B"/>
    <w:rsid w:val="00C31717"/>
    <w:rsid w:val="00C3177A"/>
    <w:rsid w:val="00C31ADE"/>
    <w:rsid w:val="00C31F77"/>
    <w:rsid w:val="00C32388"/>
    <w:rsid w:val="00C329E9"/>
    <w:rsid w:val="00C32A16"/>
    <w:rsid w:val="00C32AA7"/>
    <w:rsid w:val="00C33159"/>
    <w:rsid w:val="00C3346B"/>
    <w:rsid w:val="00C33624"/>
    <w:rsid w:val="00C3389F"/>
    <w:rsid w:val="00C33B99"/>
    <w:rsid w:val="00C33E85"/>
    <w:rsid w:val="00C340AE"/>
    <w:rsid w:val="00C34172"/>
    <w:rsid w:val="00C3417E"/>
    <w:rsid w:val="00C3484D"/>
    <w:rsid w:val="00C34D0E"/>
    <w:rsid w:val="00C34D12"/>
    <w:rsid w:val="00C35434"/>
    <w:rsid w:val="00C35BA1"/>
    <w:rsid w:val="00C35CAE"/>
    <w:rsid w:val="00C35DFE"/>
    <w:rsid w:val="00C35FF9"/>
    <w:rsid w:val="00C363E0"/>
    <w:rsid w:val="00C36A70"/>
    <w:rsid w:val="00C36B5D"/>
    <w:rsid w:val="00C36ED1"/>
    <w:rsid w:val="00C36FEC"/>
    <w:rsid w:val="00C37AA1"/>
    <w:rsid w:val="00C40424"/>
    <w:rsid w:val="00C40C02"/>
    <w:rsid w:val="00C40C84"/>
    <w:rsid w:val="00C417DB"/>
    <w:rsid w:val="00C41AB6"/>
    <w:rsid w:val="00C41C6E"/>
    <w:rsid w:val="00C421B6"/>
    <w:rsid w:val="00C42589"/>
    <w:rsid w:val="00C425F3"/>
    <w:rsid w:val="00C42B63"/>
    <w:rsid w:val="00C4349E"/>
    <w:rsid w:val="00C43649"/>
    <w:rsid w:val="00C4369D"/>
    <w:rsid w:val="00C43C1E"/>
    <w:rsid w:val="00C44C2B"/>
    <w:rsid w:val="00C44C5D"/>
    <w:rsid w:val="00C45048"/>
    <w:rsid w:val="00C450E5"/>
    <w:rsid w:val="00C45D7D"/>
    <w:rsid w:val="00C461A4"/>
    <w:rsid w:val="00C465F1"/>
    <w:rsid w:val="00C468FA"/>
    <w:rsid w:val="00C469BD"/>
    <w:rsid w:val="00C46BA5"/>
    <w:rsid w:val="00C470AC"/>
    <w:rsid w:val="00C4731B"/>
    <w:rsid w:val="00C47516"/>
    <w:rsid w:val="00C476C5"/>
    <w:rsid w:val="00C477E7"/>
    <w:rsid w:val="00C47DA8"/>
    <w:rsid w:val="00C50888"/>
    <w:rsid w:val="00C50A7B"/>
    <w:rsid w:val="00C51D2B"/>
    <w:rsid w:val="00C52C3E"/>
    <w:rsid w:val="00C5301A"/>
    <w:rsid w:val="00C535E8"/>
    <w:rsid w:val="00C541CE"/>
    <w:rsid w:val="00C549C9"/>
    <w:rsid w:val="00C549CC"/>
    <w:rsid w:val="00C54BBC"/>
    <w:rsid w:val="00C54DCF"/>
    <w:rsid w:val="00C54E61"/>
    <w:rsid w:val="00C54F48"/>
    <w:rsid w:val="00C556F1"/>
    <w:rsid w:val="00C55909"/>
    <w:rsid w:val="00C56BCA"/>
    <w:rsid w:val="00C573A9"/>
    <w:rsid w:val="00C57508"/>
    <w:rsid w:val="00C579CD"/>
    <w:rsid w:val="00C60030"/>
    <w:rsid w:val="00C616F6"/>
    <w:rsid w:val="00C6174B"/>
    <w:rsid w:val="00C61AED"/>
    <w:rsid w:val="00C62C8A"/>
    <w:rsid w:val="00C6311F"/>
    <w:rsid w:val="00C6369F"/>
    <w:rsid w:val="00C637C3"/>
    <w:rsid w:val="00C63B48"/>
    <w:rsid w:val="00C63C4C"/>
    <w:rsid w:val="00C646FD"/>
    <w:rsid w:val="00C6481C"/>
    <w:rsid w:val="00C64A94"/>
    <w:rsid w:val="00C653F8"/>
    <w:rsid w:val="00C6543F"/>
    <w:rsid w:val="00C6567F"/>
    <w:rsid w:val="00C66199"/>
    <w:rsid w:val="00C662DC"/>
    <w:rsid w:val="00C66C0A"/>
    <w:rsid w:val="00C66D11"/>
    <w:rsid w:val="00C66E88"/>
    <w:rsid w:val="00C67AD0"/>
    <w:rsid w:val="00C67B79"/>
    <w:rsid w:val="00C67BC0"/>
    <w:rsid w:val="00C701A0"/>
    <w:rsid w:val="00C704B6"/>
    <w:rsid w:val="00C70756"/>
    <w:rsid w:val="00C71006"/>
    <w:rsid w:val="00C71866"/>
    <w:rsid w:val="00C7212D"/>
    <w:rsid w:val="00C72C2F"/>
    <w:rsid w:val="00C72E05"/>
    <w:rsid w:val="00C7330A"/>
    <w:rsid w:val="00C73CD0"/>
    <w:rsid w:val="00C740D1"/>
    <w:rsid w:val="00C7484C"/>
    <w:rsid w:val="00C74853"/>
    <w:rsid w:val="00C7488C"/>
    <w:rsid w:val="00C74A08"/>
    <w:rsid w:val="00C75151"/>
    <w:rsid w:val="00C752B2"/>
    <w:rsid w:val="00C76307"/>
    <w:rsid w:val="00C76F33"/>
    <w:rsid w:val="00C77AA5"/>
    <w:rsid w:val="00C77DC7"/>
    <w:rsid w:val="00C80650"/>
    <w:rsid w:val="00C80857"/>
    <w:rsid w:val="00C808AB"/>
    <w:rsid w:val="00C814C2"/>
    <w:rsid w:val="00C81C45"/>
    <w:rsid w:val="00C81CC5"/>
    <w:rsid w:val="00C820A9"/>
    <w:rsid w:val="00C82111"/>
    <w:rsid w:val="00C8237D"/>
    <w:rsid w:val="00C82959"/>
    <w:rsid w:val="00C82B51"/>
    <w:rsid w:val="00C831AB"/>
    <w:rsid w:val="00C8320D"/>
    <w:rsid w:val="00C83517"/>
    <w:rsid w:val="00C836B9"/>
    <w:rsid w:val="00C83770"/>
    <w:rsid w:val="00C83A67"/>
    <w:rsid w:val="00C846CD"/>
    <w:rsid w:val="00C84D56"/>
    <w:rsid w:val="00C84D68"/>
    <w:rsid w:val="00C84F1E"/>
    <w:rsid w:val="00C8507F"/>
    <w:rsid w:val="00C85368"/>
    <w:rsid w:val="00C853A1"/>
    <w:rsid w:val="00C855F8"/>
    <w:rsid w:val="00C85D3A"/>
    <w:rsid w:val="00C868EB"/>
    <w:rsid w:val="00C86940"/>
    <w:rsid w:val="00C86D18"/>
    <w:rsid w:val="00C86E27"/>
    <w:rsid w:val="00C874A9"/>
    <w:rsid w:val="00C879F6"/>
    <w:rsid w:val="00C87C10"/>
    <w:rsid w:val="00C902D1"/>
    <w:rsid w:val="00C92632"/>
    <w:rsid w:val="00C92C0C"/>
    <w:rsid w:val="00C92F7B"/>
    <w:rsid w:val="00C93282"/>
    <w:rsid w:val="00C934BA"/>
    <w:rsid w:val="00C93747"/>
    <w:rsid w:val="00C93AC5"/>
    <w:rsid w:val="00C93D8E"/>
    <w:rsid w:val="00C93DC8"/>
    <w:rsid w:val="00C93E27"/>
    <w:rsid w:val="00C9433C"/>
    <w:rsid w:val="00C94F45"/>
    <w:rsid w:val="00C94FAF"/>
    <w:rsid w:val="00C9699B"/>
    <w:rsid w:val="00C96EB7"/>
    <w:rsid w:val="00C972A1"/>
    <w:rsid w:val="00C97D05"/>
    <w:rsid w:val="00CA0C04"/>
    <w:rsid w:val="00CA0E7B"/>
    <w:rsid w:val="00CA1215"/>
    <w:rsid w:val="00CA1FCB"/>
    <w:rsid w:val="00CA292D"/>
    <w:rsid w:val="00CA2CAF"/>
    <w:rsid w:val="00CA3130"/>
    <w:rsid w:val="00CA3458"/>
    <w:rsid w:val="00CA3994"/>
    <w:rsid w:val="00CA3A94"/>
    <w:rsid w:val="00CA3AF3"/>
    <w:rsid w:val="00CA5A88"/>
    <w:rsid w:val="00CA6238"/>
    <w:rsid w:val="00CA66BA"/>
    <w:rsid w:val="00CA6AAF"/>
    <w:rsid w:val="00CA7A25"/>
    <w:rsid w:val="00CA7E6A"/>
    <w:rsid w:val="00CB01DC"/>
    <w:rsid w:val="00CB0750"/>
    <w:rsid w:val="00CB14E6"/>
    <w:rsid w:val="00CB1609"/>
    <w:rsid w:val="00CB1A2D"/>
    <w:rsid w:val="00CB1EFD"/>
    <w:rsid w:val="00CB204A"/>
    <w:rsid w:val="00CB2824"/>
    <w:rsid w:val="00CB2E66"/>
    <w:rsid w:val="00CB2F30"/>
    <w:rsid w:val="00CB35B8"/>
    <w:rsid w:val="00CB36FA"/>
    <w:rsid w:val="00CB3941"/>
    <w:rsid w:val="00CB3FB1"/>
    <w:rsid w:val="00CB40E2"/>
    <w:rsid w:val="00CB439E"/>
    <w:rsid w:val="00CB4563"/>
    <w:rsid w:val="00CB47F3"/>
    <w:rsid w:val="00CB4BD8"/>
    <w:rsid w:val="00CB4CD1"/>
    <w:rsid w:val="00CB569E"/>
    <w:rsid w:val="00CB573F"/>
    <w:rsid w:val="00CB58F4"/>
    <w:rsid w:val="00CB67B1"/>
    <w:rsid w:val="00CB6B5A"/>
    <w:rsid w:val="00CC0BFC"/>
    <w:rsid w:val="00CC138D"/>
    <w:rsid w:val="00CC1B78"/>
    <w:rsid w:val="00CC2326"/>
    <w:rsid w:val="00CC392E"/>
    <w:rsid w:val="00CC4761"/>
    <w:rsid w:val="00CC49CF"/>
    <w:rsid w:val="00CC538B"/>
    <w:rsid w:val="00CC5EA9"/>
    <w:rsid w:val="00CC61C1"/>
    <w:rsid w:val="00CC6454"/>
    <w:rsid w:val="00CC6869"/>
    <w:rsid w:val="00CC6E6B"/>
    <w:rsid w:val="00CC70CD"/>
    <w:rsid w:val="00CC74BA"/>
    <w:rsid w:val="00CC78F0"/>
    <w:rsid w:val="00CD023E"/>
    <w:rsid w:val="00CD04BF"/>
    <w:rsid w:val="00CD098D"/>
    <w:rsid w:val="00CD0FAE"/>
    <w:rsid w:val="00CD1EC8"/>
    <w:rsid w:val="00CD21A1"/>
    <w:rsid w:val="00CD2F40"/>
    <w:rsid w:val="00CD31DD"/>
    <w:rsid w:val="00CD393A"/>
    <w:rsid w:val="00CD46BA"/>
    <w:rsid w:val="00CD47CE"/>
    <w:rsid w:val="00CD4E6E"/>
    <w:rsid w:val="00CD52E8"/>
    <w:rsid w:val="00CD55B4"/>
    <w:rsid w:val="00CD5DC8"/>
    <w:rsid w:val="00CD5DFC"/>
    <w:rsid w:val="00CD62B5"/>
    <w:rsid w:val="00CD650F"/>
    <w:rsid w:val="00CD6BCE"/>
    <w:rsid w:val="00CD7D11"/>
    <w:rsid w:val="00CD7D59"/>
    <w:rsid w:val="00CD7D6B"/>
    <w:rsid w:val="00CE02F6"/>
    <w:rsid w:val="00CE067A"/>
    <w:rsid w:val="00CE0CF5"/>
    <w:rsid w:val="00CE0F8B"/>
    <w:rsid w:val="00CE1326"/>
    <w:rsid w:val="00CE13F3"/>
    <w:rsid w:val="00CE14B6"/>
    <w:rsid w:val="00CE170E"/>
    <w:rsid w:val="00CE1712"/>
    <w:rsid w:val="00CE1FA9"/>
    <w:rsid w:val="00CE1FBF"/>
    <w:rsid w:val="00CE2388"/>
    <w:rsid w:val="00CE27F9"/>
    <w:rsid w:val="00CE34B3"/>
    <w:rsid w:val="00CE3C8C"/>
    <w:rsid w:val="00CE4922"/>
    <w:rsid w:val="00CE4B1F"/>
    <w:rsid w:val="00CE4C85"/>
    <w:rsid w:val="00CE4D03"/>
    <w:rsid w:val="00CE4FD5"/>
    <w:rsid w:val="00CE513C"/>
    <w:rsid w:val="00CE529E"/>
    <w:rsid w:val="00CE58E7"/>
    <w:rsid w:val="00CE613C"/>
    <w:rsid w:val="00CE70D5"/>
    <w:rsid w:val="00CE74C7"/>
    <w:rsid w:val="00CE75C1"/>
    <w:rsid w:val="00CF0023"/>
    <w:rsid w:val="00CF04BD"/>
    <w:rsid w:val="00CF1C4B"/>
    <w:rsid w:val="00CF1FE9"/>
    <w:rsid w:val="00CF228F"/>
    <w:rsid w:val="00CF27E3"/>
    <w:rsid w:val="00CF4212"/>
    <w:rsid w:val="00CF4AE4"/>
    <w:rsid w:val="00CF4E0E"/>
    <w:rsid w:val="00CF582A"/>
    <w:rsid w:val="00CF5E06"/>
    <w:rsid w:val="00CF6928"/>
    <w:rsid w:val="00CF7F8D"/>
    <w:rsid w:val="00D001D7"/>
    <w:rsid w:val="00D0049E"/>
    <w:rsid w:val="00D00D1D"/>
    <w:rsid w:val="00D00FE0"/>
    <w:rsid w:val="00D01872"/>
    <w:rsid w:val="00D023E7"/>
    <w:rsid w:val="00D027AC"/>
    <w:rsid w:val="00D02D1F"/>
    <w:rsid w:val="00D03599"/>
    <w:rsid w:val="00D041E7"/>
    <w:rsid w:val="00D0432A"/>
    <w:rsid w:val="00D04E9F"/>
    <w:rsid w:val="00D04ECC"/>
    <w:rsid w:val="00D0504B"/>
    <w:rsid w:val="00D0527F"/>
    <w:rsid w:val="00D0589F"/>
    <w:rsid w:val="00D06202"/>
    <w:rsid w:val="00D069D0"/>
    <w:rsid w:val="00D076F9"/>
    <w:rsid w:val="00D07B17"/>
    <w:rsid w:val="00D102BB"/>
    <w:rsid w:val="00D10459"/>
    <w:rsid w:val="00D1055D"/>
    <w:rsid w:val="00D105A0"/>
    <w:rsid w:val="00D109F1"/>
    <w:rsid w:val="00D10D11"/>
    <w:rsid w:val="00D11F99"/>
    <w:rsid w:val="00D120C9"/>
    <w:rsid w:val="00D120FD"/>
    <w:rsid w:val="00D12992"/>
    <w:rsid w:val="00D13015"/>
    <w:rsid w:val="00D14200"/>
    <w:rsid w:val="00D14A8F"/>
    <w:rsid w:val="00D15666"/>
    <w:rsid w:val="00D15718"/>
    <w:rsid w:val="00D15AB7"/>
    <w:rsid w:val="00D15FAA"/>
    <w:rsid w:val="00D16004"/>
    <w:rsid w:val="00D1614A"/>
    <w:rsid w:val="00D1633F"/>
    <w:rsid w:val="00D1656E"/>
    <w:rsid w:val="00D1685E"/>
    <w:rsid w:val="00D16E24"/>
    <w:rsid w:val="00D17468"/>
    <w:rsid w:val="00D177D2"/>
    <w:rsid w:val="00D17B77"/>
    <w:rsid w:val="00D17F47"/>
    <w:rsid w:val="00D200AF"/>
    <w:rsid w:val="00D210C8"/>
    <w:rsid w:val="00D21C54"/>
    <w:rsid w:val="00D220BD"/>
    <w:rsid w:val="00D231D1"/>
    <w:rsid w:val="00D23E29"/>
    <w:rsid w:val="00D2504A"/>
    <w:rsid w:val="00D25299"/>
    <w:rsid w:val="00D2661A"/>
    <w:rsid w:val="00D271E9"/>
    <w:rsid w:val="00D2749D"/>
    <w:rsid w:val="00D27CD7"/>
    <w:rsid w:val="00D27D71"/>
    <w:rsid w:val="00D27F03"/>
    <w:rsid w:val="00D3092D"/>
    <w:rsid w:val="00D30D35"/>
    <w:rsid w:val="00D30F45"/>
    <w:rsid w:val="00D32082"/>
    <w:rsid w:val="00D328E5"/>
    <w:rsid w:val="00D3418B"/>
    <w:rsid w:val="00D343DD"/>
    <w:rsid w:val="00D345A0"/>
    <w:rsid w:val="00D36D76"/>
    <w:rsid w:val="00D37614"/>
    <w:rsid w:val="00D37653"/>
    <w:rsid w:val="00D37BC3"/>
    <w:rsid w:val="00D4014B"/>
    <w:rsid w:val="00D40157"/>
    <w:rsid w:val="00D40199"/>
    <w:rsid w:val="00D402A4"/>
    <w:rsid w:val="00D404CD"/>
    <w:rsid w:val="00D40625"/>
    <w:rsid w:val="00D410EE"/>
    <w:rsid w:val="00D4120B"/>
    <w:rsid w:val="00D416B0"/>
    <w:rsid w:val="00D41854"/>
    <w:rsid w:val="00D41C8F"/>
    <w:rsid w:val="00D41FEC"/>
    <w:rsid w:val="00D4205D"/>
    <w:rsid w:val="00D42597"/>
    <w:rsid w:val="00D42798"/>
    <w:rsid w:val="00D43212"/>
    <w:rsid w:val="00D436CA"/>
    <w:rsid w:val="00D436CB"/>
    <w:rsid w:val="00D43A6B"/>
    <w:rsid w:val="00D43FF4"/>
    <w:rsid w:val="00D4457A"/>
    <w:rsid w:val="00D44827"/>
    <w:rsid w:val="00D44EA9"/>
    <w:rsid w:val="00D45253"/>
    <w:rsid w:val="00D45787"/>
    <w:rsid w:val="00D45880"/>
    <w:rsid w:val="00D460EA"/>
    <w:rsid w:val="00D46B69"/>
    <w:rsid w:val="00D4718D"/>
    <w:rsid w:val="00D500A0"/>
    <w:rsid w:val="00D5181F"/>
    <w:rsid w:val="00D518C8"/>
    <w:rsid w:val="00D51E29"/>
    <w:rsid w:val="00D52988"/>
    <w:rsid w:val="00D52AA3"/>
    <w:rsid w:val="00D52FDC"/>
    <w:rsid w:val="00D534AC"/>
    <w:rsid w:val="00D54AA7"/>
    <w:rsid w:val="00D5587A"/>
    <w:rsid w:val="00D56113"/>
    <w:rsid w:val="00D56116"/>
    <w:rsid w:val="00D56581"/>
    <w:rsid w:val="00D56969"/>
    <w:rsid w:val="00D56B45"/>
    <w:rsid w:val="00D56C47"/>
    <w:rsid w:val="00D56E20"/>
    <w:rsid w:val="00D5740F"/>
    <w:rsid w:val="00D57A39"/>
    <w:rsid w:val="00D57C43"/>
    <w:rsid w:val="00D609E1"/>
    <w:rsid w:val="00D60D0E"/>
    <w:rsid w:val="00D6119E"/>
    <w:rsid w:val="00D6145C"/>
    <w:rsid w:val="00D617F9"/>
    <w:rsid w:val="00D61AE6"/>
    <w:rsid w:val="00D6258B"/>
    <w:rsid w:val="00D62B6E"/>
    <w:rsid w:val="00D635BB"/>
    <w:rsid w:val="00D6362A"/>
    <w:rsid w:val="00D637C6"/>
    <w:rsid w:val="00D63AB0"/>
    <w:rsid w:val="00D63F38"/>
    <w:rsid w:val="00D64512"/>
    <w:rsid w:val="00D64CB9"/>
    <w:rsid w:val="00D64E19"/>
    <w:rsid w:val="00D65A3E"/>
    <w:rsid w:val="00D65C3E"/>
    <w:rsid w:val="00D65FBB"/>
    <w:rsid w:val="00D6663D"/>
    <w:rsid w:val="00D669E0"/>
    <w:rsid w:val="00D67D58"/>
    <w:rsid w:val="00D67F37"/>
    <w:rsid w:val="00D70997"/>
    <w:rsid w:val="00D70EFB"/>
    <w:rsid w:val="00D70F45"/>
    <w:rsid w:val="00D71221"/>
    <w:rsid w:val="00D71746"/>
    <w:rsid w:val="00D71AFE"/>
    <w:rsid w:val="00D71F8F"/>
    <w:rsid w:val="00D720DF"/>
    <w:rsid w:val="00D72295"/>
    <w:rsid w:val="00D7250B"/>
    <w:rsid w:val="00D726A5"/>
    <w:rsid w:val="00D72CE5"/>
    <w:rsid w:val="00D72DA9"/>
    <w:rsid w:val="00D72DAD"/>
    <w:rsid w:val="00D734E5"/>
    <w:rsid w:val="00D735C2"/>
    <w:rsid w:val="00D737EE"/>
    <w:rsid w:val="00D73FFB"/>
    <w:rsid w:val="00D75839"/>
    <w:rsid w:val="00D759A9"/>
    <w:rsid w:val="00D75AE5"/>
    <w:rsid w:val="00D775EE"/>
    <w:rsid w:val="00D800DE"/>
    <w:rsid w:val="00D807BD"/>
    <w:rsid w:val="00D80A83"/>
    <w:rsid w:val="00D80A92"/>
    <w:rsid w:val="00D80F3E"/>
    <w:rsid w:val="00D81180"/>
    <w:rsid w:val="00D81597"/>
    <w:rsid w:val="00D8317A"/>
    <w:rsid w:val="00D833A7"/>
    <w:rsid w:val="00D8347D"/>
    <w:rsid w:val="00D83805"/>
    <w:rsid w:val="00D83F43"/>
    <w:rsid w:val="00D8420E"/>
    <w:rsid w:val="00D85558"/>
    <w:rsid w:val="00D85E00"/>
    <w:rsid w:val="00D85F16"/>
    <w:rsid w:val="00D864E6"/>
    <w:rsid w:val="00D86BEA"/>
    <w:rsid w:val="00D87001"/>
    <w:rsid w:val="00D87530"/>
    <w:rsid w:val="00D87E87"/>
    <w:rsid w:val="00D9056D"/>
    <w:rsid w:val="00D90913"/>
    <w:rsid w:val="00D90A9B"/>
    <w:rsid w:val="00D90A9E"/>
    <w:rsid w:val="00D90F29"/>
    <w:rsid w:val="00D9104B"/>
    <w:rsid w:val="00D9131F"/>
    <w:rsid w:val="00D92027"/>
    <w:rsid w:val="00D92191"/>
    <w:rsid w:val="00D9248F"/>
    <w:rsid w:val="00D9299F"/>
    <w:rsid w:val="00D93FBD"/>
    <w:rsid w:val="00D94E3F"/>
    <w:rsid w:val="00D95277"/>
    <w:rsid w:val="00D95281"/>
    <w:rsid w:val="00D9561D"/>
    <w:rsid w:val="00D96394"/>
    <w:rsid w:val="00D96C2B"/>
    <w:rsid w:val="00D96E69"/>
    <w:rsid w:val="00D97345"/>
    <w:rsid w:val="00D97427"/>
    <w:rsid w:val="00D975E6"/>
    <w:rsid w:val="00D9775C"/>
    <w:rsid w:val="00D97A22"/>
    <w:rsid w:val="00DA0088"/>
    <w:rsid w:val="00DA03EB"/>
    <w:rsid w:val="00DA08A0"/>
    <w:rsid w:val="00DA16FC"/>
    <w:rsid w:val="00DA1719"/>
    <w:rsid w:val="00DA1DFF"/>
    <w:rsid w:val="00DA205B"/>
    <w:rsid w:val="00DA322C"/>
    <w:rsid w:val="00DA340A"/>
    <w:rsid w:val="00DA406B"/>
    <w:rsid w:val="00DA421B"/>
    <w:rsid w:val="00DA54B6"/>
    <w:rsid w:val="00DA5712"/>
    <w:rsid w:val="00DA60F1"/>
    <w:rsid w:val="00DA621E"/>
    <w:rsid w:val="00DA634F"/>
    <w:rsid w:val="00DA6BEA"/>
    <w:rsid w:val="00DA70E0"/>
    <w:rsid w:val="00DA74CC"/>
    <w:rsid w:val="00DA7652"/>
    <w:rsid w:val="00DA772E"/>
    <w:rsid w:val="00DA7A1D"/>
    <w:rsid w:val="00DB00D6"/>
    <w:rsid w:val="00DB05BC"/>
    <w:rsid w:val="00DB0948"/>
    <w:rsid w:val="00DB0DB9"/>
    <w:rsid w:val="00DB133F"/>
    <w:rsid w:val="00DB1463"/>
    <w:rsid w:val="00DB1BE9"/>
    <w:rsid w:val="00DB1BF0"/>
    <w:rsid w:val="00DB1CA5"/>
    <w:rsid w:val="00DB1DA6"/>
    <w:rsid w:val="00DB2C39"/>
    <w:rsid w:val="00DB2FD5"/>
    <w:rsid w:val="00DB319F"/>
    <w:rsid w:val="00DB366A"/>
    <w:rsid w:val="00DB47B3"/>
    <w:rsid w:val="00DB48A6"/>
    <w:rsid w:val="00DB4B49"/>
    <w:rsid w:val="00DB4C01"/>
    <w:rsid w:val="00DB4E83"/>
    <w:rsid w:val="00DB4FBB"/>
    <w:rsid w:val="00DB5260"/>
    <w:rsid w:val="00DB5703"/>
    <w:rsid w:val="00DB60A4"/>
    <w:rsid w:val="00DB7185"/>
    <w:rsid w:val="00DB7C80"/>
    <w:rsid w:val="00DB7F44"/>
    <w:rsid w:val="00DC0C40"/>
    <w:rsid w:val="00DC12DB"/>
    <w:rsid w:val="00DC171A"/>
    <w:rsid w:val="00DC17FF"/>
    <w:rsid w:val="00DC18F6"/>
    <w:rsid w:val="00DC1A2C"/>
    <w:rsid w:val="00DC1ACD"/>
    <w:rsid w:val="00DC1F7F"/>
    <w:rsid w:val="00DC1F9D"/>
    <w:rsid w:val="00DC2CDD"/>
    <w:rsid w:val="00DC2CF8"/>
    <w:rsid w:val="00DC2D25"/>
    <w:rsid w:val="00DC2DCC"/>
    <w:rsid w:val="00DC3C42"/>
    <w:rsid w:val="00DC493C"/>
    <w:rsid w:val="00DC547D"/>
    <w:rsid w:val="00DC55C9"/>
    <w:rsid w:val="00DC5996"/>
    <w:rsid w:val="00DC6290"/>
    <w:rsid w:val="00DC62E1"/>
    <w:rsid w:val="00DC659E"/>
    <w:rsid w:val="00DC6C56"/>
    <w:rsid w:val="00DC704B"/>
    <w:rsid w:val="00DC706D"/>
    <w:rsid w:val="00DC72E5"/>
    <w:rsid w:val="00DC7421"/>
    <w:rsid w:val="00DC775D"/>
    <w:rsid w:val="00DC7AC5"/>
    <w:rsid w:val="00DC7ADA"/>
    <w:rsid w:val="00DC7C88"/>
    <w:rsid w:val="00DD012F"/>
    <w:rsid w:val="00DD080D"/>
    <w:rsid w:val="00DD11DB"/>
    <w:rsid w:val="00DD15BE"/>
    <w:rsid w:val="00DD21D0"/>
    <w:rsid w:val="00DD27B6"/>
    <w:rsid w:val="00DD27F7"/>
    <w:rsid w:val="00DD2DB7"/>
    <w:rsid w:val="00DD2FB9"/>
    <w:rsid w:val="00DD3356"/>
    <w:rsid w:val="00DD34ED"/>
    <w:rsid w:val="00DD3EEA"/>
    <w:rsid w:val="00DD49CA"/>
    <w:rsid w:val="00DD5746"/>
    <w:rsid w:val="00DD59E1"/>
    <w:rsid w:val="00DD5B30"/>
    <w:rsid w:val="00DD6219"/>
    <w:rsid w:val="00DD6A4F"/>
    <w:rsid w:val="00DD6ABC"/>
    <w:rsid w:val="00DD6CA4"/>
    <w:rsid w:val="00DD6DFB"/>
    <w:rsid w:val="00DD6ED3"/>
    <w:rsid w:val="00DD7D51"/>
    <w:rsid w:val="00DD7F8D"/>
    <w:rsid w:val="00DE00A9"/>
    <w:rsid w:val="00DE07AF"/>
    <w:rsid w:val="00DE0867"/>
    <w:rsid w:val="00DE0BCC"/>
    <w:rsid w:val="00DE1891"/>
    <w:rsid w:val="00DE1AE5"/>
    <w:rsid w:val="00DE2112"/>
    <w:rsid w:val="00DE26DE"/>
    <w:rsid w:val="00DE2E8E"/>
    <w:rsid w:val="00DE2F4E"/>
    <w:rsid w:val="00DE2FC6"/>
    <w:rsid w:val="00DE2FEA"/>
    <w:rsid w:val="00DE36DE"/>
    <w:rsid w:val="00DE40A5"/>
    <w:rsid w:val="00DE46F9"/>
    <w:rsid w:val="00DE4BCD"/>
    <w:rsid w:val="00DE5080"/>
    <w:rsid w:val="00DE5830"/>
    <w:rsid w:val="00DE5D3C"/>
    <w:rsid w:val="00DE6BFF"/>
    <w:rsid w:val="00DE6C17"/>
    <w:rsid w:val="00DE76AB"/>
    <w:rsid w:val="00DE7717"/>
    <w:rsid w:val="00DE7AAE"/>
    <w:rsid w:val="00DE7D2E"/>
    <w:rsid w:val="00DE7DB0"/>
    <w:rsid w:val="00DF02BB"/>
    <w:rsid w:val="00DF0A9C"/>
    <w:rsid w:val="00DF0D2B"/>
    <w:rsid w:val="00DF0D4B"/>
    <w:rsid w:val="00DF0D4E"/>
    <w:rsid w:val="00DF1286"/>
    <w:rsid w:val="00DF14E1"/>
    <w:rsid w:val="00DF1758"/>
    <w:rsid w:val="00DF1E05"/>
    <w:rsid w:val="00DF398B"/>
    <w:rsid w:val="00DF3ED0"/>
    <w:rsid w:val="00DF4048"/>
    <w:rsid w:val="00DF42E5"/>
    <w:rsid w:val="00DF4419"/>
    <w:rsid w:val="00DF5C9A"/>
    <w:rsid w:val="00DF5D09"/>
    <w:rsid w:val="00DF5DD7"/>
    <w:rsid w:val="00DF6864"/>
    <w:rsid w:val="00DF6B82"/>
    <w:rsid w:val="00DF6FB9"/>
    <w:rsid w:val="00DF7DF2"/>
    <w:rsid w:val="00E001F4"/>
    <w:rsid w:val="00E003BC"/>
    <w:rsid w:val="00E00A71"/>
    <w:rsid w:val="00E010D8"/>
    <w:rsid w:val="00E01177"/>
    <w:rsid w:val="00E017B6"/>
    <w:rsid w:val="00E01B3F"/>
    <w:rsid w:val="00E0271E"/>
    <w:rsid w:val="00E0279D"/>
    <w:rsid w:val="00E03240"/>
    <w:rsid w:val="00E0440A"/>
    <w:rsid w:val="00E046FA"/>
    <w:rsid w:val="00E04C9A"/>
    <w:rsid w:val="00E05052"/>
    <w:rsid w:val="00E05513"/>
    <w:rsid w:val="00E05767"/>
    <w:rsid w:val="00E064EF"/>
    <w:rsid w:val="00E069FF"/>
    <w:rsid w:val="00E06E8A"/>
    <w:rsid w:val="00E06EB6"/>
    <w:rsid w:val="00E07249"/>
    <w:rsid w:val="00E07342"/>
    <w:rsid w:val="00E07AB5"/>
    <w:rsid w:val="00E07EDC"/>
    <w:rsid w:val="00E07F76"/>
    <w:rsid w:val="00E10295"/>
    <w:rsid w:val="00E10F02"/>
    <w:rsid w:val="00E10F72"/>
    <w:rsid w:val="00E11791"/>
    <w:rsid w:val="00E1199D"/>
    <w:rsid w:val="00E11C46"/>
    <w:rsid w:val="00E121A1"/>
    <w:rsid w:val="00E12470"/>
    <w:rsid w:val="00E12B92"/>
    <w:rsid w:val="00E12DFB"/>
    <w:rsid w:val="00E131A3"/>
    <w:rsid w:val="00E13545"/>
    <w:rsid w:val="00E13842"/>
    <w:rsid w:val="00E13985"/>
    <w:rsid w:val="00E13B68"/>
    <w:rsid w:val="00E13CAA"/>
    <w:rsid w:val="00E14A55"/>
    <w:rsid w:val="00E15065"/>
    <w:rsid w:val="00E1568E"/>
    <w:rsid w:val="00E15850"/>
    <w:rsid w:val="00E15ADE"/>
    <w:rsid w:val="00E163BF"/>
    <w:rsid w:val="00E167EB"/>
    <w:rsid w:val="00E17030"/>
    <w:rsid w:val="00E17DCB"/>
    <w:rsid w:val="00E213C5"/>
    <w:rsid w:val="00E2170A"/>
    <w:rsid w:val="00E22356"/>
    <w:rsid w:val="00E22848"/>
    <w:rsid w:val="00E229D3"/>
    <w:rsid w:val="00E22A31"/>
    <w:rsid w:val="00E2307E"/>
    <w:rsid w:val="00E23267"/>
    <w:rsid w:val="00E2432E"/>
    <w:rsid w:val="00E243CE"/>
    <w:rsid w:val="00E245AD"/>
    <w:rsid w:val="00E245EB"/>
    <w:rsid w:val="00E252C7"/>
    <w:rsid w:val="00E269FA"/>
    <w:rsid w:val="00E26C7B"/>
    <w:rsid w:val="00E26FD4"/>
    <w:rsid w:val="00E27667"/>
    <w:rsid w:val="00E276F5"/>
    <w:rsid w:val="00E27C6A"/>
    <w:rsid w:val="00E300AF"/>
    <w:rsid w:val="00E3086D"/>
    <w:rsid w:val="00E3118A"/>
    <w:rsid w:val="00E313F2"/>
    <w:rsid w:val="00E318E4"/>
    <w:rsid w:val="00E31C74"/>
    <w:rsid w:val="00E32A26"/>
    <w:rsid w:val="00E32A71"/>
    <w:rsid w:val="00E32BD3"/>
    <w:rsid w:val="00E32BE3"/>
    <w:rsid w:val="00E32BF3"/>
    <w:rsid w:val="00E33707"/>
    <w:rsid w:val="00E3407D"/>
    <w:rsid w:val="00E34EC4"/>
    <w:rsid w:val="00E34F3C"/>
    <w:rsid w:val="00E34FFE"/>
    <w:rsid w:val="00E35310"/>
    <w:rsid w:val="00E35DEE"/>
    <w:rsid w:val="00E364A9"/>
    <w:rsid w:val="00E3683C"/>
    <w:rsid w:val="00E36982"/>
    <w:rsid w:val="00E36C12"/>
    <w:rsid w:val="00E36C9C"/>
    <w:rsid w:val="00E36F40"/>
    <w:rsid w:val="00E37026"/>
    <w:rsid w:val="00E37194"/>
    <w:rsid w:val="00E374C3"/>
    <w:rsid w:val="00E377A4"/>
    <w:rsid w:val="00E37C54"/>
    <w:rsid w:val="00E40C42"/>
    <w:rsid w:val="00E40E24"/>
    <w:rsid w:val="00E40E6B"/>
    <w:rsid w:val="00E40F63"/>
    <w:rsid w:val="00E41112"/>
    <w:rsid w:val="00E41DAF"/>
    <w:rsid w:val="00E424B6"/>
    <w:rsid w:val="00E424E6"/>
    <w:rsid w:val="00E42748"/>
    <w:rsid w:val="00E42AB5"/>
    <w:rsid w:val="00E42C6C"/>
    <w:rsid w:val="00E430A4"/>
    <w:rsid w:val="00E431E1"/>
    <w:rsid w:val="00E43756"/>
    <w:rsid w:val="00E43CE2"/>
    <w:rsid w:val="00E4511E"/>
    <w:rsid w:val="00E459D2"/>
    <w:rsid w:val="00E45A70"/>
    <w:rsid w:val="00E45C32"/>
    <w:rsid w:val="00E45EA2"/>
    <w:rsid w:val="00E461A8"/>
    <w:rsid w:val="00E4686C"/>
    <w:rsid w:val="00E469A1"/>
    <w:rsid w:val="00E46E39"/>
    <w:rsid w:val="00E4782C"/>
    <w:rsid w:val="00E478CD"/>
    <w:rsid w:val="00E50089"/>
    <w:rsid w:val="00E512A6"/>
    <w:rsid w:val="00E514F3"/>
    <w:rsid w:val="00E5196C"/>
    <w:rsid w:val="00E5198B"/>
    <w:rsid w:val="00E53329"/>
    <w:rsid w:val="00E53B44"/>
    <w:rsid w:val="00E543C2"/>
    <w:rsid w:val="00E54D43"/>
    <w:rsid w:val="00E54FF4"/>
    <w:rsid w:val="00E550AC"/>
    <w:rsid w:val="00E5552E"/>
    <w:rsid w:val="00E56129"/>
    <w:rsid w:val="00E56548"/>
    <w:rsid w:val="00E56678"/>
    <w:rsid w:val="00E56C18"/>
    <w:rsid w:val="00E57018"/>
    <w:rsid w:val="00E57225"/>
    <w:rsid w:val="00E57FC3"/>
    <w:rsid w:val="00E60D20"/>
    <w:rsid w:val="00E61008"/>
    <w:rsid w:val="00E61135"/>
    <w:rsid w:val="00E61FED"/>
    <w:rsid w:val="00E622D1"/>
    <w:rsid w:val="00E625A4"/>
    <w:rsid w:val="00E62A59"/>
    <w:rsid w:val="00E62E77"/>
    <w:rsid w:val="00E6303E"/>
    <w:rsid w:val="00E63645"/>
    <w:rsid w:val="00E63969"/>
    <w:rsid w:val="00E63A61"/>
    <w:rsid w:val="00E63BBC"/>
    <w:rsid w:val="00E63E4A"/>
    <w:rsid w:val="00E64094"/>
    <w:rsid w:val="00E6431C"/>
    <w:rsid w:val="00E64515"/>
    <w:rsid w:val="00E64CF6"/>
    <w:rsid w:val="00E6572D"/>
    <w:rsid w:val="00E6576E"/>
    <w:rsid w:val="00E665F5"/>
    <w:rsid w:val="00E66B19"/>
    <w:rsid w:val="00E66CA8"/>
    <w:rsid w:val="00E67281"/>
    <w:rsid w:val="00E67A48"/>
    <w:rsid w:val="00E708C2"/>
    <w:rsid w:val="00E70B3D"/>
    <w:rsid w:val="00E713CE"/>
    <w:rsid w:val="00E72135"/>
    <w:rsid w:val="00E721B0"/>
    <w:rsid w:val="00E737B5"/>
    <w:rsid w:val="00E73A43"/>
    <w:rsid w:val="00E73BCA"/>
    <w:rsid w:val="00E73F49"/>
    <w:rsid w:val="00E74661"/>
    <w:rsid w:val="00E7471A"/>
    <w:rsid w:val="00E76539"/>
    <w:rsid w:val="00E768CF"/>
    <w:rsid w:val="00E76F73"/>
    <w:rsid w:val="00E80638"/>
    <w:rsid w:val="00E80D11"/>
    <w:rsid w:val="00E815AA"/>
    <w:rsid w:val="00E817C2"/>
    <w:rsid w:val="00E8195F"/>
    <w:rsid w:val="00E81A0C"/>
    <w:rsid w:val="00E81B87"/>
    <w:rsid w:val="00E81C32"/>
    <w:rsid w:val="00E827ED"/>
    <w:rsid w:val="00E82984"/>
    <w:rsid w:val="00E836B1"/>
    <w:rsid w:val="00E83CFF"/>
    <w:rsid w:val="00E83EA3"/>
    <w:rsid w:val="00E83FB7"/>
    <w:rsid w:val="00E84357"/>
    <w:rsid w:val="00E84985"/>
    <w:rsid w:val="00E84A82"/>
    <w:rsid w:val="00E84CAB"/>
    <w:rsid w:val="00E853B1"/>
    <w:rsid w:val="00E85521"/>
    <w:rsid w:val="00E85B06"/>
    <w:rsid w:val="00E85F4B"/>
    <w:rsid w:val="00E8612D"/>
    <w:rsid w:val="00E86528"/>
    <w:rsid w:val="00E8678D"/>
    <w:rsid w:val="00E87242"/>
    <w:rsid w:val="00E87325"/>
    <w:rsid w:val="00E87712"/>
    <w:rsid w:val="00E87A0E"/>
    <w:rsid w:val="00E87E6E"/>
    <w:rsid w:val="00E9001B"/>
    <w:rsid w:val="00E90898"/>
    <w:rsid w:val="00E90C41"/>
    <w:rsid w:val="00E921EB"/>
    <w:rsid w:val="00E923D9"/>
    <w:rsid w:val="00E93330"/>
    <w:rsid w:val="00E9362F"/>
    <w:rsid w:val="00E936B1"/>
    <w:rsid w:val="00E94887"/>
    <w:rsid w:val="00E9489C"/>
    <w:rsid w:val="00E94E86"/>
    <w:rsid w:val="00E9511F"/>
    <w:rsid w:val="00E95436"/>
    <w:rsid w:val="00E956D4"/>
    <w:rsid w:val="00E95731"/>
    <w:rsid w:val="00E965E9"/>
    <w:rsid w:val="00E966CC"/>
    <w:rsid w:val="00E9721A"/>
    <w:rsid w:val="00E97F0F"/>
    <w:rsid w:val="00EA0169"/>
    <w:rsid w:val="00EA0267"/>
    <w:rsid w:val="00EA1818"/>
    <w:rsid w:val="00EA1AA2"/>
    <w:rsid w:val="00EA1C60"/>
    <w:rsid w:val="00EA23F8"/>
    <w:rsid w:val="00EA2516"/>
    <w:rsid w:val="00EA32FC"/>
    <w:rsid w:val="00EA3873"/>
    <w:rsid w:val="00EA3DA8"/>
    <w:rsid w:val="00EA4032"/>
    <w:rsid w:val="00EA419E"/>
    <w:rsid w:val="00EA4387"/>
    <w:rsid w:val="00EA48CC"/>
    <w:rsid w:val="00EA4A96"/>
    <w:rsid w:val="00EA53B1"/>
    <w:rsid w:val="00EA59F8"/>
    <w:rsid w:val="00EA5EBA"/>
    <w:rsid w:val="00EA5F11"/>
    <w:rsid w:val="00EA60AE"/>
    <w:rsid w:val="00EA623B"/>
    <w:rsid w:val="00EA63FC"/>
    <w:rsid w:val="00EA6BF1"/>
    <w:rsid w:val="00EA79CC"/>
    <w:rsid w:val="00EA7AAB"/>
    <w:rsid w:val="00EB02E2"/>
    <w:rsid w:val="00EB082A"/>
    <w:rsid w:val="00EB20A1"/>
    <w:rsid w:val="00EB24B9"/>
    <w:rsid w:val="00EB3548"/>
    <w:rsid w:val="00EB38C8"/>
    <w:rsid w:val="00EB38D0"/>
    <w:rsid w:val="00EB4590"/>
    <w:rsid w:val="00EB4D89"/>
    <w:rsid w:val="00EB4F75"/>
    <w:rsid w:val="00EB52AD"/>
    <w:rsid w:val="00EB5C64"/>
    <w:rsid w:val="00EB5D7C"/>
    <w:rsid w:val="00EB74EF"/>
    <w:rsid w:val="00EB7533"/>
    <w:rsid w:val="00EC08CC"/>
    <w:rsid w:val="00EC21C2"/>
    <w:rsid w:val="00EC29E7"/>
    <w:rsid w:val="00EC2EB9"/>
    <w:rsid w:val="00EC2EF1"/>
    <w:rsid w:val="00EC3408"/>
    <w:rsid w:val="00EC347D"/>
    <w:rsid w:val="00EC3EF9"/>
    <w:rsid w:val="00EC3F30"/>
    <w:rsid w:val="00EC44BA"/>
    <w:rsid w:val="00EC45B2"/>
    <w:rsid w:val="00EC4C37"/>
    <w:rsid w:val="00EC5374"/>
    <w:rsid w:val="00EC5821"/>
    <w:rsid w:val="00EC5BB7"/>
    <w:rsid w:val="00EC5E18"/>
    <w:rsid w:val="00EC5E27"/>
    <w:rsid w:val="00EC6201"/>
    <w:rsid w:val="00EC6880"/>
    <w:rsid w:val="00EC6C15"/>
    <w:rsid w:val="00EC6D4B"/>
    <w:rsid w:val="00EC71AD"/>
    <w:rsid w:val="00EC728E"/>
    <w:rsid w:val="00EC7762"/>
    <w:rsid w:val="00EC777B"/>
    <w:rsid w:val="00EC7C04"/>
    <w:rsid w:val="00ED03DB"/>
    <w:rsid w:val="00ED0598"/>
    <w:rsid w:val="00ED0993"/>
    <w:rsid w:val="00ED1605"/>
    <w:rsid w:val="00ED172C"/>
    <w:rsid w:val="00ED18AF"/>
    <w:rsid w:val="00ED23AC"/>
    <w:rsid w:val="00ED3430"/>
    <w:rsid w:val="00ED36C3"/>
    <w:rsid w:val="00ED413B"/>
    <w:rsid w:val="00ED427E"/>
    <w:rsid w:val="00ED4766"/>
    <w:rsid w:val="00ED4A6C"/>
    <w:rsid w:val="00ED4D0D"/>
    <w:rsid w:val="00ED53AD"/>
    <w:rsid w:val="00ED54E7"/>
    <w:rsid w:val="00ED5D32"/>
    <w:rsid w:val="00ED6017"/>
    <w:rsid w:val="00ED68FA"/>
    <w:rsid w:val="00ED6BC3"/>
    <w:rsid w:val="00ED796E"/>
    <w:rsid w:val="00EE061A"/>
    <w:rsid w:val="00EE1892"/>
    <w:rsid w:val="00EE1A81"/>
    <w:rsid w:val="00EE252D"/>
    <w:rsid w:val="00EE2716"/>
    <w:rsid w:val="00EE3DB4"/>
    <w:rsid w:val="00EE3EBC"/>
    <w:rsid w:val="00EE464F"/>
    <w:rsid w:val="00EE4D91"/>
    <w:rsid w:val="00EE50E7"/>
    <w:rsid w:val="00EE6121"/>
    <w:rsid w:val="00EE6332"/>
    <w:rsid w:val="00EE6B48"/>
    <w:rsid w:val="00EE7403"/>
    <w:rsid w:val="00EE760D"/>
    <w:rsid w:val="00EE7713"/>
    <w:rsid w:val="00EE7BC2"/>
    <w:rsid w:val="00EE7D9B"/>
    <w:rsid w:val="00EE7F2C"/>
    <w:rsid w:val="00EF0041"/>
    <w:rsid w:val="00EF0C48"/>
    <w:rsid w:val="00EF0E61"/>
    <w:rsid w:val="00EF0F82"/>
    <w:rsid w:val="00EF15E2"/>
    <w:rsid w:val="00EF1BF4"/>
    <w:rsid w:val="00EF20E0"/>
    <w:rsid w:val="00EF20F7"/>
    <w:rsid w:val="00EF2AE9"/>
    <w:rsid w:val="00EF3028"/>
    <w:rsid w:val="00EF366A"/>
    <w:rsid w:val="00EF3FD0"/>
    <w:rsid w:val="00EF4104"/>
    <w:rsid w:val="00EF4693"/>
    <w:rsid w:val="00EF525B"/>
    <w:rsid w:val="00EF533A"/>
    <w:rsid w:val="00EF59E4"/>
    <w:rsid w:val="00EF62A5"/>
    <w:rsid w:val="00EF6303"/>
    <w:rsid w:val="00EF6469"/>
    <w:rsid w:val="00EF6AA9"/>
    <w:rsid w:val="00EF6F81"/>
    <w:rsid w:val="00EF7898"/>
    <w:rsid w:val="00EF7B42"/>
    <w:rsid w:val="00EF7D0F"/>
    <w:rsid w:val="00EF7F67"/>
    <w:rsid w:val="00EF7F9A"/>
    <w:rsid w:val="00F00DB6"/>
    <w:rsid w:val="00F00E58"/>
    <w:rsid w:val="00F0162A"/>
    <w:rsid w:val="00F01C7F"/>
    <w:rsid w:val="00F02190"/>
    <w:rsid w:val="00F025DE"/>
    <w:rsid w:val="00F02CCF"/>
    <w:rsid w:val="00F03C22"/>
    <w:rsid w:val="00F05199"/>
    <w:rsid w:val="00F054AE"/>
    <w:rsid w:val="00F05513"/>
    <w:rsid w:val="00F0570F"/>
    <w:rsid w:val="00F0573E"/>
    <w:rsid w:val="00F05BB9"/>
    <w:rsid w:val="00F05E3B"/>
    <w:rsid w:val="00F06203"/>
    <w:rsid w:val="00F063C9"/>
    <w:rsid w:val="00F07145"/>
    <w:rsid w:val="00F071B5"/>
    <w:rsid w:val="00F0730C"/>
    <w:rsid w:val="00F0738D"/>
    <w:rsid w:val="00F07691"/>
    <w:rsid w:val="00F07AEE"/>
    <w:rsid w:val="00F10185"/>
    <w:rsid w:val="00F102B9"/>
    <w:rsid w:val="00F10599"/>
    <w:rsid w:val="00F105D8"/>
    <w:rsid w:val="00F1157D"/>
    <w:rsid w:val="00F11AB0"/>
    <w:rsid w:val="00F122EF"/>
    <w:rsid w:val="00F12E75"/>
    <w:rsid w:val="00F13284"/>
    <w:rsid w:val="00F1366A"/>
    <w:rsid w:val="00F13CF7"/>
    <w:rsid w:val="00F13D6D"/>
    <w:rsid w:val="00F14740"/>
    <w:rsid w:val="00F14A2E"/>
    <w:rsid w:val="00F1540D"/>
    <w:rsid w:val="00F15A45"/>
    <w:rsid w:val="00F1641E"/>
    <w:rsid w:val="00F167DE"/>
    <w:rsid w:val="00F16A59"/>
    <w:rsid w:val="00F176A0"/>
    <w:rsid w:val="00F20A5F"/>
    <w:rsid w:val="00F20E7A"/>
    <w:rsid w:val="00F20E84"/>
    <w:rsid w:val="00F2109E"/>
    <w:rsid w:val="00F215DB"/>
    <w:rsid w:val="00F21676"/>
    <w:rsid w:val="00F22654"/>
    <w:rsid w:val="00F23920"/>
    <w:rsid w:val="00F23B78"/>
    <w:rsid w:val="00F24F86"/>
    <w:rsid w:val="00F25395"/>
    <w:rsid w:val="00F25572"/>
    <w:rsid w:val="00F267DF"/>
    <w:rsid w:val="00F269C2"/>
    <w:rsid w:val="00F27003"/>
    <w:rsid w:val="00F270DB"/>
    <w:rsid w:val="00F2781C"/>
    <w:rsid w:val="00F27828"/>
    <w:rsid w:val="00F27983"/>
    <w:rsid w:val="00F27D77"/>
    <w:rsid w:val="00F27E4A"/>
    <w:rsid w:val="00F27FFC"/>
    <w:rsid w:val="00F303B5"/>
    <w:rsid w:val="00F30583"/>
    <w:rsid w:val="00F30639"/>
    <w:rsid w:val="00F3183E"/>
    <w:rsid w:val="00F31A0D"/>
    <w:rsid w:val="00F31C92"/>
    <w:rsid w:val="00F31E85"/>
    <w:rsid w:val="00F3210F"/>
    <w:rsid w:val="00F32B3D"/>
    <w:rsid w:val="00F3357F"/>
    <w:rsid w:val="00F33848"/>
    <w:rsid w:val="00F345DC"/>
    <w:rsid w:val="00F34C95"/>
    <w:rsid w:val="00F3577C"/>
    <w:rsid w:val="00F35EC0"/>
    <w:rsid w:val="00F35FB9"/>
    <w:rsid w:val="00F36149"/>
    <w:rsid w:val="00F363DB"/>
    <w:rsid w:val="00F368AA"/>
    <w:rsid w:val="00F37198"/>
    <w:rsid w:val="00F37303"/>
    <w:rsid w:val="00F37AA4"/>
    <w:rsid w:val="00F409DF"/>
    <w:rsid w:val="00F40A0B"/>
    <w:rsid w:val="00F4124F"/>
    <w:rsid w:val="00F412EF"/>
    <w:rsid w:val="00F4192D"/>
    <w:rsid w:val="00F41979"/>
    <w:rsid w:val="00F41F46"/>
    <w:rsid w:val="00F42CEE"/>
    <w:rsid w:val="00F42E8E"/>
    <w:rsid w:val="00F43289"/>
    <w:rsid w:val="00F43612"/>
    <w:rsid w:val="00F438E6"/>
    <w:rsid w:val="00F43B3F"/>
    <w:rsid w:val="00F44118"/>
    <w:rsid w:val="00F44F14"/>
    <w:rsid w:val="00F45673"/>
    <w:rsid w:val="00F4573F"/>
    <w:rsid w:val="00F459A3"/>
    <w:rsid w:val="00F459A6"/>
    <w:rsid w:val="00F45F5F"/>
    <w:rsid w:val="00F460E6"/>
    <w:rsid w:val="00F46B5C"/>
    <w:rsid w:val="00F47905"/>
    <w:rsid w:val="00F47B6C"/>
    <w:rsid w:val="00F503CB"/>
    <w:rsid w:val="00F504B1"/>
    <w:rsid w:val="00F511E2"/>
    <w:rsid w:val="00F51955"/>
    <w:rsid w:val="00F53EB9"/>
    <w:rsid w:val="00F545DD"/>
    <w:rsid w:val="00F54785"/>
    <w:rsid w:val="00F54C39"/>
    <w:rsid w:val="00F55222"/>
    <w:rsid w:val="00F561FD"/>
    <w:rsid w:val="00F56370"/>
    <w:rsid w:val="00F56D69"/>
    <w:rsid w:val="00F57026"/>
    <w:rsid w:val="00F579B3"/>
    <w:rsid w:val="00F57CE5"/>
    <w:rsid w:val="00F60010"/>
    <w:rsid w:val="00F60454"/>
    <w:rsid w:val="00F6090D"/>
    <w:rsid w:val="00F60967"/>
    <w:rsid w:val="00F6158A"/>
    <w:rsid w:val="00F6166A"/>
    <w:rsid w:val="00F617A8"/>
    <w:rsid w:val="00F61EB6"/>
    <w:rsid w:val="00F61F02"/>
    <w:rsid w:val="00F62673"/>
    <w:rsid w:val="00F62B5E"/>
    <w:rsid w:val="00F63884"/>
    <w:rsid w:val="00F63927"/>
    <w:rsid w:val="00F63C7B"/>
    <w:rsid w:val="00F63F1A"/>
    <w:rsid w:val="00F6466C"/>
    <w:rsid w:val="00F653EA"/>
    <w:rsid w:val="00F653F9"/>
    <w:rsid w:val="00F66226"/>
    <w:rsid w:val="00F66497"/>
    <w:rsid w:val="00F6656E"/>
    <w:rsid w:val="00F66EDB"/>
    <w:rsid w:val="00F6722C"/>
    <w:rsid w:val="00F675E4"/>
    <w:rsid w:val="00F7193F"/>
    <w:rsid w:val="00F71EE3"/>
    <w:rsid w:val="00F7273A"/>
    <w:rsid w:val="00F72E5E"/>
    <w:rsid w:val="00F72FF9"/>
    <w:rsid w:val="00F730C0"/>
    <w:rsid w:val="00F730E6"/>
    <w:rsid w:val="00F73854"/>
    <w:rsid w:val="00F738A7"/>
    <w:rsid w:val="00F73D15"/>
    <w:rsid w:val="00F73DE4"/>
    <w:rsid w:val="00F74234"/>
    <w:rsid w:val="00F743DE"/>
    <w:rsid w:val="00F74A4B"/>
    <w:rsid w:val="00F75322"/>
    <w:rsid w:val="00F7546B"/>
    <w:rsid w:val="00F756DF"/>
    <w:rsid w:val="00F75886"/>
    <w:rsid w:val="00F7595B"/>
    <w:rsid w:val="00F76A9E"/>
    <w:rsid w:val="00F76DC6"/>
    <w:rsid w:val="00F772CD"/>
    <w:rsid w:val="00F77921"/>
    <w:rsid w:val="00F80018"/>
    <w:rsid w:val="00F800F3"/>
    <w:rsid w:val="00F80804"/>
    <w:rsid w:val="00F808D1"/>
    <w:rsid w:val="00F8097C"/>
    <w:rsid w:val="00F829F0"/>
    <w:rsid w:val="00F83AE1"/>
    <w:rsid w:val="00F84ACE"/>
    <w:rsid w:val="00F851CF"/>
    <w:rsid w:val="00F851E1"/>
    <w:rsid w:val="00F85AB4"/>
    <w:rsid w:val="00F86713"/>
    <w:rsid w:val="00F86ADF"/>
    <w:rsid w:val="00F86AE6"/>
    <w:rsid w:val="00F86E55"/>
    <w:rsid w:val="00F86F57"/>
    <w:rsid w:val="00F87286"/>
    <w:rsid w:val="00F87517"/>
    <w:rsid w:val="00F878A8"/>
    <w:rsid w:val="00F87FBC"/>
    <w:rsid w:val="00F90926"/>
    <w:rsid w:val="00F90C59"/>
    <w:rsid w:val="00F9113B"/>
    <w:rsid w:val="00F912E5"/>
    <w:rsid w:val="00F91802"/>
    <w:rsid w:val="00F91B42"/>
    <w:rsid w:val="00F92372"/>
    <w:rsid w:val="00F92418"/>
    <w:rsid w:val="00F9273F"/>
    <w:rsid w:val="00F928C5"/>
    <w:rsid w:val="00F92C66"/>
    <w:rsid w:val="00F92D02"/>
    <w:rsid w:val="00F92D95"/>
    <w:rsid w:val="00F92FE0"/>
    <w:rsid w:val="00F92FE6"/>
    <w:rsid w:val="00F937CB"/>
    <w:rsid w:val="00F9389F"/>
    <w:rsid w:val="00F93FB8"/>
    <w:rsid w:val="00F94371"/>
    <w:rsid w:val="00F94657"/>
    <w:rsid w:val="00F94FD9"/>
    <w:rsid w:val="00F950D1"/>
    <w:rsid w:val="00F956A7"/>
    <w:rsid w:val="00F963A2"/>
    <w:rsid w:val="00F96749"/>
    <w:rsid w:val="00F96CEF"/>
    <w:rsid w:val="00F971F8"/>
    <w:rsid w:val="00F97C7D"/>
    <w:rsid w:val="00FA08A4"/>
    <w:rsid w:val="00FA0B48"/>
    <w:rsid w:val="00FA0D67"/>
    <w:rsid w:val="00FA146A"/>
    <w:rsid w:val="00FA1498"/>
    <w:rsid w:val="00FA15DF"/>
    <w:rsid w:val="00FA15FC"/>
    <w:rsid w:val="00FA16F1"/>
    <w:rsid w:val="00FA207C"/>
    <w:rsid w:val="00FA216C"/>
    <w:rsid w:val="00FA22C8"/>
    <w:rsid w:val="00FA2502"/>
    <w:rsid w:val="00FA39FB"/>
    <w:rsid w:val="00FA3CCB"/>
    <w:rsid w:val="00FA422C"/>
    <w:rsid w:val="00FA4A97"/>
    <w:rsid w:val="00FA4F86"/>
    <w:rsid w:val="00FA507C"/>
    <w:rsid w:val="00FA5A1E"/>
    <w:rsid w:val="00FA69A0"/>
    <w:rsid w:val="00FA6DD8"/>
    <w:rsid w:val="00FA72A9"/>
    <w:rsid w:val="00FA764E"/>
    <w:rsid w:val="00FA7C60"/>
    <w:rsid w:val="00FB07D1"/>
    <w:rsid w:val="00FB0B10"/>
    <w:rsid w:val="00FB1A82"/>
    <w:rsid w:val="00FB1B75"/>
    <w:rsid w:val="00FB2B39"/>
    <w:rsid w:val="00FB2D4E"/>
    <w:rsid w:val="00FB2DB0"/>
    <w:rsid w:val="00FB2F9D"/>
    <w:rsid w:val="00FB2FD2"/>
    <w:rsid w:val="00FB38FD"/>
    <w:rsid w:val="00FB3A6A"/>
    <w:rsid w:val="00FB3B60"/>
    <w:rsid w:val="00FB400D"/>
    <w:rsid w:val="00FB4427"/>
    <w:rsid w:val="00FB49E6"/>
    <w:rsid w:val="00FB4B89"/>
    <w:rsid w:val="00FB4E9D"/>
    <w:rsid w:val="00FB50DF"/>
    <w:rsid w:val="00FB5593"/>
    <w:rsid w:val="00FB5726"/>
    <w:rsid w:val="00FB577F"/>
    <w:rsid w:val="00FB5D25"/>
    <w:rsid w:val="00FB6551"/>
    <w:rsid w:val="00FB6DD9"/>
    <w:rsid w:val="00FB72BC"/>
    <w:rsid w:val="00FB78D1"/>
    <w:rsid w:val="00FC01D9"/>
    <w:rsid w:val="00FC042D"/>
    <w:rsid w:val="00FC05D8"/>
    <w:rsid w:val="00FC0905"/>
    <w:rsid w:val="00FC09AB"/>
    <w:rsid w:val="00FC0C16"/>
    <w:rsid w:val="00FC11FA"/>
    <w:rsid w:val="00FC17A5"/>
    <w:rsid w:val="00FC2207"/>
    <w:rsid w:val="00FC2268"/>
    <w:rsid w:val="00FC22D8"/>
    <w:rsid w:val="00FC2E9E"/>
    <w:rsid w:val="00FC37D0"/>
    <w:rsid w:val="00FC3B64"/>
    <w:rsid w:val="00FC4CDA"/>
    <w:rsid w:val="00FC4F3B"/>
    <w:rsid w:val="00FC506C"/>
    <w:rsid w:val="00FC5372"/>
    <w:rsid w:val="00FC568C"/>
    <w:rsid w:val="00FC69CF"/>
    <w:rsid w:val="00FC6A21"/>
    <w:rsid w:val="00FC6C3D"/>
    <w:rsid w:val="00FC7380"/>
    <w:rsid w:val="00FC7B27"/>
    <w:rsid w:val="00FC7BFB"/>
    <w:rsid w:val="00FD01A4"/>
    <w:rsid w:val="00FD081C"/>
    <w:rsid w:val="00FD0A98"/>
    <w:rsid w:val="00FD0AF8"/>
    <w:rsid w:val="00FD0B73"/>
    <w:rsid w:val="00FD1072"/>
    <w:rsid w:val="00FD12D0"/>
    <w:rsid w:val="00FD12DD"/>
    <w:rsid w:val="00FD1442"/>
    <w:rsid w:val="00FD196A"/>
    <w:rsid w:val="00FD1CFF"/>
    <w:rsid w:val="00FD20A8"/>
    <w:rsid w:val="00FD33A2"/>
    <w:rsid w:val="00FD36FB"/>
    <w:rsid w:val="00FD41CB"/>
    <w:rsid w:val="00FD4276"/>
    <w:rsid w:val="00FD4CC8"/>
    <w:rsid w:val="00FD4E2C"/>
    <w:rsid w:val="00FD58D2"/>
    <w:rsid w:val="00FD6865"/>
    <w:rsid w:val="00FD7354"/>
    <w:rsid w:val="00FD767D"/>
    <w:rsid w:val="00FD7E5F"/>
    <w:rsid w:val="00FE003B"/>
    <w:rsid w:val="00FE03BA"/>
    <w:rsid w:val="00FE0A9A"/>
    <w:rsid w:val="00FE0B8F"/>
    <w:rsid w:val="00FE0BA1"/>
    <w:rsid w:val="00FE0DD8"/>
    <w:rsid w:val="00FE1288"/>
    <w:rsid w:val="00FE2CCA"/>
    <w:rsid w:val="00FE3A12"/>
    <w:rsid w:val="00FE3E48"/>
    <w:rsid w:val="00FE3EED"/>
    <w:rsid w:val="00FE49DC"/>
    <w:rsid w:val="00FE4D18"/>
    <w:rsid w:val="00FE4E4E"/>
    <w:rsid w:val="00FE4FC5"/>
    <w:rsid w:val="00FE5105"/>
    <w:rsid w:val="00FE511E"/>
    <w:rsid w:val="00FE56C6"/>
    <w:rsid w:val="00FE5879"/>
    <w:rsid w:val="00FE5F4F"/>
    <w:rsid w:val="00FE65A7"/>
    <w:rsid w:val="00FE65D3"/>
    <w:rsid w:val="00FE6F37"/>
    <w:rsid w:val="00FE79F8"/>
    <w:rsid w:val="00FE7CC6"/>
    <w:rsid w:val="00FE7ED6"/>
    <w:rsid w:val="00FE7FC2"/>
    <w:rsid w:val="00FF0E06"/>
    <w:rsid w:val="00FF1034"/>
    <w:rsid w:val="00FF1CD6"/>
    <w:rsid w:val="00FF1E8A"/>
    <w:rsid w:val="00FF2711"/>
    <w:rsid w:val="00FF2941"/>
    <w:rsid w:val="00FF2F08"/>
    <w:rsid w:val="00FF3923"/>
    <w:rsid w:val="00FF3D56"/>
    <w:rsid w:val="00FF3E7C"/>
    <w:rsid w:val="00FF4083"/>
    <w:rsid w:val="00FF408E"/>
    <w:rsid w:val="00FF484B"/>
    <w:rsid w:val="00FF4A9D"/>
    <w:rsid w:val="00FF4B17"/>
    <w:rsid w:val="00FF4D9D"/>
    <w:rsid w:val="00FF5322"/>
    <w:rsid w:val="00FF5832"/>
    <w:rsid w:val="00FF5A8B"/>
    <w:rsid w:val="00FF5B7D"/>
    <w:rsid w:val="00FF5F93"/>
    <w:rsid w:val="00FF6154"/>
    <w:rsid w:val="00FF6286"/>
    <w:rsid w:val="00FF6388"/>
    <w:rsid w:val="00FF6541"/>
    <w:rsid w:val="00FF6A8E"/>
    <w:rsid w:val="00FF6ACE"/>
    <w:rsid w:val="00FF6BD7"/>
    <w:rsid w:val="00FF7134"/>
    <w:rsid w:val="00FF761D"/>
    <w:rsid w:val="00FF7A14"/>
    <w:rsid w:val="077591E2"/>
    <w:rsid w:val="2217742F"/>
    <w:rsid w:val="318C1E5D"/>
    <w:rsid w:val="618EBDCB"/>
    <w:rsid w:val="7B10132B"/>
    <w:rsid w:val="7FEA0BF7"/>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BDFC7C"/>
  <w15:docId w15:val="{B07BB2C3-78FC-4FB8-9C6F-5799AD68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e"/>
    <w:qFormat/>
    <w:rsid w:val="002A7A2F"/>
    <w:pPr>
      <w:jc w:val="both"/>
    </w:pPr>
    <w:rPr>
      <w:rFonts w:asciiTheme="majorHAnsi" w:hAnsiTheme="majorHAnsi"/>
      <w:color w:val="373837"/>
      <w:sz w:val="20"/>
    </w:rPr>
  </w:style>
  <w:style w:type="paragraph" w:styleId="Titre1">
    <w:name w:val="heading 1"/>
    <w:basedOn w:val="Normal"/>
    <w:next w:val="Normal"/>
    <w:link w:val="Titre1Car"/>
    <w:uiPriority w:val="9"/>
    <w:qFormat/>
    <w:rsid w:val="00093514"/>
    <w:pPr>
      <w:tabs>
        <w:tab w:val="left" w:pos="270"/>
      </w:tabs>
      <w:spacing w:before="120" w:line="180" w:lineRule="auto"/>
      <w:ind w:right="2880"/>
      <w:jc w:val="left"/>
      <w:outlineLvl w:val="0"/>
    </w:pPr>
    <w:rPr>
      <w:rFonts w:eastAsia="Times New Roman" w:cs="Times New Roman"/>
      <w:b/>
      <w:caps/>
      <w:color w:val="283278"/>
      <w:sz w:val="36"/>
      <w:szCs w:val="42"/>
      <w:lang w:eastAsia="fr-CA"/>
    </w:rPr>
  </w:style>
  <w:style w:type="paragraph" w:styleId="Titre2">
    <w:name w:val="heading 2"/>
    <w:basedOn w:val="Normal"/>
    <w:next w:val="Normal"/>
    <w:link w:val="Titre2Car"/>
    <w:uiPriority w:val="9"/>
    <w:unhideWhenUsed/>
    <w:qFormat/>
    <w:rsid w:val="00910443"/>
    <w:pPr>
      <w:outlineLvl w:val="1"/>
    </w:pPr>
    <w:rPr>
      <w:rFonts w:eastAsia="Times New Roman" w:cs="Times New Roman"/>
      <w:b/>
      <w:caps/>
      <w:color w:val="283278"/>
      <w:sz w:val="30"/>
      <w:szCs w:val="36"/>
      <w:lang w:eastAsia="fr-CA"/>
    </w:rPr>
  </w:style>
  <w:style w:type="paragraph" w:styleId="Titre3">
    <w:name w:val="heading 3"/>
    <w:basedOn w:val="Normal"/>
    <w:next w:val="Normal"/>
    <w:link w:val="Titre3Car"/>
    <w:uiPriority w:val="9"/>
    <w:unhideWhenUsed/>
    <w:qFormat/>
    <w:rsid w:val="00910443"/>
    <w:pPr>
      <w:outlineLvl w:val="2"/>
    </w:pPr>
    <w:rPr>
      <w:rFonts w:eastAsia="Times New Roman" w:cs="Arial"/>
      <w:b/>
      <w:caps/>
      <w:color w:val="283278"/>
      <w:sz w:val="26"/>
      <w:lang w:eastAsia="fr-CA"/>
    </w:rPr>
  </w:style>
  <w:style w:type="paragraph" w:styleId="Titre4">
    <w:name w:val="heading 4"/>
    <w:basedOn w:val="Normal"/>
    <w:next w:val="Normal"/>
    <w:link w:val="Titre4Car"/>
    <w:uiPriority w:val="9"/>
    <w:unhideWhenUsed/>
    <w:qFormat/>
    <w:rsid w:val="00910443"/>
    <w:pPr>
      <w:outlineLvl w:val="3"/>
    </w:pPr>
    <w:rPr>
      <w:rFonts w:eastAsia="Times New Roman" w:cs="Arial"/>
      <w:b/>
      <w:caps/>
      <w:color w:val="283278"/>
      <w:sz w:val="22"/>
      <w:szCs w:val="20"/>
      <w:lang w:eastAsia="fr-CA"/>
    </w:rPr>
  </w:style>
  <w:style w:type="paragraph" w:styleId="Titre5">
    <w:name w:val="heading 5"/>
    <w:basedOn w:val="Titre4"/>
    <w:next w:val="Normal"/>
    <w:link w:val="Titre5Car"/>
    <w:uiPriority w:val="9"/>
    <w:unhideWhenUsed/>
    <w:qFormat/>
    <w:rsid w:val="00191732"/>
    <w:pPr>
      <w:outlineLvl w:val="4"/>
    </w:pPr>
    <w:rPr>
      <w:sz w:val="20"/>
    </w:rPr>
  </w:style>
  <w:style w:type="paragraph" w:styleId="Titre6">
    <w:name w:val="heading 6"/>
    <w:aliases w:val="Titre  encadré"/>
    <w:basedOn w:val="Normal"/>
    <w:next w:val="Normal"/>
    <w:link w:val="Titre6Car"/>
    <w:uiPriority w:val="9"/>
    <w:unhideWhenUsed/>
    <w:qFormat/>
    <w:rsid w:val="00EF20E0"/>
    <w:pPr>
      <w:keepNext/>
      <w:keepLines/>
      <w:ind w:left="288" w:right="288"/>
      <w:outlineLvl w:val="5"/>
    </w:pPr>
    <w:rPr>
      <w:rFonts w:ascii="Arial Black" w:eastAsiaTheme="majorEastAsia" w:hAnsi="Arial Black" w:cstheme="majorBidi"/>
      <w:caps/>
      <w:color w:val="FFFFFF" w:themeColor="background1"/>
      <w:szCs w:val="20"/>
      <w:lang w:eastAsia="fr-CA"/>
    </w:rPr>
  </w:style>
  <w:style w:type="paragraph" w:styleId="Titre7">
    <w:name w:val="heading 7"/>
    <w:basedOn w:val="Normal"/>
    <w:next w:val="Normal"/>
    <w:link w:val="Titre7Car"/>
    <w:uiPriority w:val="9"/>
    <w:unhideWhenUsed/>
    <w:rsid w:val="00A5751E"/>
    <w:pPr>
      <w:keepNext/>
      <w:keepLines/>
      <w:spacing w:before="200"/>
      <w:outlineLvl w:val="6"/>
    </w:pPr>
    <w:rPr>
      <w:rFonts w:eastAsiaTheme="majorEastAsia" w:cstheme="majorBidi"/>
      <w:iCs/>
    </w:rPr>
  </w:style>
  <w:style w:type="paragraph" w:styleId="Titre8">
    <w:name w:val="heading 8"/>
    <w:basedOn w:val="Normal"/>
    <w:next w:val="Normal"/>
    <w:link w:val="Titre8Car"/>
    <w:uiPriority w:val="9"/>
    <w:unhideWhenUsed/>
    <w:qFormat/>
    <w:rsid w:val="00B2054F"/>
    <w:pPr>
      <w:keepNext/>
      <w:jc w:val="left"/>
      <w:outlineLvl w:val="7"/>
    </w:pPr>
    <w:rPr>
      <w:b/>
      <w:b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081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90815"/>
    <w:rPr>
      <w:rFonts w:ascii="Lucida Grande" w:hAnsi="Lucida Grande" w:cs="Lucida Grande"/>
      <w:sz w:val="18"/>
      <w:szCs w:val="18"/>
    </w:rPr>
  </w:style>
  <w:style w:type="character" w:customStyle="1" w:styleId="Titre7Car">
    <w:name w:val="Titre 7 Car"/>
    <w:basedOn w:val="Policepardfaut"/>
    <w:link w:val="Titre7"/>
    <w:uiPriority w:val="9"/>
    <w:rsid w:val="00A5751E"/>
    <w:rPr>
      <w:rFonts w:ascii="Arial" w:eastAsiaTheme="majorEastAsia" w:hAnsi="Arial" w:cstheme="majorBidi"/>
      <w:iCs/>
      <w:color w:val="373837"/>
      <w:sz w:val="20"/>
    </w:rPr>
  </w:style>
  <w:style w:type="paragraph" w:styleId="Titre">
    <w:name w:val="Title"/>
    <w:basedOn w:val="Normal"/>
    <w:next w:val="Normal"/>
    <w:link w:val="TitreCar"/>
    <w:uiPriority w:val="10"/>
    <w:rsid w:val="00191732"/>
    <w:pPr>
      <w:spacing w:after="300"/>
      <w:contextualSpacing/>
    </w:pPr>
    <w:rPr>
      <w:rFonts w:ascii="Arial Black" w:eastAsiaTheme="majorEastAsia" w:hAnsi="Arial Black" w:cstheme="majorBidi"/>
      <w:spacing w:val="5"/>
      <w:kern w:val="28"/>
      <w:sz w:val="36"/>
      <w:szCs w:val="52"/>
    </w:rPr>
  </w:style>
  <w:style w:type="character" w:customStyle="1" w:styleId="TitreCar">
    <w:name w:val="Titre Car"/>
    <w:basedOn w:val="Policepardfaut"/>
    <w:link w:val="Titre"/>
    <w:uiPriority w:val="10"/>
    <w:rsid w:val="00191732"/>
    <w:rPr>
      <w:rFonts w:ascii="Arial Black" w:eastAsiaTheme="majorEastAsia" w:hAnsi="Arial Black" w:cstheme="majorBidi"/>
      <w:color w:val="373837"/>
      <w:spacing w:val="5"/>
      <w:kern w:val="28"/>
      <w:sz w:val="36"/>
      <w:szCs w:val="52"/>
    </w:rPr>
  </w:style>
  <w:style w:type="paragraph" w:styleId="Sous-titre">
    <w:name w:val="Subtitle"/>
    <w:basedOn w:val="Normal"/>
    <w:next w:val="Normal"/>
    <w:link w:val="Sous-titreCar"/>
    <w:uiPriority w:val="11"/>
    <w:rsid w:val="00A5751E"/>
    <w:pPr>
      <w:numPr>
        <w:ilvl w:val="1"/>
      </w:numPr>
    </w:pPr>
    <w:rPr>
      <w:rFonts w:eastAsiaTheme="majorEastAsia" w:cstheme="majorBidi"/>
      <w:iCs/>
      <w:spacing w:val="15"/>
      <w:sz w:val="24"/>
    </w:rPr>
  </w:style>
  <w:style w:type="paragraph" w:customStyle="1" w:styleId="Titredocumenten-tte">
    <w:name w:val="Titre document : en-tête"/>
    <w:qFormat/>
    <w:rsid w:val="00690A14"/>
    <w:pPr>
      <w:jc w:val="center"/>
    </w:pPr>
    <w:rPr>
      <w:rFonts w:ascii="Arial" w:hAnsi="Arial"/>
      <w:color w:val="000000" w:themeColor="text1"/>
      <w:sz w:val="14"/>
    </w:rPr>
  </w:style>
  <w:style w:type="character" w:styleId="Numrodepage">
    <w:name w:val="page number"/>
    <w:basedOn w:val="Policepardfaut"/>
    <w:qFormat/>
    <w:rsid w:val="00690A14"/>
    <w:rPr>
      <w:rFonts w:ascii="Arial Black" w:hAnsi="Arial Black"/>
      <w:color w:val="000000" w:themeColor="text1"/>
      <w:sz w:val="20"/>
      <w:szCs w:val="20"/>
    </w:rPr>
  </w:style>
  <w:style w:type="character" w:customStyle="1" w:styleId="Titre1Car">
    <w:name w:val="Titre 1 Car"/>
    <w:basedOn w:val="Policepardfaut"/>
    <w:link w:val="Titre1"/>
    <w:uiPriority w:val="9"/>
    <w:rsid w:val="00093514"/>
    <w:rPr>
      <w:rFonts w:asciiTheme="majorHAnsi" w:eastAsia="Times New Roman" w:hAnsiTheme="majorHAnsi" w:cs="Times New Roman"/>
      <w:b/>
      <w:caps/>
      <w:color w:val="283278"/>
      <w:sz w:val="36"/>
      <w:szCs w:val="42"/>
      <w:lang w:eastAsia="fr-CA"/>
    </w:rPr>
  </w:style>
  <w:style w:type="character" w:customStyle="1" w:styleId="Titre2Car">
    <w:name w:val="Titre 2 Car"/>
    <w:basedOn w:val="Policepardfaut"/>
    <w:link w:val="Titre2"/>
    <w:uiPriority w:val="9"/>
    <w:rsid w:val="00910443"/>
    <w:rPr>
      <w:rFonts w:asciiTheme="majorHAnsi" w:eastAsia="Times New Roman" w:hAnsiTheme="majorHAnsi" w:cs="Times New Roman"/>
      <w:b/>
      <w:caps/>
      <w:color w:val="283278"/>
      <w:sz w:val="30"/>
      <w:szCs w:val="36"/>
      <w:lang w:eastAsia="fr-CA"/>
    </w:rPr>
  </w:style>
  <w:style w:type="character" w:customStyle="1" w:styleId="Titre3Car">
    <w:name w:val="Titre 3 Car"/>
    <w:basedOn w:val="Policepardfaut"/>
    <w:link w:val="Titre3"/>
    <w:uiPriority w:val="9"/>
    <w:rsid w:val="00910443"/>
    <w:rPr>
      <w:rFonts w:asciiTheme="majorHAnsi" w:eastAsia="Times New Roman" w:hAnsiTheme="majorHAnsi" w:cs="Arial"/>
      <w:b/>
      <w:caps/>
      <w:color w:val="283278"/>
      <w:sz w:val="26"/>
      <w:lang w:eastAsia="fr-CA"/>
    </w:rPr>
  </w:style>
  <w:style w:type="character" w:customStyle="1" w:styleId="Titre4Car">
    <w:name w:val="Titre 4 Car"/>
    <w:basedOn w:val="Policepardfaut"/>
    <w:link w:val="Titre4"/>
    <w:uiPriority w:val="9"/>
    <w:rsid w:val="00910443"/>
    <w:rPr>
      <w:rFonts w:asciiTheme="majorHAnsi" w:eastAsia="Times New Roman" w:hAnsiTheme="majorHAnsi" w:cs="Arial"/>
      <w:b/>
      <w:caps/>
      <w:color w:val="283278"/>
      <w:sz w:val="22"/>
      <w:szCs w:val="20"/>
      <w:lang w:eastAsia="fr-CA"/>
    </w:rPr>
  </w:style>
  <w:style w:type="character" w:customStyle="1" w:styleId="Titre5Car">
    <w:name w:val="Titre 5 Car"/>
    <w:basedOn w:val="Policepardfaut"/>
    <w:link w:val="Titre5"/>
    <w:uiPriority w:val="9"/>
    <w:rsid w:val="00191732"/>
    <w:rPr>
      <w:rFonts w:ascii="Arial Black" w:eastAsia="Times New Roman" w:hAnsi="Arial Black" w:cs="Arial"/>
      <w:caps/>
      <w:color w:val="000000" w:themeColor="text1"/>
      <w:sz w:val="20"/>
      <w:szCs w:val="20"/>
      <w:lang w:eastAsia="fr-CA"/>
    </w:rPr>
  </w:style>
  <w:style w:type="character" w:customStyle="1" w:styleId="Titre6Car">
    <w:name w:val="Titre 6 Car"/>
    <w:aliases w:val="Titre  encadré Car"/>
    <w:basedOn w:val="Policepardfaut"/>
    <w:link w:val="Titre6"/>
    <w:uiPriority w:val="9"/>
    <w:rsid w:val="00EF20E0"/>
    <w:rPr>
      <w:rFonts w:ascii="Arial Black" w:eastAsiaTheme="majorEastAsia" w:hAnsi="Arial Black" w:cstheme="majorBidi"/>
      <w:caps/>
      <w:color w:val="FFFFFF" w:themeColor="background1"/>
      <w:sz w:val="20"/>
      <w:szCs w:val="20"/>
      <w:lang w:eastAsia="fr-CA"/>
    </w:rPr>
  </w:style>
  <w:style w:type="paragraph" w:customStyle="1" w:styleId="Sous-titre4">
    <w:name w:val="Sous-titre 4"/>
    <w:basedOn w:val="Sous-titre3"/>
    <w:qFormat/>
    <w:rsid w:val="00CE1326"/>
    <w:rPr>
      <w:sz w:val="22"/>
      <w:szCs w:val="20"/>
    </w:rPr>
  </w:style>
  <w:style w:type="paragraph" w:customStyle="1" w:styleId="PuceNiveau1">
    <w:name w:val="Puce Niveau 1"/>
    <w:basedOn w:val="Normal"/>
    <w:qFormat/>
    <w:rsid w:val="002F5505"/>
    <w:pPr>
      <w:numPr>
        <w:numId w:val="1"/>
      </w:numPr>
      <w:spacing w:before="120" w:after="120"/>
      <w:contextualSpacing/>
    </w:pPr>
    <w:rPr>
      <w:rFonts w:eastAsia="Times New Roman" w:cs="Arial"/>
      <w:szCs w:val="20"/>
      <w:lang w:eastAsia="fr-CA"/>
    </w:rPr>
  </w:style>
  <w:style w:type="paragraph" w:customStyle="1" w:styleId="Puceniveau2">
    <w:name w:val="Puce niveau 2"/>
    <w:basedOn w:val="PuceNiveau1"/>
    <w:qFormat/>
    <w:rsid w:val="007E1418"/>
    <w:pPr>
      <w:numPr>
        <w:numId w:val="2"/>
      </w:numPr>
    </w:pPr>
  </w:style>
  <w:style w:type="character" w:styleId="Accentuation">
    <w:name w:val="Emphasis"/>
    <w:basedOn w:val="Policepardfaut"/>
    <w:uiPriority w:val="20"/>
    <w:qFormat/>
    <w:rsid w:val="00EF20E0"/>
    <w:rPr>
      <w:rFonts w:ascii="Arial" w:hAnsi="Arial"/>
      <w:b/>
      <w:i w:val="0"/>
      <w:iCs/>
      <w:color w:val="373837"/>
      <w:sz w:val="20"/>
    </w:rPr>
  </w:style>
  <w:style w:type="paragraph" w:styleId="Citation">
    <w:name w:val="Quote"/>
    <w:basedOn w:val="Normal"/>
    <w:next w:val="Normal"/>
    <w:link w:val="CitationCar"/>
    <w:uiPriority w:val="29"/>
    <w:qFormat/>
    <w:rsid w:val="00EF20E0"/>
    <w:pPr>
      <w:ind w:right="288"/>
    </w:pPr>
    <w:rPr>
      <w:rFonts w:eastAsia="Times New Roman" w:cs="Times New Roman"/>
      <w:i/>
      <w:iCs/>
      <w:color w:val="000000" w:themeColor="text1"/>
      <w:szCs w:val="20"/>
      <w:lang w:eastAsia="fr-CA"/>
    </w:rPr>
  </w:style>
  <w:style w:type="character" w:customStyle="1" w:styleId="CitationCar">
    <w:name w:val="Citation Car"/>
    <w:basedOn w:val="Policepardfaut"/>
    <w:link w:val="Citation"/>
    <w:uiPriority w:val="29"/>
    <w:rsid w:val="00EF20E0"/>
    <w:rPr>
      <w:rFonts w:ascii="Arial" w:eastAsia="Times New Roman" w:hAnsi="Arial" w:cs="Times New Roman"/>
      <w:i/>
      <w:iCs/>
      <w:color w:val="000000" w:themeColor="text1"/>
      <w:sz w:val="20"/>
      <w:szCs w:val="20"/>
      <w:lang w:eastAsia="fr-CA"/>
    </w:rPr>
  </w:style>
  <w:style w:type="paragraph" w:customStyle="1" w:styleId="Texteencadr">
    <w:name w:val="Texte encadré"/>
    <w:basedOn w:val="Normal"/>
    <w:qFormat/>
    <w:rsid w:val="00EF20E0"/>
    <w:pPr>
      <w:ind w:left="288" w:right="288"/>
    </w:pPr>
    <w:rPr>
      <w:rFonts w:eastAsia="Times New Roman" w:cs="Times New Roman"/>
      <w:color w:val="FFFFFF" w:themeColor="background1"/>
      <w:szCs w:val="20"/>
      <w:lang w:eastAsia="fr-CA"/>
    </w:rPr>
  </w:style>
  <w:style w:type="paragraph" w:customStyle="1" w:styleId="Sous-titreencadr">
    <w:name w:val="Sous-titre encadré"/>
    <w:basedOn w:val="Titre6"/>
    <w:qFormat/>
    <w:rsid w:val="00EF20E0"/>
    <w:rPr>
      <w:rFonts w:ascii="Arial" w:hAnsi="Arial"/>
    </w:rPr>
  </w:style>
  <w:style w:type="paragraph" w:styleId="TM1">
    <w:name w:val="toc 1"/>
    <w:basedOn w:val="Normal"/>
    <w:next w:val="Normal"/>
    <w:autoRedefine/>
    <w:uiPriority w:val="39"/>
    <w:unhideWhenUsed/>
    <w:qFormat/>
    <w:rsid w:val="007E0E98"/>
    <w:pPr>
      <w:tabs>
        <w:tab w:val="right" w:leader="dot" w:pos="9408"/>
      </w:tabs>
      <w:spacing w:before="360"/>
      <w:ind w:left="142"/>
      <w:jc w:val="left"/>
    </w:pPr>
    <w:rPr>
      <w:rFonts w:cstheme="majorHAnsi"/>
      <w:b/>
      <w:bCs/>
      <w:caps/>
      <w:noProof/>
      <w:color w:val="283278"/>
      <w:sz w:val="22"/>
    </w:rPr>
  </w:style>
  <w:style w:type="paragraph" w:styleId="TM2">
    <w:name w:val="toc 2"/>
    <w:basedOn w:val="Normal"/>
    <w:next w:val="Normal"/>
    <w:autoRedefine/>
    <w:uiPriority w:val="39"/>
    <w:unhideWhenUsed/>
    <w:qFormat/>
    <w:rsid w:val="00910443"/>
    <w:pPr>
      <w:tabs>
        <w:tab w:val="right" w:leader="dot" w:pos="9408"/>
      </w:tabs>
      <w:spacing w:line="360" w:lineRule="auto"/>
      <w:ind w:left="142"/>
      <w:jc w:val="left"/>
    </w:pPr>
    <w:rPr>
      <w:bCs/>
      <w:noProof/>
      <w:color w:val="283278"/>
      <w:sz w:val="22"/>
      <w:szCs w:val="20"/>
    </w:rPr>
  </w:style>
  <w:style w:type="paragraph" w:styleId="TM3">
    <w:name w:val="toc 3"/>
    <w:basedOn w:val="Normal"/>
    <w:next w:val="Normal"/>
    <w:autoRedefine/>
    <w:uiPriority w:val="39"/>
    <w:unhideWhenUsed/>
    <w:qFormat/>
    <w:rsid w:val="00910443"/>
    <w:pPr>
      <w:tabs>
        <w:tab w:val="right" w:leader="dot" w:pos="9408"/>
        <w:tab w:val="right" w:leader="dot" w:pos="16585"/>
      </w:tabs>
      <w:spacing w:line="360" w:lineRule="auto"/>
      <w:ind w:left="142"/>
      <w:jc w:val="left"/>
    </w:pPr>
    <w:rPr>
      <w:noProof/>
      <w:color w:val="283278"/>
      <w:szCs w:val="20"/>
    </w:rPr>
  </w:style>
  <w:style w:type="paragraph" w:styleId="TM4">
    <w:name w:val="toc 4"/>
    <w:basedOn w:val="Normal"/>
    <w:next w:val="Normal"/>
    <w:autoRedefine/>
    <w:uiPriority w:val="39"/>
    <w:unhideWhenUsed/>
    <w:rsid w:val="006D76D3"/>
    <w:pPr>
      <w:tabs>
        <w:tab w:val="right" w:leader="dot" w:pos="9407"/>
        <w:tab w:val="right" w:pos="16868"/>
      </w:tabs>
      <w:spacing w:line="360" w:lineRule="auto"/>
      <w:ind w:left="142"/>
      <w:jc w:val="left"/>
    </w:pPr>
    <w:rPr>
      <w:noProof/>
      <w:color w:val="5A5A5A"/>
      <w:sz w:val="18"/>
      <w:szCs w:val="20"/>
    </w:rPr>
  </w:style>
  <w:style w:type="character" w:customStyle="1" w:styleId="Sous-titreCar">
    <w:name w:val="Sous-titre Car"/>
    <w:basedOn w:val="Policepardfaut"/>
    <w:link w:val="Sous-titre"/>
    <w:uiPriority w:val="11"/>
    <w:rsid w:val="00A5751E"/>
    <w:rPr>
      <w:rFonts w:ascii="Arial" w:eastAsiaTheme="majorEastAsia" w:hAnsi="Arial" w:cstheme="majorBidi"/>
      <w:iCs/>
      <w:color w:val="373837"/>
      <w:spacing w:val="15"/>
    </w:rPr>
  </w:style>
  <w:style w:type="character" w:styleId="Accentuationlgre">
    <w:name w:val="Subtle Emphasis"/>
    <w:basedOn w:val="Policepardfaut"/>
    <w:uiPriority w:val="19"/>
    <w:rsid w:val="00A5751E"/>
    <w:rPr>
      <w:rFonts w:ascii="Arial" w:hAnsi="Arial"/>
      <w:b w:val="0"/>
      <w:i/>
      <w:iCs/>
      <w:color w:val="767676"/>
      <w:sz w:val="20"/>
    </w:rPr>
  </w:style>
  <w:style w:type="character" w:styleId="Accentuationintense">
    <w:name w:val="Intense Emphasis"/>
    <w:basedOn w:val="Policepardfaut"/>
    <w:uiPriority w:val="21"/>
    <w:rsid w:val="00A5751E"/>
    <w:rPr>
      <w:rFonts w:ascii="Arial" w:hAnsi="Arial"/>
      <w:b/>
      <w:bCs/>
      <w:i/>
      <w:iCs/>
      <w:color w:val="373837"/>
    </w:rPr>
  </w:style>
  <w:style w:type="character" w:styleId="lev">
    <w:name w:val="Strong"/>
    <w:basedOn w:val="Policepardfaut"/>
    <w:uiPriority w:val="22"/>
    <w:qFormat/>
    <w:rsid w:val="00A5751E"/>
    <w:rPr>
      <w:rFonts w:ascii="Arial" w:hAnsi="Arial"/>
      <w:b/>
      <w:bCs/>
      <w:i w:val="0"/>
      <w:color w:val="CA4B2B"/>
    </w:rPr>
  </w:style>
  <w:style w:type="paragraph" w:customStyle="1" w:styleId="Sous-titre1">
    <w:name w:val="Sous-titre 1"/>
    <w:basedOn w:val="Titre1"/>
    <w:qFormat/>
    <w:rsid w:val="00910443"/>
    <w:rPr>
      <w:b w:val="0"/>
      <w:caps w:val="0"/>
      <w:color w:val="45BCCE"/>
      <w:szCs w:val="32"/>
    </w:rPr>
  </w:style>
  <w:style w:type="paragraph" w:customStyle="1" w:styleId="PagetitreTitredudocument">
    <w:name w:val="Page titre : Titre du document"/>
    <w:basedOn w:val="Titre1"/>
    <w:qFormat/>
    <w:rsid w:val="00093514"/>
    <w:pPr>
      <w:ind w:left="450" w:right="-314"/>
    </w:pPr>
    <w:rPr>
      <w:sz w:val="48"/>
      <w:szCs w:val="60"/>
    </w:rPr>
  </w:style>
  <w:style w:type="paragraph" w:styleId="Citationintense">
    <w:name w:val="Intense Quote"/>
    <w:basedOn w:val="Normal"/>
    <w:next w:val="Normal"/>
    <w:link w:val="CitationintenseCar"/>
    <w:uiPriority w:val="30"/>
    <w:rsid w:val="00A5751E"/>
    <w:pPr>
      <w:pBdr>
        <w:bottom w:val="single" w:sz="4" w:space="4" w:color="4F81BD" w:themeColor="accent1"/>
      </w:pBdr>
      <w:spacing w:before="200" w:after="280"/>
      <w:ind w:left="936" w:right="936"/>
    </w:pPr>
    <w:rPr>
      <w:b/>
      <w:bCs/>
      <w:i/>
      <w:iCs/>
      <w:color w:val="CA4B2B"/>
    </w:rPr>
  </w:style>
  <w:style w:type="character" w:customStyle="1" w:styleId="CitationintenseCar">
    <w:name w:val="Citation intense Car"/>
    <w:basedOn w:val="Policepardfaut"/>
    <w:link w:val="Citationintense"/>
    <w:uiPriority w:val="30"/>
    <w:rsid w:val="00A5751E"/>
    <w:rPr>
      <w:rFonts w:ascii="Arial" w:hAnsi="Arial"/>
      <w:b/>
      <w:bCs/>
      <w:i/>
      <w:iCs/>
      <w:color w:val="CA4B2B"/>
      <w:sz w:val="20"/>
    </w:rPr>
  </w:style>
  <w:style w:type="character" w:styleId="Rfrencelgre">
    <w:name w:val="Subtle Reference"/>
    <w:basedOn w:val="Policepardfaut"/>
    <w:uiPriority w:val="31"/>
    <w:rsid w:val="00A5751E"/>
    <w:rPr>
      <w:rFonts w:ascii="Arial" w:hAnsi="Arial"/>
      <w:caps w:val="0"/>
      <w:smallCaps/>
      <w:color w:val="373837"/>
      <w:sz w:val="16"/>
      <w:szCs w:val="16"/>
      <w:u w:val="single"/>
    </w:rPr>
  </w:style>
  <w:style w:type="character" w:styleId="Rfrenceintense">
    <w:name w:val="Intense Reference"/>
    <w:basedOn w:val="Policepardfaut"/>
    <w:uiPriority w:val="32"/>
    <w:rsid w:val="00A5751E"/>
    <w:rPr>
      <w:b/>
      <w:bCs/>
      <w:smallCaps/>
      <w:color w:val="C0504D" w:themeColor="accent2"/>
      <w:spacing w:val="5"/>
      <w:u w:val="single"/>
    </w:rPr>
  </w:style>
  <w:style w:type="paragraph" w:styleId="En-tte">
    <w:name w:val="header"/>
    <w:basedOn w:val="Normal"/>
    <w:link w:val="En-tteCar"/>
    <w:uiPriority w:val="99"/>
    <w:unhideWhenUsed/>
    <w:rsid w:val="001A1B6E"/>
    <w:pPr>
      <w:tabs>
        <w:tab w:val="center" w:pos="4536"/>
        <w:tab w:val="right" w:pos="9072"/>
      </w:tabs>
    </w:pPr>
  </w:style>
  <w:style w:type="character" w:customStyle="1" w:styleId="En-tteCar">
    <w:name w:val="En-tête Car"/>
    <w:basedOn w:val="Policepardfaut"/>
    <w:link w:val="En-tte"/>
    <w:uiPriority w:val="99"/>
    <w:rsid w:val="001A1B6E"/>
    <w:rPr>
      <w:rFonts w:ascii="Arial" w:hAnsi="Arial"/>
      <w:color w:val="373837"/>
      <w:sz w:val="20"/>
    </w:rPr>
  </w:style>
  <w:style w:type="paragraph" w:styleId="Pieddepage">
    <w:name w:val="footer"/>
    <w:basedOn w:val="Normal"/>
    <w:link w:val="PieddepageCar"/>
    <w:uiPriority w:val="99"/>
    <w:unhideWhenUsed/>
    <w:rsid w:val="001A1B6E"/>
    <w:pPr>
      <w:tabs>
        <w:tab w:val="center" w:pos="4536"/>
        <w:tab w:val="right" w:pos="9072"/>
      </w:tabs>
    </w:pPr>
  </w:style>
  <w:style w:type="character" w:customStyle="1" w:styleId="PieddepageCar">
    <w:name w:val="Pied de page Car"/>
    <w:basedOn w:val="Policepardfaut"/>
    <w:link w:val="Pieddepage"/>
    <w:uiPriority w:val="99"/>
    <w:rsid w:val="001A1B6E"/>
    <w:rPr>
      <w:rFonts w:ascii="Arial" w:hAnsi="Arial"/>
      <w:color w:val="373837"/>
      <w:sz w:val="20"/>
    </w:rPr>
  </w:style>
  <w:style w:type="paragraph" w:customStyle="1" w:styleId="PagetitreSous-titre">
    <w:name w:val="Page titre : Sous-titre"/>
    <w:basedOn w:val="PagetitreTitredudocument"/>
    <w:qFormat/>
    <w:rsid w:val="00093514"/>
    <w:pPr>
      <w:tabs>
        <w:tab w:val="left" w:pos="450"/>
      </w:tabs>
    </w:pPr>
    <w:rPr>
      <w:caps w:val="0"/>
      <w:color w:val="45BCCE"/>
      <w:szCs w:val="48"/>
    </w:rPr>
  </w:style>
  <w:style w:type="paragraph" w:customStyle="1" w:styleId="Sous-titre3">
    <w:name w:val="Sous-titre 3"/>
    <w:basedOn w:val="Sous-titre2"/>
    <w:qFormat/>
    <w:rsid w:val="00CE1326"/>
    <w:rPr>
      <w:sz w:val="26"/>
      <w:szCs w:val="24"/>
    </w:rPr>
  </w:style>
  <w:style w:type="paragraph" w:customStyle="1" w:styleId="Sous-titre2">
    <w:name w:val="Sous-titre 2"/>
    <w:basedOn w:val="Sous-titre1"/>
    <w:qFormat/>
    <w:rsid w:val="00CE1326"/>
    <w:rPr>
      <w:sz w:val="30"/>
      <w:szCs w:val="26"/>
    </w:rPr>
  </w:style>
  <w:style w:type="paragraph" w:styleId="Paragraphedeliste">
    <w:name w:val="List Paragraph"/>
    <w:aliases w:val="Puces,sous-titre,Indented Paragraph,4sch"/>
    <w:basedOn w:val="Normal"/>
    <w:link w:val="ParagraphedelisteCar"/>
    <w:uiPriority w:val="34"/>
    <w:qFormat/>
    <w:rsid w:val="009504BF"/>
    <w:pPr>
      <w:ind w:left="720"/>
      <w:contextualSpacing/>
    </w:pPr>
  </w:style>
  <w:style w:type="paragraph" w:styleId="En-ttedetabledesmatires">
    <w:name w:val="TOC Heading"/>
    <w:basedOn w:val="Titre1"/>
    <w:next w:val="Normal"/>
    <w:uiPriority w:val="39"/>
    <w:semiHidden/>
    <w:unhideWhenUsed/>
    <w:qFormat/>
    <w:rsid w:val="00A93BA8"/>
    <w:pPr>
      <w:keepNext/>
      <w:keepLines/>
      <w:tabs>
        <w:tab w:val="clear" w:pos="270"/>
      </w:tabs>
      <w:spacing w:before="480" w:line="276" w:lineRule="auto"/>
      <w:ind w:right="0"/>
      <w:outlineLvl w:val="9"/>
    </w:pPr>
    <w:rPr>
      <w:rFonts w:eastAsiaTheme="majorEastAsia" w:cstheme="majorBidi"/>
      <w:b w:val="0"/>
      <w:bCs/>
      <w:caps w:val="0"/>
      <w:color w:val="365F91" w:themeColor="accent1" w:themeShade="BF"/>
      <w:sz w:val="28"/>
      <w:szCs w:val="28"/>
    </w:rPr>
  </w:style>
  <w:style w:type="character" w:styleId="Lienhypertexte">
    <w:name w:val="Hyperlink"/>
    <w:basedOn w:val="Policepardfaut"/>
    <w:uiPriority w:val="99"/>
    <w:unhideWhenUsed/>
    <w:rsid w:val="00A93BA8"/>
    <w:rPr>
      <w:color w:val="0000FF" w:themeColor="hyperlink"/>
      <w:u w:val="single"/>
    </w:rPr>
  </w:style>
  <w:style w:type="paragraph" w:styleId="TM6">
    <w:name w:val="toc 6"/>
    <w:basedOn w:val="Normal"/>
    <w:next w:val="Normal"/>
    <w:autoRedefine/>
    <w:uiPriority w:val="39"/>
    <w:unhideWhenUsed/>
    <w:rsid w:val="00A93BA8"/>
    <w:pPr>
      <w:ind w:left="800"/>
      <w:jc w:val="left"/>
    </w:pPr>
    <w:rPr>
      <w:rFonts w:asciiTheme="minorHAnsi" w:hAnsiTheme="minorHAnsi"/>
      <w:szCs w:val="20"/>
    </w:rPr>
  </w:style>
  <w:style w:type="paragraph" w:styleId="TM7">
    <w:name w:val="toc 7"/>
    <w:basedOn w:val="Normal"/>
    <w:next w:val="Normal"/>
    <w:autoRedefine/>
    <w:uiPriority w:val="39"/>
    <w:unhideWhenUsed/>
    <w:rsid w:val="00A93BA8"/>
    <w:pPr>
      <w:ind w:left="1000"/>
      <w:jc w:val="left"/>
    </w:pPr>
    <w:rPr>
      <w:rFonts w:asciiTheme="minorHAnsi" w:hAnsiTheme="minorHAnsi"/>
      <w:szCs w:val="20"/>
    </w:rPr>
  </w:style>
  <w:style w:type="paragraph" w:styleId="TM8">
    <w:name w:val="toc 8"/>
    <w:basedOn w:val="Normal"/>
    <w:next w:val="Normal"/>
    <w:autoRedefine/>
    <w:uiPriority w:val="39"/>
    <w:unhideWhenUsed/>
    <w:rsid w:val="00A93BA8"/>
    <w:pPr>
      <w:ind w:left="1200"/>
      <w:jc w:val="left"/>
    </w:pPr>
    <w:rPr>
      <w:rFonts w:asciiTheme="minorHAnsi" w:hAnsiTheme="minorHAnsi"/>
      <w:szCs w:val="20"/>
    </w:rPr>
  </w:style>
  <w:style w:type="paragraph" w:styleId="TM9">
    <w:name w:val="toc 9"/>
    <w:basedOn w:val="Normal"/>
    <w:next w:val="Normal"/>
    <w:autoRedefine/>
    <w:uiPriority w:val="39"/>
    <w:unhideWhenUsed/>
    <w:rsid w:val="00A93BA8"/>
    <w:pPr>
      <w:ind w:left="1400"/>
      <w:jc w:val="left"/>
    </w:pPr>
    <w:rPr>
      <w:rFonts w:asciiTheme="minorHAnsi" w:hAnsiTheme="minorHAnsi"/>
      <w:szCs w:val="20"/>
    </w:rPr>
  </w:style>
  <w:style w:type="paragraph" w:styleId="TM5">
    <w:name w:val="toc 5"/>
    <w:basedOn w:val="Normal"/>
    <w:next w:val="Normal"/>
    <w:autoRedefine/>
    <w:uiPriority w:val="39"/>
    <w:unhideWhenUsed/>
    <w:rsid w:val="003961D7"/>
    <w:pPr>
      <w:tabs>
        <w:tab w:val="right" w:leader="dot" w:pos="9408"/>
      </w:tabs>
      <w:spacing w:after="100"/>
      <w:ind w:left="142"/>
    </w:pPr>
    <w:rPr>
      <w:noProof/>
      <w:sz w:val="16"/>
      <w:szCs w:val="16"/>
    </w:rPr>
  </w:style>
  <w:style w:type="paragraph" w:styleId="Corpsdetexte">
    <w:name w:val="Body Text"/>
    <w:basedOn w:val="Normal"/>
    <w:link w:val="CorpsdetexteCar"/>
    <w:rsid w:val="00837821"/>
    <w:pPr>
      <w:widowControl w:val="0"/>
      <w:adjustRightInd w:val="0"/>
      <w:spacing w:before="120" w:after="120" w:line="360" w:lineRule="atLeast"/>
      <w:textAlignment w:val="baseline"/>
    </w:pPr>
    <w:rPr>
      <w:rFonts w:ascii="Arial" w:eastAsia="Times New Roman" w:hAnsi="Arial" w:cs="Times New Roman"/>
      <w:color w:val="auto"/>
      <w:sz w:val="22"/>
      <w:szCs w:val="20"/>
    </w:rPr>
  </w:style>
  <w:style w:type="character" w:customStyle="1" w:styleId="CorpsdetexteCar">
    <w:name w:val="Corps de texte Car"/>
    <w:basedOn w:val="Policepardfaut"/>
    <w:link w:val="Corpsdetexte"/>
    <w:rsid w:val="00837821"/>
    <w:rPr>
      <w:rFonts w:ascii="Arial" w:eastAsia="Times New Roman" w:hAnsi="Arial" w:cs="Times New Roman"/>
      <w:sz w:val="22"/>
      <w:szCs w:val="20"/>
    </w:rPr>
  </w:style>
  <w:style w:type="character" w:customStyle="1" w:styleId="ParagraphedelisteCar">
    <w:name w:val="Paragraphe de liste Car"/>
    <w:aliases w:val="Puces Car,sous-titre Car,Indented Paragraph Car,4sch Car"/>
    <w:basedOn w:val="Policepardfaut"/>
    <w:link w:val="Paragraphedeliste"/>
    <w:uiPriority w:val="34"/>
    <w:qFormat/>
    <w:rsid w:val="00837821"/>
    <w:rPr>
      <w:rFonts w:asciiTheme="majorHAnsi" w:hAnsiTheme="majorHAnsi"/>
      <w:color w:val="373837"/>
      <w:sz w:val="20"/>
    </w:rPr>
  </w:style>
  <w:style w:type="paragraph" w:customStyle="1" w:styleId="Puceshirarchisation">
    <w:name w:val="Puces (hiérarchisation)"/>
    <w:basedOn w:val="Normal"/>
    <w:link w:val="PuceshirarchisationCarCar"/>
    <w:rsid w:val="00837821"/>
    <w:pPr>
      <w:numPr>
        <w:numId w:val="3"/>
      </w:numPr>
      <w:spacing w:after="240"/>
    </w:pPr>
    <w:rPr>
      <w:rFonts w:ascii="Arial" w:eastAsia="Times New Roman" w:hAnsi="Arial" w:cs="Arial"/>
      <w:color w:val="auto"/>
      <w:sz w:val="24"/>
      <w:lang w:eastAsia="fr-CA"/>
    </w:rPr>
  </w:style>
  <w:style w:type="character" w:customStyle="1" w:styleId="PuceshirarchisationCarCar">
    <w:name w:val="Puces (hiérarchisation) Car Car"/>
    <w:link w:val="Puceshirarchisation"/>
    <w:rsid w:val="00837821"/>
    <w:rPr>
      <w:rFonts w:ascii="Arial" w:eastAsia="Times New Roman" w:hAnsi="Arial" w:cs="Arial"/>
      <w:lang w:eastAsia="fr-CA"/>
    </w:rPr>
  </w:style>
  <w:style w:type="paragraph" w:customStyle="1" w:styleId="bodytext">
    <w:name w:val="bodytext"/>
    <w:basedOn w:val="Normal"/>
    <w:rsid w:val="00837821"/>
    <w:pPr>
      <w:spacing w:before="100" w:beforeAutospacing="1" w:after="100" w:afterAutospacing="1"/>
      <w:jc w:val="left"/>
    </w:pPr>
    <w:rPr>
      <w:rFonts w:ascii="Times New Roman" w:eastAsia="Times New Roman" w:hAnsi="Times New Roman" w:cs="Times New Roman"/>
      <w:color w:val="auto"/>
      <w:sz w:val="24"/>
      <w:lang w:eastAsia="fr-CA"/>
    </w:rPr>
  </w:style>
  <w:style w:type="paragraph" w:styleId="Notedebasdepage">
    <w:name w:val="footnote text"/>
    <w:basedOn w:val="Normal"/>
    <w:link w:val="NotedebasdepageCar"/>
    <w:unhideWhenUsed/>
    <w:rsid w:val="00837821"/>
    <w:rPr>
      <w:rFonts w:ascii="Arial" w:hAnsi="Arial"/>
      <w:szCs w:val="20"/>
    </w:rPr>
  </w:style>
  <w:style w:type="character" w:customStyle="1" w:styleId="NotedebasdepageCar">
    <w:name w:val="Note de bas de page Car"/>
    <w:basedOn w:val="Policepardfaut"/>
    <w:link w:val="Notedebasdepage"/>
    <w:rsid w:val="00837821"/>
    <w:rPr>
      <w:rFonts w:ascii="Arial" w:hAnsi="Arial"/>
      <w:color w:val="373837"/>
      <w:sz w:val="20"/>
      <w:szCs w:val="20"/>
    </w:rPr>
  </w:style>
  <w:style w:type="character" w:styleId="Appelnotedebasdep">
    <w:name w:val="footnote reference"/>
    <w:basedOn w:val="Policepardfaut"/>
    <w:uiPriority w:val="99"/>
    <w:unhideWhenUsed/>
    <w:rsid w:val="00837821"/>
    <w:rPr>
      <w:vertAlign w:val="superscript"/>
    </w:rPr>
  </w:style>
  <w:style w:type="table" w:styleId="Grilledutableau">
    <w:name w:val="Table Grid"/>
    <w:basedOn w:val="TableauNormal"/>
    <w:uiPriority w:val="39"/>
    <w:rsid w:val="00B40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5">
    <w:name w:val="Grid Table 1 Light Accent 5"/>
    <w:basedOn w:val="TableauNormal"/>
    <w:uiPriority w:val="46"/>
    <w:rsid w:val="00B4061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B42475"/>
    <w:rPr>
      <w:color w:val="605E5C"/>
      <w:shd w:val="clear" w:color="auto" w:fill="E1DFDD"/>
    </w:rPr>
  </w:style>
  <w:style w:type="character" w:styleId="Lienhypertextesuivivisit">
    <w:name w:val="FollowedHyperlink"/>
    <w:basedOn w:val="Policepardfaut"/>
    <w:uiPriority w:val="99"/>
    <w:semiHidden/>
    <w:unhideWhenUsed/>
    <w:rsid w:val="00B6487B"/>
    <w:rPr>
      <w:color w:val="800080" w:themeColor="followedHyperlink"/>
      <w:u w:val="single"/>
    </w:rPr>
  </w:style>
  <w:style w:type="character" w:styleId="Marquedecommentaire">
    <w:name w:val="annotation reference"/>
    <w:basedOn w:val="Policepardfaut"/>
    <w:uiPriority w:val="99"/>
    <w:unhideWhenUsed/>
    <w:rsid w:val="00B6487B"/>
    <w:rPr>
      <w:sz w:val="16"/>
      <w:szCs w:val="16"/>
    </w:rPr>
  </w:style>
  <w:style w:type="paragraph" w:styleId="Commentaire">
    <w:name w:val="annotation text"/>
    <w:basedOn w:val="Normal"/>
    <w:link w:val="CommentaireCar"/>
    <w:uiPriority w:val="99"/>
    <w:unhideWhenUsed/>
    <w:qFormat/>
    <w:rsid w:val="00B6487B"/>
    <w:rPr>
      <w:szCs w:val="20"/>
    </w:rPr>
  </w:style>
  <w:style w:type="character" w:customStyle="1" w:styleId="CommentaireCar">
    <w:name w:val="Commentaire Car"/>
    <w:basedOn w:val="Policepardfaut"/>
    <w:link w:val="Commentaire"/>
    <w:uiPriority w:val="99"/>
    <w:qFormat/>
    <w:rsid w:val="00B6487B"/>
    <w:rPr>
      <w:rFonts w:asciiTheme="majorHAnsi" w:hAnsiTheme="majorHAnsi"/>
      <w:color w:val="373837"/>
      <w:sz w:val="20"/>
      <w:szCs w:val="20"/>
    </w:rPr>
  </w:style>
  <w:style w:type="paragraph" w:styleId="Objetducommentaire">
    <w:name w:val="annotation subject"/>
    <w:basedOn w:val="Commentaire"/>
    <w:next w:val="Commentaire"/>
    <w:link w:val="ObjetducommentaireCar"/>
    <w:uiPriority w:val="99"/>
    <w:semiHidden/>
    <w:unhideWhenUsed/>
    <w:rsid w:val="00B6487B"/>
    <w:rPr>
      <w:b/>
      <w:bCs/>
    </w:rPr>
  </w:style>
  <w:style w:type="character" w:customStyle="1" w:styleId="ObjetducommentaireCar">
    <w:name w:val="Objet du commentaire Car"/>
    <w:basedOn w:val="CommentaireCar"/>
    <w:link w:val="Objetducommentaire"/>
    <w:uiPriority w:val="99"/>
    <w:semiHidden/>
    <w:rsid w:val="00B6487B"/>
    <w:rPr>
      <w:rFonts w:asciiTheme="majorHAnsi" w:hAnsiTheme="majorHAnsi"/>
      <w:b/>
      <w:bCs/>
      <w:color w:val="373837"/>
      <w:sz w:val="20"/>
      <w:szCs w:val="20"/>
    </w:rPr>
  </w:style>
  <w:style w:type="paragraph" w:customStyle="1" w:styleId="Puce2">
    <w:name w:val="Puce 2"/>
    <w:basedOn w:val="Normal"/>
    <w:qFormat/>
    <w:rsid w:val="00B300E1"/>
    <w:pPr>
      <w:tabs>
        <w:tab w:val="num" w:pos="864"/>
      </w:tabs>
      <w:spacing w:after="200"/>
      <w:ind w:left="864" w:hanging="432"/>
      <w:jc w:val="left"/>
    </w:pPr>
    <w:rPr>
      <w:rFonts w:ascii="Arial" w:eastAsia="Times New Roman" w:hAnsi="Arial" w:cs="Arial"/>
      <w:color w:val="auto"/>
      <w:sz w:val="24"/>
      <w:szCs w:val="22"/>
      <w:lang w:eastAsia="fr-CA"/>
    </w:rPr>
  </w:style>
  <w:style w:type="paragraph" w:customStyle="1" w:styleId="Puce3">
    <w:name w:val="Puce 3"/>
    <w:basedOn w:val="Puce2"/>
    <w:qFormat/>
    <w:rsid w:val="00B300E1"/>
    <w:pPr>
      <w:tabs>
        <w:tab w:val="clear" w:pos="864"/>
        <w:tab w:val="num" w:pos="1296"/>
      </w:tabs>
      <w:ind w:left="1296"/>
    </w:pPr>
  </w:style>
  <w:style w:type="paragraph" w:styleId="NormalWeb">
    <w:name w:val="Normal (Web)"/>
    <w:basedOn w:val="Normal"/>
    <w:uiPriority w:val="99"/>
    <w:unhideWhenUsed/>
    <w:rsid w:val="006757EC"/>
    <w:pPr>
      <w:spacing w:before="100" w:beforeAutospacing="1" w:after="100" w:afterAutospacing="1"/>
      <w:jc w:val="left"/>
    </w:pPr>
    <w:rPr>
      <w:rFonts w:ascii="Times New Roman" w:eastAsia="Times New Roman" w:hAnsi="Times New Roman" w:cs="Times New Roman"/>
      <w:color w:val="auto"/>
      <w:sz w:val="24"/>
      <w:lang w:eastAsia="fr-CA"/>
    </w:rPr>
  </w:style>
  <w:style w:type="paragraph" w:styleId="Notedefin">
    <w:name w:val="endnote text"/>
    <w:basedOn w:val="Normal"/>
    <w:link w:val="NotedefinCar"/>
    <w:uiPriority w:val="99"/>
    <w:semiHidden/>
    <w:unhideWhenUsed/>
    <w:rsid w:val="009A22E7"/>
    <w:rPr>
      <w:szCs w:val="20"/>
    </w:rPr>
  </w:style>
  <w:style w:type="character" w:customStyle="1" w:styleId="NotedefinCar">
    <w:name w:val="Note de fin Car"/>
    <w:basedOn w:val="Policepardfaut"/>
    <w:link w:val="Notedefin"/>
    <w:uiPriority w:val="99"/>
    <w:semiHidden/>
    <w:rsid w:val="009A22E7"/>
    <w:rPr>
      <w:rFonts w:asciiTheme="majorHAnsi" w:hAnsiTheme="majorHAnsi"/>
      <w:color w:val="373837"/>
      <w:sz w:val="20"/>
      <w:szCs w:val="20"/>
    </w:rPr>
  </w:style>
  <w:style w:type="character" w:styleId="Appeldenotedefin">
    <w:name w:val="endnote reference"/>
    <w:basedOn w:val="Policepardfaut"/>
    <w:uiPriority w:val="99"/>
    <w:semiHidden/>
    <w:unhideWhenUsed/>
    <w:rsid w:val="009A22E7"/>
    <w:rPr>
      <w:vertAlign w:val="superscript"/>
    </w:rPr>
  </w:style>
  <w:style w:type="paragraph" w:styleId="Rvision">
    <w:name w:val="Revision"/>
    <w:hidden/>
    <w:uiPriority w:val="99"/>
    <w:semiHidden/>
    <w:rsid w:val="00D001D7"/>
    <w:rPr>
      <w:rFonts w:asciiTheme="majorHAnsi" w:hAnsiTheme="majorHAnsi"/>
      <w:color w:val="373837"/>
      <w:sz w:val="20"/>
    </w:rPr>
  </w:style>
  <w:style w:type="character" w:styleId="Textedelespacerserv">
    <w:name w:val="Placeholder Text"/>
    <w:basedOn w:val="Policepardfaut"/>
    <w:uiPriority w:val="99"/>
    <w:semiHidden/>
    <w:rsid w:val="00E23267"/>
    <w:rPr>
      <w:color w:val="808080"/>
    </w:rPr>
  </w:style>
  <w:style w:type="paragraph" w:customStyle="1" w:styleId="Pucesitalique">
    <w:name w:val="Puces italique"/>
    <w:basedOn w:val="Paragraphedeliste"/>
    <w:next w:val="Normal"/>
    <w:link w:val="PucesitaliqueCar"/>
    <w:qFormat/>
    <w:rsid w:val="00D56581"/>
    <w:pPr>
      <w:numPr>
        <w:numId w:val="11"/>
      </w:numPr>
      <w:contextualSpacing w:val="0"/>
    </w:pPr>
    <w:rPr>
      <w:rFonts w:ascii="Arial" w:hAnsi="Arial" w:cs="Arial"/>
      <w:i/>
      <w:iCs/>
      <w:szCs w:val="22"/>
    </w:rPr>
  </w:style>
  <w:style w:type="character" w:customStyle="1" w:styleId="PucesitaliqueCar">
    <w:name w:val="Puces italique Car"/>
    <w:basedOn w:val="Policepardfaut"/>
    <w:link w:val="Pucesitalique"/>
    <w:rsid w:val="00D56581"/>
    <w:rPr>
      <w:rFonts w:ascii="Arial" w:hAnsi="Arial" w:cs="Arial"/>
      <w:i/>
      <w:iCs/>
      <w:color w:val="373837"/>
      <w:sz w:val="20"/>
      <w:szCs w:val="22"/>
    </w:rPr>
  </w:style>
  <w:style w:type="character" w:customStyle="1" w:styleId="apple-converted-space">
    <w:name w:val="apple-converted-space"/>
    <w:basedOn w:val="Policepardfaut"/>
    <w:rsid w:val="00D45253"/>
  </w:style>
  <w:style w:type="character" w:customStyle="1" w:styleId="indicateurdefinition2">
    <w:name w:val="indicateurdefinition2"/>
    <w:basedOn w:val="Policepardfaut"/>
    <w:rsid w:val="00AC58F7"/>
  </w:style>
  <w:style w:type="paragraph" w:customStyle="1" w:styleId="Default">
    <w:name w:val="Default"/>
    <w:rsid w:val="00E27C6A"/>
    <w:pPr>
      <w:autoSpaceDE w:val="0"/>
      <w:autoSpaceDN w:val="0"/>
      <w:adjustRightInd w:val="0"/>
    </w:pPr>
    <w:rPr>
      <w:rFonts w:ascii="Calibri" w:hAnsi="Calibri" w:cs="Calibri"/>
      <w:color w:val="000000"/>
    </w:rPr>
  </w:style>
  <w:style w:type="character" w:customStyle="1" w:styleId="infofichier">
    <w:name w:val="infofichier"/>
    <w:basedOn w:val="Policepardfaut"/>
    <w:rsid w:val="005623D5"/>
  </w:style>
  <w:style w:type="paragraph" w:styleId="Corpsdetexte3">
    <w:name w:val="Body Text 3"/>
    <w:basedOn w:val="Normal"/>
    <w:link w:val="Corpsdetexte3Car"/>
    <w:uiPriority w:val="99"/>
    <w:unhideWhenUsed/>
    <w:rsid w:val="008972A1"/>
    <w:pPr>
      <w:spacing w:after="120"/>
    </w:pPr>
    <w:rPr>
      <w:sz w:val="16"/>
      <w:szCs w:val="16"/>
    </w:rPr>
  </w:style>
  <w:style w:type="character" w:customStyle="1" w:styleId="Corpsdetexte3Car">
    <w:name w:val="Corps de texte 3 Car"/>
    <w:basedOn w:val="Policepardfaut"/>
    <w:link w:val="Corpsdetexte3"/>
    <w:uiPriority w:val="99"/>
    <w:rsid w:val="008972A1"/>
    <w:rPr>
      <w:rFonts w:asciiTheme="majorHAnsi" w:hAnsiTheme="majorHAnsi"/>
      <w:color w:val="373837"/>
      <w:sz w:val="16"/>
      <w:szCs w:val="16"/>
    </w:rPr>
  </w:style>
  <w:style w:type="paragraph" w:styleId="Corpsdetexte2">
    <w:name w:val="Body Text 2"/>
    <w:basedOn w:val="Normal"/>
    <w:link w:val="Corpsdetexte2Car"/>
    <w:uiPriority w:val="99"/>
    <w:unhideWhenUsed/>
    <w:rsid w:val="00FF6A8E"/>
    <w:pPr>
      <w:tabs>
        <w:tab w:val="left" w:pos="0"/>
      </w:tabs>
      <w:spacing w:before="240" w:after="240"/>
      <w:ind w:right="57"/>
      <w:contextualSpacing/>
    </w:pPr>
    <w:rPr>
      <w:rFonts w:eastAsia="Times New Roman" w:cstheme="majorHAnsi"/>
      <w:color w:val="auto"/>
      <w:szCs w:val="20"/>
      <w:lang w:eastAsia="fr-CA"/>
    </w:rPr>
  </w:style>
  <w:style w:type="character" w:customStyle="1" w:styleId="Corpsdetexte2Car">
    <w:name w:val="Corps de texte 2 Car"/>
    <w:basedOn w:val="Policepardfaut"/>
    <w:link w:val="Corpsdetexte2"/>
    <w:uiPriority w:val="99"/>
    <w:rsid w:val="00FF6A8E"/>
    <w:rPr>
      <w:rFonts w:asciiTheme="majorHAnsi" w:eastAsia="Times New Roman" w:hAnsiTheme="majorHAnsi" w:cstheme="majorHAnsi"/>
      <w:sz w:val="20"/>
      <w:szCs w:val="20"/>
      <w:lang w:eastAsia="fr-CA"/>
    </w:rPr>
  </w:style>
  <w:style w:type="paragraph" w:customStyle="1" w:styleId="pf0">
    <w:name w:val="pf0"/>
    <w:basedOn w:val="Normal"/>
    <w:rsid w:val="00FF6A8E"/>
    <w:pPr>
      <w:spacing w:before="100" w:beforeAutospacing="1" w:after="100" w:afterAutospacing="1"/>
      <w:jc w:val="left"/>
    </w:pPr>
    <w:rPr>
      <w:rFonts w:ascii="Times New Roman" w:eastAsia="Times New Roman" w:hAnsi="Times New Roman" w:cs="Times New Roman"/>
      <w:color w:val="auto"/>
      <w:sz w:val="24"/>
      <w:lang w:eastAsia="fr-CA"/>
    </w:rPr>
  </w:style>
  <w:style w:type="character" w:customStyle="1" w:styleId="cf01">
    <w:name w:val="cf01"/>
    <w:basedOn w:val="Policepardfaut"/>
    <w:rsid w:val="00FF6A8E"/>
    <w:rPr>
      <w:rFonts w:ascii="Segoe UI" w:hAnsi="Segoe UI" w:cs="Segoe UI" w:hint="default"/>
      <w:color w:val="373837"/>
      <w:sz w:val="18"/>
      <w:szCs w:val="18"/>
    </w:rPr>
  </w:style>
  <w:style w:type="character" w:customStyle="1" w:styleId="Titre8Car">
    <w:name w:val="Titre 8 Car"/>
    <w:basedOn w:val="Policepardfaut"/>
    <w:link w:val="Titre8"/>
    <w:uiPriority w:val="9"/>
    <w:rsid w:val="00B2054F"/>
    <w:rPr>
      <w:rFonts w:asciiTheme="majorHAnsi" w:hAnsiTheme="majorHAnsi"/>
      <w:b/>
      <w:bCs/>
      <w:color w:val="373837"/>
      <w:sz w:val="20"/>
      <w:szCs w:val="20"/>
    </w:rPr>
  </w:style>
  <w:style w:type="paragraph" w:customStyle="1" w:styleId="Style2">
    <w:name w:val="Style2"/>
    <w:basedOn w:val="Normal"/>
    <w:rsid w:val="00D6145C"/>
    <w:pPr>
      <w:widowControl w:val="0"/>
      <w:adjustRightInd w:val="0"/>
      <w:spacing w:before="240" w:after="120" w:line="360" w:lineRule="atLeast"/>
      <w:textAlignment w:val="baseline"/>
    </w:pPr>
    <w:rPr>
      <w:rFonts w:ascii="Tahoma" w:eastAsia="Times New Roman" w:hAnsi="Tahoma"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185">
      <w:bodyDiv w:val="1"/>
      <w:marLeft w:val="0"/>
      <w:marRight w:val="0"/>
      <w:marTop w:val="0"/>
      <w:marBottom w:val="0"/>
      <w:divBdr>
        <w:top w:val="none" w:sz="0" w:space="0" w:color="auto"/>
        <w:left w:val="none" w:sz="0" w:space="0" w:color="auto"/>
        <w:bottom w:val="none" w:sz="0" w:space="0" w:color="auto"/>
        <w:right w:val="none" w:sz="0" w:space="0" w:color="auto"/>
      </w:divBdr>
    </w:div>
    <w:div w:id="35087233">
      <w:bodyDiv w:val="1"/>
      <w:marLeft w:val="0"/>
      <w:marRight w:val="0"/>
      <w:marTop w:val="0"/>
      <w:marBottom w:val="0"/>
      <w:divBdr>
        <w:top w:val="none" w:sz="0" w:space="0" w:color="auto"/>
        <w:left w:val="none" w:sz="0" w:space="0" w:color="auto"/>
        <w:bottom w:val="none" w:sz="0" w:space="0" w:color="auto"/>
        <w:right w:val="none" w:sz="0" w:space="0" w:color="auto"/>
      </w:divBdr>
    </w:div>
    <w:div w:id="102002364">
      <w:bodyDiv w:val="1"/>
      <w:marLeft w:val="0"/>
      <w:marRight w:val="0"/>
      <w:marTop w:val="0"/>
      <w:marBottom w:val="0"/>
      <w:divBdr>
        <w:top w:val="none" w:sz="0" w:space="0" w:color="auto"/>
        <w:left w:val="none" w:sz="0" w:space="0" w:color="auto"/>
        <w:bottom w:val="none" w:sz="0" w:space="0" w:color="auto"/>
        <w:right w:val="none" w:sz="0" w:space="0" w:color="auto"/>
      </w:divBdr>
    </w:div>
    <w:div w:id="248849840">
      <w:bodyDiv w:val="1"/>
      <w:marLeft w:val="0"/>
      <w:marRight w:val="0"/>
      <w:marTop w:val="0"/>
      <w:marBottom w:val="0"/>
      <w:divBdr>
        <w:top w:val="none" w:sz="0" w:space="0" w:color="auto"/>
        <w:left w:val="none" w:sz="0" w:space="0" w:color="auto"/>
        <w:bottom w:val="none" w:sz="0" w:space="0" w:color="auto"/>
        <w:right w:val="none" w:sz="0" w:space="0" w:color="auto"/>
      </w:divBdr>
    </w:div>
    <w:div w:id="348802837">
      <w:bodyDiv w:val="1"/>
      <w:marLeft w:val="0"/>
      <w:marRight w:val="0"/>
      <w:marTop w:val="0"/>
      <w:marBottom w:val="0"/>
      <w:divBdr>
        <w:top w:val="none" w:sz="0" w:space="0" w:color="auto"/>
        <w:left w:val="none" w:sz="0" w:space="0" w:color="auto"/>
        <w:bottom w:val="none" w:sz="0" w:space="0" w:color="auto"/>
        <w:right w:val="none" w:sz="0" w:space="0" w:color="auto"/>
      </w:divBdr>
    </w:div>
    <w:div w:id="443037022">
      <w:bodyDiv w:val="1"/>
      <w:marLeft w:val="0"/>
      <w:marRight w:val="0"/>
      <w:marTop w:val="0"/>
      <w:marBottom w:val="0"/>
      <w:divBdr>
        <w:top w:val="none" w:sz="0" w:space="0" w:color="auto"/>
        <w:left w:val="none" w:sz="0" w:space="0" w:color="auto"/>
        <w:bottom w:val="none" w:sz="0" w:space="0" w:color="auto"/>
        <w:right w:val="none" w:sz="0" w:space="0" w:color="auto"/>
      </w:divBdr>
    </w:div>
    <w:div w:id="494491323">
      <w:bodyDiv w:val="1"/>
      <w:marLeft w:val="0"/>
      <w:marRight w:val="0"/>
      <w:marTop w:val="0"/>
      <w:marBottom w:val="0"/>
      <w:divBdr>
        <w:top w:val="none" w:sz="0" w:space="0" w:color="auto"/>
        <w:left w:val="none" w:sz="0" w:space="0" w:color="auto"/>
        <w:bottom w:val="none" w:sz="0" w:space="0" w:color="auto"/>
        <w:right w:val="none" w:sz="0" w:space="0" w:color="auto"/>
      </w:divBdr>
    </w:div>
    <w:div w:id="533202230">
      <w:bodyDiv w:val="1"/>
      <w:marLeft w:val="0"/>
      <w:marRight w:val="0"/>
      <w:marTop w:val="0"/>
      <w:marBottom w:val="0"/>
      <w:divBdr>
        <w:top w:val="none" w:sz="0" w:space="0" w:color="auto"/>
        <w:left w:val="none" w:sz="0" w:space="0" w:color="auto"/>
        <w:bottom w:val="none" w:sz="0" w:space="0" w:color="auto"/>
        <w:right w:val="none" w:sz="0" w:space="0" w:color="auto"/>
      </w:divBdr>
    </w:div>
    <w:div w:id="627008332">
      <w:bodyDiv w:val="1"/>
      <w:marLeft w:val="0"/>
      <w:marRight w:val="0"/>
      <w:marTop w:val="0"/>
      <w:marBottom w:val="0"/>
      <w:divBdr>
        <w:top w:val="none" w:sz="0" w:space="0" w:color="auto"/>
        <w:left w:val="none" w:sz="0" w:space="0" w:color="auto"/>
        <w:bottom w:val="none" w:sz="0" w:space="0" w:color="auto"/>
        <w:right w:val="none" w:sz="0" w:space="0" w:color="auto"/>
      </w:divBdr>
    </w:div>
    <w:div w:id="630139034">
      <w:bodyDiv w:val="1"/>
      <w:marLeft w:val="0"/>
      <w:marRight w:val="0"/>
      <w:marTop w:val="0"/>
      <w:marBottom w:val="0"/>
      <w:divBdr>
        <w:top w:val="none" w:sz="0" w:space="0" w:color="auto"/>
        <w:left w:val="none" w:sz="0" w:space="0" w:color="auto"/>
        <w:bottom w:val="none" w:sz="0" w:space="0" w:color="auto"/>
        <w:right w:val="none" w:sz="0" w:space="0" w:color="auto"/>
      </w:divBdr>
    </w:div>
    <w:div w:id="646469694">
      <w:bodyDiv w:val="1"/>
      <w:marLeft w:val="0"/>
      <w:marRight w:val="0"/>
      <w:marTop w:val="0"/>
      <w:marBottom w:val="0"/>
      <w:divBdr>
        <w:top w:val="none" w:sz="0" w:space="0" w:color="auto"/>
        <w:left w:val="none" w:sz="0" w:space="0" w:color="auto"/>
        <w:bottom w:val="none" w:sz="0" w:space="0" w:color="auto"/>
        <w:right w:val="none" w:sz="0" w:space="0" w:color="auto"/>
      </w:divBdr>
    </w:div>
    <w:div w:id="657997147">
      <w:bodyDiv w:val="1"/>
      <w:marLeft w:val="0"/>
      <w:marRight w:val="0"/>
      <w:marTop w:val="0"/>
      <w:marBottom w:val="0"/>
      <w:divBdr>
        <w:top w:val="none" w:sz="0" w:space="0" w:color="auto"/>
        <w:left w:val="none" w:sz="0" w:space="0" w:color="auto"/>
        <w:bottom w:val="none" w:sz="0" w:space="0" w:color="auto"/>
        <w:right w:val="none" w:sz="0" w:space="0" w:color="auto"/>
      </w:divBdr>
      <w:divsChild>
        <w:div w:id="1391997923">
          <w:marLeft w:val="0"/>
          <w:marRight w:val="0"/>
          <w:marTop w:val="0"/>
          <w:marBottom w:val="0"/>
          <w:divBdr>
            <w:top w:val="none" w:sz="0" w:space="0" w:color="auto"/>
            <w:left w:val="none" w:sz="0" w:space="0" w:color="auto"/>
            <w:bottom w:val="none" w:sz="0" w:space="0" w:color="auto"/>
            <w:right w:val="none" w:sz="0" w:space="0" w:color="auto"/>
          </w:divBdr>
        </w:div>
      </w:divsChild>
    </w:div>
    <w:div w:id="663779053">
      <w:bodyDiv w:val="1"/>
      <w:marLeft w:val="0"/>
      <w:marRight w:val="0"/>
      <w:marTop w:val="0"/>
      <w:marBottom w:val="0"/>
      <w:divBdr>
        <w:top w:val="none" w:sz="0" w:space="0" w:color="auto"/>
        <w:left w:val="none" w:sz="0" w:space="0" w:color="auto"/>
        <w:bottom w:val="none" w:sz="0" w:space="0" w:color="auto"/>
        <w:right w:val="none" w:sz="0" w:space="0" w:color="auto"/>
      </w:divBdr>
    </w:div>
    <w:div w:id="677773949">
      <w:bodyDiv w:val="1"/>
      <w:marLeft w:val="0"/>
      <w:marRight w:val="0"/>
      <w:marTop w:val="0"/>
      <w:marBottom w:val="0"/>
      <w:divBdr>
        <w:top w:val="none" w:sz="0" w:space="0" w:color="auto"/>
        <w:left w:val="none" w:sz="0" w:space="0" w:color="auto"/>
        <w:bottom w:val="none" w:sz="0" w:space="0" w:color="auto"/>
        <w:right w:val="none" w:sz="0" w:space="0" w:color="auto"/>
      </w:divBdr>
    </w:div>
    <w:div w:id="750739272">
      <w:bodyDiv w:val="1"/>
      <w:marLeft w:val="0"/>
      <w:marRight w:val="0"/>
      <w:marTop w:val="0"/>
      <w:marBottom w:val="0"/>
      <w:divBdr>
        <w:top w:val="none" w:sz="0" w:space="0" w:color="auto"/>
        <w:left w:val="none" w:sz="0" w:space="0" w:color="auto"/>
        <w:bottom w:val="none" w:sz="0" w:space="0" w:color="auto"/>
        <w:right w:val="none" w:sz="0" w:space="0" w:color="auto"/>
      </w:divBdr>
    </w:div>
    <w:div w:id="821308307">
      <w:bodyDiv w:val="1"/>
      <w:marLeft w:val="0"/>
      <w:marRight w:val="0"/>
      <w:marTop w:val="0"/>
      <w:marBottom w:val="0"/>
      <w:divBdr>
        <w:top w:val="none" w:sz="0" w:space="0" w:color="auto"/>
        <w:left w:val="none" w:sz="0" w:space="0" w:color="auto"/>
        <w:bottom w:val="none" w:sz="0" w:space="0" w:color="auto"/>
        <w:right w:val="none" w:sz="0" w:space="0" w:color="auto"/>
      </w:divBdr>
    </w:div>
    <w:div w:id="871845343">
      <w:bodyDiv w:val="1"/>
      <w:marLeft w:val="0"/>
      <w:marRight w:val="0"/>
      <w:marTop w:val="0"/>
      <w:marBottom w:val="0"/>
      <w:divBdr>
        <w:top w:val="none" w:sz="0" w:space="0" w:color="auto"/>
        <w:left w:val="none" w:sz="0" w:space="0" w:color="auto"/>
        <w:bottom w:val="none" w:sz="0" w:space="0" w:color="auto"/>
        <w:right w:val="none" w:sz="0" w:space="0" w:color="auto"/>
      </w:divBdr>
    </w:div>
    <w:div w:id="927421198">
      <w:bodyDiv w:val="1"/>
      <w:marLeft w:val="0"/>
      <w:marRight w:val="0"/>
      <w:marTop w:val="0"/>
      <w:marBottom w:val="0"/>
      <w:divBdr>
        <w:top w:val="none" w:sz="0" w:space="0" w:color="auto"/>
        <w:left w:val="none" w:sz="0" w:space="0" w:color="auto"/>
        <w:bottom w:val="none" w:sz="0" w:space="0" w:color="auto"/>
        <w:right w:val="none" w:sz="0" w:space="0" w:color="auto"/>
      </w:divBdr>
    </w:div>
    <w:div w:id="1012491409">
      <w:bodyDiv w:val="1"/>
      <w:marLeft w:val="0"/>
      <w:marRight w:val="0"/>
      <w:marTop w:val="0"/>
      <w:marBottom w:val="0"/>
      <w:divBdr>
        <w:top w:val="none" w:sz="0" w:space="0" w:color="auto"/>
        <w:left w:val="none" w:sz="0" w:space="0" w:color="auto"/>
        <w:bottom w:val="none" w:sz="0" w:space="0" w:color="auto"/>
        <w:right w:val="none" w:sz="0" w:space="0" w:color="auto"/>
      </w:divBdr>
    </w:div>
    <w:div w:id="1016931389">
      <w:bodyDiv w:val="1"/>
      <w:marLeft w:val="0"/>
      <w:marRight w:val="0"/>
      <w:marTop w:val="0"/>
      <w:marBottom w:val="0"/>
      <w:divBdr>
        <w:top w:val="none" w:sz="0" w:space="0" w:color="auto"/>
        <w:left w:val="none" w:sz="0" w:space="0" w:color="auto"/>
        <w:bottom w:val="none" w:sz="0" w:space="0" w:color="auto"/>
        <w:right w:val="none" w:sz="0" w:space="0" w:color="auto"/>
      </w:divBdr>
    </w:div>
    <w:div w:id="1166289496">
      <w:bodyDiv w:val="1"/>
      <w:marLeft w:val="0"/>
      <w:marRight w:val="0"/>
      <w:marTop w:val="0"/>
      <w:marBottom w:val="0"/>
      <w:divBdr>
        <w:top w:val="none" w:sz="0" w:space="0" w:color="auto"/>
        <w:left w:val="none" w:sz="0" w:space="0" w:color="auto"/>
        <w:bottom w:val="none" w:sz="0" w:space="0" w:color="auto"/>
        <w:right w:val="none" w:sz="0" w:space="0" w:color="auto"/>
      </w:divBdr>
    </w:div>
    <w:div w:id="1177967264">
      <w:bodyDiv w:val="1"/>
      <w:marLeft w:val="0"/>
      <w:marRight w:val="0"/>
      <w:marTop w:val="0"/>
      <w:marBottom w:val="0"/>
      <w:divBdr>
        <w:top w:val="none" w:sz="0" w:space="0" w:color="auto"/>
        <w:left w:val="none" w:sz="0" w:space="0" w:color="auto"/>
        <w:bottom w:val="none" w:sz="0" w:space="0" w:color="auto"/>
        <w:right w:val="none" w:sz="0" w:space="0" w:color="auto"/>
      </w:divBdr>
    </w:div>
    <w:div w:id="1272475531">
      <w:bodyDiv w:val="1"/>
      <w:marLeft w:val="0"/>
      <w:marRight w:val="0"/>
      <w:marTop w:val="0"/>
      <w:marBottom w:val="0"/>
      <w:divBdr>
        <w:top w:val="none" w:sz="0" w:space="0" w:color="auto"/>
        <w:left w:val="none" w:sz="0" w:space="0" w:color="auto"/>
        <w:bottom w:val="none" w:sz="0" w:space="0" w:color="auto"/>
        <w:right w:val="none" w:sz="0" w:space="0" w:color="auto"/>
      </w:divBdr>
    </w:div>
    <w:div w:id="1379209605">
      <w:bodyDiv w:val="1"/>
      <w:marLeft w:val="0"/>
      <w:marRight w:val="0"/>
      <w:marTop w:val="0"/>
      <w:marBottom w:val="0"/>
      <w:divBdr>
        <w:top w:val="none" w:sz="0" w:space="0" w:color="auto"/>
        <w:left w:val="none" w:sz="0" w:space="0" w:color="auto"/>
        <w:bottom w:val="none" w:sz="0" w:space="0" w:color="auto"/>
        <w:right w:val="none" w:sz="0" w:space="0" w:color="auto"/>
      </w:divBdr>
    </w:div>
    <w:div w:id="1422601930">
      <w:bodyDiv w:val="1"/>
      <w:marLeft w:val="0"/>
      <w:marRight w:val="0"/>
      <w:marTop w:val="0"/>
      <w:marBottom w:val="0"/>
      <w:divBdr>
        <w:top w:val="none" w:sz="0" w:space="0" w:color="auto"/>
        <w:left w:val="none" w:sz="0" w:space="0" w:color="auto"/>
        <w:bottom w:val="none" w:sz="0" w:space="0" w:color="auto"/>
        <w:right w:val="none" w:sz="0" w:space="0" w:color="auto"/>
      </w:divBdr>
    </w:div>
    <w:div w:id="1500194653">
      <w:bodyDiv w:val="1"/>
      <w:marLeft w:val="0"/>
      <w:marRight w:val="0"/>
      <w:marTop w:val="0"/>
      <w:marBottom w:val="0"/>
      <w:divBdr>
        <w:top w:val="none" w:sz="0" w:space="0" w:color="auto"/>
        <w:left w:val="none" w:sz="0" w:space="0" w:color="auto"/>
        <w:bottom w:val="none" w:sz="0" w:space="0" w:color="auto"/>
        <w:right w:val="none" w:sz="0" w:space="0" w:color="auto"/>
      </w:divBdr>
    </w:div>
    <w:div w:id="1501001680">
      <w:bodyDiv w:val="1"/>
      <w:marLeft w:val="0"/>
      <w:marRight w:val="0"/>
      <w:marTop w:val="0"/>
      <w:marBottom w:val="0"/>
      <w:divBdr>
        <w:top w:val="none" w:sz="0" w:space="0" w:color="auto"/>
        <w:left w:val="none" w:sz="0" w:space="0" w:color="auto"/>
        <w:bottom w:val="none" w:sz="0" w:space="0" w:color="auto"/>
        <w:right w:val="none" w:sz="0" w:space="0" w:color="auto"/>
      </w:divBdr>
    </w:div>
    <w:div w:id="1525051802">
      <w:bodyDiv w:val="1"/>
      <w:marLeft w:val="0"/>
      <w:marRight w:val="0"/>
      <w:marTop w:val="0"/>
      <w:marBottom w:val="0"/>
      <w:divBdr>
        <w:top w:val="none" w:sz="0" w:space="0" w:color="auto"/>
        <w:left w:val="none" w:sz="0" w:space="0" w:color="auto"/>
        <w:bottom w:val="none" w:sz="0" w:space="0" w:color="auto"/>
        <w:right w:val="none" w:sz="0" w:space="0" w:color="auto"/>
      </w:divBdr>
    </w:div>
    <w:div w:id="1555123991">
      <w:bodyDiv w:val="1"/>
      <w:marLeft w:val="0"/>
      <w:marRight w:val="0"/>
      <w:marTop w:val="0"/>
      <w:marBottom w:val="0"/>
      <w:divBdr>
        <w:top w:val="none" w:sz="0" w:space="0" w:color="auto"/>
        <w:left w:val="none" w:sz="0" w:space="0" w:color="auto"/>
        <w:bottom w:val="none" w:sz="0" w:space="0" w:color="auto"/>
        <w:right w:val="none" w:sz="0" w:space="0" w:color="auto"/>
      </w:divBdr>
    </w:div>
    <w:div w:id="1775444404">
      <w:bodyDiv w:val="1"/>
      <w:marLeft w:val="0"/>
      <w:marRight w:val="0"/>
      <w:marTop w:val="0"/>
      <w:marBottom w:val="0"/>
      <w:divBdr>
        <w:top w:val="none" w:sz="0" w:space="0" w:color="auto"/>
        <w:left w:val="none" w:sz="0" w:space="0" w:color="auto"/>
        <w:bottom w:val="none" w:sz="0" w:space="0" w:color="auto"/>
        <w:right w:val="none" w:sz="0" w:space="0" w:color="auto"/>
      </w:divBdr>
    </w:div>
    <w:div w:id="1785687720">
      <w:bodyDiv w:val="1"/>
      <w:marLeft w:val="0"/>
      <w:marRight w:val="0"/>
      <w:marTop w:val="0"/>
      <w:marBottom w:val="0"/>
      <w:divBdr>
        <w:top w:val="none" w:sz="0" w:space="0" w:color="auto"/>
        <w:left w:val="none" w:sz="0" w:space="0" w:color="auto"/>
        <w:bottom w:val="none" w:sz="0" w:space="0" w:color="auto"/>
        <w:right w:val="none" w:sz="0" w:space="0" w:color="auto"/>
      </w:divBdr>
    </w:div>
    <w:div w:id="1811896800">
      <w:bodyDiv w:val="1"/>
      <w:marLeft w:val="0"/>
      <w:marRight w:val="0"/>
      <w:marTop w:val="0"/>
      <w:marBottom w:val="0"/>
      <w:divBdr>
        <w:top w:val="none" w:sz="0" w:space="0" w:color="auto"/>
        <w:left w:val="none" w:sz="0" w:space="0" w:color="auto"/>
        <w:bottom w:val="none" w:sz="0" w:space="0" w:color="auto"/>
        <w:right w:val="none" w:sz="0" w:space="0" w:color="auto"/>
      </w:divBdr>
    </w:div>
    <w:div w:id="1875575009">
      <w:bodyDiv w:val="1"/>
      <w:marLeft w:val="0"/>
      <w:marRight w:val="0"/>
      <w:marTop w:val="0"/>
      <w:marBottom w:val="0"/>
      <w:divBdr>
        <w:top w:val="none" w:sz="0" w:space="0" w:color="auto"/>
        <w:left w:val="none" w:sz="0" w:space="0" w:color="auto"/>
        <w:bottom w:val="none" w:sz="0" w:space="0" w:color="auto"/>
        <w:right w:val="none" w:sz="0" w:space="0" w:color="auto"/>
      </w:divBdr>
    </w:div>
    <w:div w:id="1884250028">
      <w:bodyDiv w:val="1"/>
      <w:marLeft w:val="0"/>
      <w:marRight w:val="0"/>
      <w:marTop w:val="0"/>
      <w:marBottom w:val="0"/>
      <w:divBdr>
        <w:top w:val="none" w:sz="0" w:space="0" w:color="auto"/>
        <w:left w:val="none" w:sz="0" w:space="0" w:color="auto"/>
        <w:bottom w:val="none" w:sz="0" w:space="0" w:color="auto"/>
        <w:right w:val="none" w:sz="0" w:space="0" w:color="auto"/>
      </w:divBdr>
    </w:div>
    <w:div w:id="1895432838">
      <w:bodyDiv w:val="1"/>
      <w:marLeft w:val="0"/>
      <w:marRight w:val="0"/>
      <w:marTop w:val="0"/>
      <w:marBottom w:val="0"/>
      <w:divBdr>
        <w:top w:val="none" w:sz="0" w:space="0" w:color="auto"/>
        <w:left w:val="none" w:sz="0" w:space="0" w:color="auto"/>
        <w:bottom w:val="none" w:sz="0" w:space="0" w:color="auto"/>
        <w:right w:val="none" w:sz="0" w:space="0" w:color="auto"/>
      </w:divBdr>
    </w:div>
    <w:div w:id="1982929327">
      <w:bodyDiv w:val="1"/>
      <w:marLeft w:val="0"/>
      <w:marRight w:val="0"/>
      <w:marTop w:val="0"/>
      <w:marBottom w:val="0"/>
      <w:divBdr>
        <w:top w:val="none" w:sz="0" w:space="0" w:color="auto"/>
        <w:left w:val="none" w:sz="0" w:space="0" w:color="auto"/>
        <w:bottom w:val="none" w:sz="0" w:space="0" w:color="auto"/>
        <w:right w:val="none" w:sz="0" w:space="0" w:color="auto"/>
      </w:divBdr>
    </w:div>
    <w:div w:id="2102338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mailto:info@cqdm.org" TargetMode="External"/><Relationship Id="rId3" Type="http://schemas.openxmlformats.org/officeDocument/2006/relationships/customXml" Target="../customXml/item3.xml"/><Relationship Id="rId21" Type="http://schemas.openxmlformats.org/officeDocument/2006/relationships/hyperlink" Target="mailto:info@prima.c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mailto:cribiq@cribiq.qc.ca"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quipe.ia@economie.gouv.qc.ca" TargetMode="External"/><Relationship Id="rId29" Type="http://schemas.openxmlformats.org/officeDocument/2006/relationships/hyperlink" Target="mailto:Istmand@critm.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info@criaq.aero" TargetMode="External"/><Relationship Id="rId32"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yperlink" Target="mailto:quantique@economie.gouv.qc.ca" TargetMode="External"/><Relationship Id="rId23" Type="http://schemas.openxmlformats.org/officeDocument/2006/relationships/hyperlink" Target="mailto:info@promptinnov.com" TargetMode="External"/><Relationship Id="rId28" Type="http://schemas.openxmlformats.org/officeDocument/2006/relationships/hyperlink" Target="mailto:info@medteq.ca"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legisquebec.gouv.qc.ca/fr/document/rc/F-3.1.1,%20r.%2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quipe.ia@economie.gouv.qc.ca" TargetMode="External"/><Relationship Id="rId22" Type="http://schemas.openxmlformats.org/officeDocument/2006/relationships/hyperlink" Target="mailto:info@cqrda.ca" TargetMode="External"/><Relationship Id="rId27" Type="http://schemas.openxmlformats.org/officeDocument/2006/relationships/hyperlink" Target="mailto:info@innovee.quebec" TargetMode="External"/><Relationship Id="rId30" Type="http://schemas.openxmlformats.org/officeDocument/2006/relationships/hyperlink" Target="https://www.legisquebec.gouv.qc.ca/fr/document/lc/A-2.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fr/agence-revenu/services/recherche-scientifique-developpement-experimental-programme-encouragements-fiscaux/admissibilite-rsde.html" TargetMode="External"/><Relationship Id="rId2" Type="http://schemas.openxmlformats.org/officeDocument/2006/relationships/hyperlink" Target="https://www.revenuquebec.ca/fr/citoyens/credits-dimpot/credits-dimpot-relatifs-a-la-recherche-scientifique-et-au-developpement-experimental-r-d/" TargetMode="External"/><Relationship Id="rId1" Type="http://schemas.openxmlformats.org/officeDocument/2006/relationships/hyperlink" Target="https://www.international.gc.ca/trade-commerce/assets/pdfs/guides/export-control-list-guide-2020-fr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652cc6f-6972-4514-8a25-95308ed53b61" xsi:nil="true"/>
    <cdd4115b51ae48acb680e681cb20e698 xmlns="8652cc6f-6972-4514-8a25-95308ed53b61">
      <Terms xmlns="http://schemas.microsoft.com/office/infopath/2007/PartnerControls"/>
    </cdd4115b51ae48acb680e681cb20e698>
    <SharedWithUsers xmlns="9b88477a-4ee3-4383-8be8-1dcecbaec769">
      <UserInfo>
        <DisplayName>Geneviève Drolet</DisplayName>
        <AccountId>48</AccountId>
        <AccountType/>
      </UserInfo>
      <UserInfo>
        <DisplayName>Antoine Sabourin</DisplayName>
        <AccountId>100</AccountId>
        <AccountType/>
      </UserInfo>
      <UserInfo>
        <DisplayName>Stéphanie Cormier</DisplayName>
        <AccountId>60</AccountId>
        <AccountType/>
      </UserInfo>
      <UserInfo>
        <DisplayName>Samuel Morissette</DisplayName>
        <AccountId>21</AccountId>
        <AccountType/>
      </UserInfo>
    </SharedWithUsers>
    <Date_fermeture xmlns="8652cc6f-6972-4514-8a25-95308ed53b61" xsi:nil="true"/>
    <k69d3af305cc4483bae4fc7e10db52a4 xmlns="8652cc6f-6972-4514-8a25-95308ed53b61">
      <Terms xmlns="http://schemas.microsoft.com/office/infopath/2007/PartnerControls"/>
    </k69d3af305cc4483bae4fc7e10db52a4>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23BE5ED6FE144896C819219D5C89C4" ma:contentTypeVersion="8" ma:contentTypeDescription="Crée un document." ma:contentTypeScope="" ma:versionID="5e53a3b787a09cf3f29baa0b0899ddc1">
  <xsd:schema xmlns:xsd="http://www.w3.org/2001/XMLSchema" xmlns:xs="http://www.w3.org/2001/XMLSchema" xmlns:p="http://schemas.microsoft.com/office/2006/metadata/properties" xmlns:ns2="8652cc6f-6972-4514-8a25-95308ed53b61" xmlns:ns3="3ee1b1ee-2e9c-440c-898c-fe7db349f7a9" xmlns:ns4="9b88477a-4ee3-4383-8be8-1dcecbaec769" targetNamespace="http://schemas.microsoft.com/office/2006/metadata/properties" ma:root="true" ma:fieldsID="2b09962964363eff633f40825484c684" ns2:_="" ns3:_="" ns4:_="">
    <xsd:import namespace="8652cc6f-6972-4514-8a25-95308ed53b61"/>
    <xsd:import namespace="3ee1b1ee-2e9c-440c-898c-fe7db349f7a9"/>
    <xsd:import namespace="9b88477a-4ee3-4383-8be8-1dcecbaec769"/>
    <xsd:element name="properties">
      <xsd:complexType>
        <xsd:sequence>
          <xsd:element name="documentManagement">
            <xsd:complexType>
              <xsd:all>
                <xsd:element ref="ns2:k69d3af305cc4483bae4fc7e10db52a4" minOccurs="0"/>
                <xsd:element ref="ns2:TaxCatchAll" minOccurs="0"/>
                <xsd:element ref="ns2:TaxCatchAllLabel" minOccurs="0"/>
                <xsd:element ref="ns2:cdd4115b51ae48acb680e681cb20e698" minOccurs="0"/>
                <xsd:element ref="ns2:Date_fermeture"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52cc6f-6972-4514-8a25-95308ed53b61" elementFormDefault="qualified">
    <xsd:import namespace="http://schemas.microsoft.com/office/2006/documentManagement/types"/>
    <xsd:import namespace="http://schemas.microsoft.com/office/infopath/2007/PartnerControls"/>
    <xsd:element name="k69d3af305cc4483bae4fc7e10db52a4" ma:index="8" nillable="true" ma:taxonomy="true" ma:internalName="k69d3af305cc4483bae4fc7e10db52a4" ma:taxonomyFieldName="Code_classification" ma:displayName="Code_classification" ma:indexed="true" ma:default="" ma:fieldId="{469d3af3-05cc-4483-bae4-fc7e10db52a4}" ma:sspId="5e293594-50ac-4a05-9790-6998d69cc38c" ma:termSetId="b3ab360b-64b5-4d7d-b268-28e2b3f856d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1b5b161-28c6-488f-b903-935206060829}" ma:internalName="TaxCatchAll" ma:showField="CatchAllData" ma:web="9b88477a-4ee3-4383-8be8-1dcecbaec76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1b5b161-28c6-488f-b903-935206060829}" ma:internalName="TaxCatchAllLabel" ma:readOnly="true" ma:showField="CatchAllDataLabel" ma:web="9b88477a-4ee3-4383-8be8-1dcecbaec769">
      <xsd:complexType>
        <xsd:complexContent>
          <xsd:extension base="dms:MultiChoiceLookup">
            <xsd:sequence>
              <xsd:element name="Value" type="dms:Lookup" maxOccurs="unbounded" minOccurs="0" nillable="true"/>
            </xsd:sequence>
          </xsd:extension>
        </xsd:complexContent>
      </xsd:complexType>
    </xsd:element>
    <xsd:element name="cdd4115b51ae48acb680e681cb20e698" ma:index="12" nillable="true" ma:taxonomy="true" ma:internalName="cdd4115b51ae48acb680e681cb20e698" ma:taxonomyFieldName="Unite_administrative" ma:displayName="Unite_administrative" ma:default="" ma:fieldId="{cdd4115b-51ae-48ac-b680-e681cb20e698}" ma:sspId="5e293594-50ac-4a05-9790-6998d69cc38c" ma:termSetId="8ed8c9ea-7052-4c1d-a4d7-b9c10bffea6f" ma:anchorId="00000000-0000-0000-0000-000000000000" ma:open="false" ma:isKeyword="false">
      <xsd:complexType>
        <xsd:sequence>
          <xsd:element ref="pc:Terms" minOccurs="0" maxOccurs="1"/>
        </xsd:sequence>
      </xsd:complexType>
    </xsd:element>
    <xsd:element name="Date_fermeture" ma:index="14" nillable="true" ma:displayName="Date_fermeture" ma:default="" ma:description="Date de fermeture" ma:format="DateOnly" ma:internalName="Date_fermet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ee1b1ee-2e9c-440c-898c-fe7db349f7a9"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88477a-4ee3-4383-8be8-1dcecbaec769"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56EA7-C381-4AF2-8874-1C5FA5092BE6}">
  <ds:schemaRefs>
    <ds:schemaRef ds:uri="http://schemas.microsoft.com/sharepoint/v3/contenttype/forms"/>
  </ds:schemaRefs>
</ds:datastoreItem>
</file>

<file path=customXml/itemProps2.xml><?xml version="1.0" encoding="utf-8"?>
<ds:datastoreItem xmlns:ds="http://schemas.openxmlformats.org/officeDocument/2006/customXml" ds:itemID="{020D7D25-DF01-4948-854F-121AB1A1DC16}">
  <ds:schemaRefs>
    <ds:schemaRef ds:uri="http://schemas.openxmlformats.org/officeDocument/2006/bibliography"/>
  </ds:schemaRefs>
</ds:datastoreItem>
</file>

<file path=customXml/itemProps3.xml><?xml version="1.0" encoding="utf-8"?>
<ds:datastoreItem xmlns:ds="http://schemas.openxmlformats.org/officeDocument/2006/customXml" ds:itemID="{7ADDD50F-55B9-44F0-8955-9892180A1287}">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8652cc6f-6972-4514-8a25-95308ed53b61"/>
    <ds:schemaRef ds:uri="http://schemas.microsoft.com/office/2006/documentManagement/types"/>
    <ds:schemaRef ds:uri="9b88477a-4ee3-4383-8be8-1dcecbaec769"/>
    <ds:schemaRef ds:uri="3ee1b1ee-2e9c-440c-898c-fe7db349f7a9"/>
    <ds:schemaRef ds:uri="http://www.w3.org/XML/1998/namespace"/>
    <ds:schemaRef ds:uri="http://purl.org/dc/dcmitype/"/>
  </ds:schemaRefs>
</ds:datastoreItem>
</file>

<file path=customXml/itemProps4.xml><?xml version="1.0" encoding="utf-8"?>
<ds:datastoreItem xmlns:ds="http://schemas.openxmlformats.org/officeDocument/2006/customXml" ds:itemID="{2D4E49DB-D91D-4F17-A2F9-0176B5025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52cc6f-6972-4514-8a25-95308ed53b61"/>
    <ds:schemaRef ds:uri="3ee1b1ee-2e9c-440c-898c-fe7db349f7a9"/>
    <ds:schemaRef ds:uri="9b88477a-4ee3-4383-8be8-1dcecbaec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24</Pages>
  <Words>9300</Words>
  <Characters>51155</Characters>
  <Application>Microsoft Office Word</Application>
  <DocSecurity>0</DocSecurity>
  <Lines>426</Lines>
  <Paragraphs>120</Paragraphs>
  <ScaleCrop>false</ScaleCrop>
  <HeadingPairs>
    <vt:vector size="2" baseType="variant">
      <vt:variant>
        <vt:lpstr>Titre</vt:lpstr>
      </vt:variant>
      <vt:variant>
        <vt:i4>1</vt:i4>
      </vt:variant>
    </vt:vector>
  </HeadingPairs>
  <TitlesOfParts>
    <vt:vector size="1" baseType="lpstr">
      <vt:lpstr/>
    </vt:vector>
  </TitlesOfParts>
  <Company>MDEIE</Company>
  <LinksUpToDate>false</LinksUpToDate>
  <CharactersWithSpaces>60335</CharactersWithSpaces>
  <SharedDoc>false</SharedDoc>
  <HLinks>
    <vt:vector size="102" baseType="variant">
      <vt:variant>
        <vt:i4>6225933</vt:i4>
      </vt:variant>
      <vt:variant>
        <vt:i4>42</vt:i4>
      </vt:variant>
      <vt:variant>
        <vt:i4>0</vt:i4>
      </vt:variant>
      <vt:variant>
        <vt:i4>5</vt:i4>
      </vt:variant>
      <vt:variant>
        <vt:lpwstr>https://www.legisquebec.gouv.qc.ca/fr/document/rc/F-3.1.1, r. 3/</vt:lpwstr>
      </vt:variant>
      <vt:variant>
        <vt:lpwstr/>
      </vt:variant>
      <vt:variant>
        <vt:i4>4063286</vt:i4>
      </vt:variant>
      <vt:variant>
        <vt:i4>39</vt:i4>
      </vt:variant>
      <vt:variant>
        <vt:i4>0</vt:i4>
      </vt:variant>
      <vt:variant>
        <vt:i4>5</vt:i4>
      </vt:variant>
      <vt:variant>
        <vt:lpwstr>https://www.legisquebec.gouv.qc.ca/fr/document/lc/A-2.1</vt:lpwstr>
      </vt:variant>
      <vt:variant>
        <vt:lpwstr/>
      </vt:variant>
      <vt:variant>
        <vt:i4>8257618</vt:i4>
      </vt:variant>
      <vt:variant>
        <vt:i4>36</vt:i4>
      </vt:variant>
      <vt:variant>
        <vt:i4>0</vt:i4>
      </vt:variant>
      <vt:variant>
        <vt:i4>5</vt:i4>
      </vt:variant>
      <vt:variant>
        <vt:lpwstr>mailto:Istmand@critm.ca</vt:lpwstr>
      </vt:variant>
      <vt:variant>
        <vt:lpwstr/>
      </vt:variant>
      <vt:variant>
        <vt:i4>3014665</vt:i4>
      </vt:variant>
      <vt:variant>
        <vt:i4>33</vt:i4>
      </vt:variant>
      <vt:variant>
        <vt:i4>0</vt:i4>
      </vt:variant>
      <vt:variant>
        <vt:i4>5</vt:i4>
      </vt:variant>
      <vt:variant>
        <vt:lpwstr>mailto:info@medteq.ca</vt:lpwstr>
      </vt:variant>
      <vt:variant>
        <vt:lpwstr/>
      </vt:variant>
      <vt:variant>
        <vt:i4>1245230</vt:i4>
      </vt:variant>
      <vt:variant>
        <vt:i4>30</vt:i4>
      </vt:variant>
      <vt:variant>
        <vt:i4>0</vt:i4>
      </vt:variant>
      <vt:variant>
        <vt:i4>5</vt:i4>
      </vt:variant>
      <vt:variant>
        <vt:lpwstr>mailto:info@innovee.quebec</vt:lpwstr>
      </vt:variant>
      <vt:variant>
        <vt:lpwstr/>
      </vt:variant>
      <vt:variant>
        <vt:i4>3735568</vt:i4>
      </vt:variant>
      <vt:variant>
        <vt:i4>27</vt:i4>
      </vt:variant>
      <vt:variant>
        <vt:i4>0</vt:i4>
      </vt:variant>
      <vt:variant>
        <vt:i4>5</vt:i4>
      </vt:variant>
      <vt:variant>
        <vt:lpwstr>mailto:info@cqdm.org</vt:lpwstr>
      </vt:variant>
      <vt:variant>
        <vt:lpwstr/>
      </vt:variant>
      <vt:variant>
        <vt:i4>1966182</vt:i4>
      </vt:variant>
      <vt:variant>
        <vt:i4>24</vt:i4>
      </vt:variant>
      <vt:variant>
        <vt:i4>0</vt:i4>
      </vt:variant>
      <vt:variant>
        <vt:i4>5</vt:i4>
      </vt:variant>
      <vt:variant>
        <vt:lpwstr>mailto:cribiq@cribiq.qc.ca</vt:lpwstr>
      </vt:variant>
      <vt:variant>
        <vt:lpwstr/>
      </vt:variant>
      <vt:variant>
        <vt:i4>1703971</vt:i4>
      </vt:variant>
      <vt:variant>
        <vt:i4>21</vt:i4>
      </vt:variant>
      <vt:variant>
        <vt:i4>0</vt:i4>
      </vt:variant>
      <vt:variant>
        <vt:i4>5</vt:i4>
      </vt:variant>
      <vt:variant>
        <vt:lpwstr>mailto:info@criaq.aero</vt:lpwstr>
      </vt:variant>
      <vt:variant>
        <vt:lpwstr/>
      </vt:variant>
      <vt:variant>
        <vt:i4>393270</vt:i4>
      </vt:variant>
      <vt:variant>
        <vt:i4>18</vt:i4>
      </vt:variant>
      <vt:variant>
        <vt:i4>0</vt:i4>
      </vt:variant>
      <vt:variant>
        <vt:i4>5</vt:i4>
      </vt:variant>
      <vt:variant>
        <vt:lpwstr>mailto:info@promptinnov.com</vt:lpwstr>
      </vt:variant>
      <vt:variant>
        <vt:lpwstr/>
      </vt:variant>
      <vt:variant>
        <vt:i4>7798872</vt:i4>
      </vt:variant>
      <vt:variant>
        <vt:i4>15</vt:i4>
      </vt:variant>
      <vt:variant>
        <vt:i4>0</vt:i4>
      </vt:variant>
      <vt:variant>
        <vt:i4>5</vt:i4>
      </vt:variant>
      <vt:variant>
        <vt:lpwstr>mailto:info@cqrda.ca</vt:lpwstr>
      </vt:variant>
      <vt:variant>
        <vt:lpwstr/>
      </vt:variant>
      <vt:variant>
        <vt:i4>8192080</vt:i4>
      </vt:variant>
      <vt:variant>
        <vt:i4>12</vt:i4>
      </vt:variant>
      <vt:variant>
        <vt:i4>0</vt:i4>
      </vt:variant>
      <vt:variant>
        <vt:i4>5</vt:i4>
      </vt:variant>
      <vt:variant>
        <vt:lpwstr>mailto:info@prima.ca</vt:lpwstr>
      </vt:variant>
      <vt:variant>
        <vt:lpwstr/>
      </vt:variant>
      <vt:variant>
        <vt:i4>983140</vt:i4>
      </vt:variant>
      <vt:variant>
        <vt:i4>9</vt:i4>
      </vt:variant>
      <vt:variant>
        <vt:i4>0</vt:i4>
      </vt:variant>
      <vt:variant>
        <vt:i4>5</vt:i4>
      </vt:variant>
      <vt:variant>
        <vt:lpwstr>mailto:quipe.ia@economie.gouv.qc.ca</vt:lpwstr>
      </vt:variant>
      <vt:variant>
        <vt:lpwstr/>
      </vt:variant>
      <vt:variant>
        <vt:i4>1507380</vt:i4>
      </vt:variant>
      <vt:variant>
        <vt:i4>3</vt:i4>
      </vt:variant>
      <vt:variant>
        <vt:i4>0</vt:i4>
      </vt:variant>
      <vt:variant>
        <vt:i4>5</vt:i4>
      </vt:variant>
      <vt:variant>
        <vt:lpwstr>mailto:quantique@economie.gouv.qc.ca</vt:lpwstr>
      </vt:variant>
      <vt:variant>
        <vt:lpwstr/>
      </vt:variant>
      <vt:variant>
        <vt:i4>4718631</vt:i4>
      </vt:variant>
      <vt:variant>
        <vt:i4>0</vt:i4>
      </vt:variant>
      <vt:variant>
        <vt:i4>0</vt:i4>
      </vt:variant>
      <vt:variant>
        <vt:i4>5</vt:i4>
      </vt:variant>
      <vt:variant>
        <vt:lpwstr>mailto:equipe.ia@economie.gouv.qc.ca</vt:lpwstr>
      </vt:variant>
      <vt:variant>
        <vt:lpwstr/>
      </vt:variant>
      <vt:variant>
        <vt:i4>6225999</vt:i4>
      </vt:variant>
      <vt:variant>
        <vt:i4>6</vt:i4>
      </vt:variant>
      <vt:variant>
        <vt:i4>0</vt:i4>
      </vt:variant>
      <vt:variant>
        <vt:i4>5</vt:i4>
      </vt:variant>
      <vt:variant>
        <vt:lpwstr>https://www.canada.ca/fr/agence-revenu/services/recherche-scientifique-developpement-experimental-programme-encouragements-fiscaux/admissibilite-rsde.html</vt:lpwstr>
      </vt:variant>
      <vt:variant>
        <vt:lpwstr>h2</vt:lpwstr>
      </vt:variant>
      <vt:variant>
        <vt:i4>4456479</vt:i4>
      </vt:variant>
      <vt:variant>
        <vt:i4>3</vt:i4>
      </vt:variant>
      <vt:variant>
        <vt:i4>0</vt:i4>
      </vt:variant>
      <vt:variant>
        <vt:i4>5</vt:i4>
      </vt:variant>
      <vt:variant>
        <vt:lpwstr>https://www.revenuquebec.ca/fr/citoyens/credits-dimpot/credits-dimpot-relatifs-a-la-recherche-scientifique-et-au-developpement-experimental-r-d/</vt:lpwstr>
      </vt:variant>
      <vt:variant>
        <vt:lpwstr/>
      </vt:variant>
      <vt:variant>
        <vt:i4>851988</vt:i4>
      </vt:variant>
      <vt:variant>
        <vt:i4>0</vt:i4>
      </vt:variant>
      <vt:variant>
        <vt:i4>0</vt:i4>
      </vt:variant>
      <vt:variant>
        <vt:i4>5</vt:i4>
      </vt:variant>
      <vt:variant>
        <vt:lpwstr>https://www.international.gc.ca/trade-commerce/assets/pdfs/guides/export-control-list-guide-2020-fra.pdf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bemorel</dc:creator>
  <cp:keywords/>
  <dc:description/>
  <cp:lastModifiedBy>Philippe Duguay</cp:lastModifiedBy>
  <cp:revision>125</cp:revision>
  <cp:lastPrinted>2024-01-18T23:00:00Z</cp:lastPrinted>
  <dcterms:created xsi:type="dcterms:W3CDTF">2024-06-03T13:11:00Z</dcterms:created>
  <dcterms:modified xsi:type="dcterms:W3CDTF">2024-07-18T17:27:00Z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0x0101005223BE5ED6FE144896C819219D5C89C4</vt:lpwstr>
  </property>
  <property fmtid="{D5CDD505-2E9C-101B-9397-08002B2CF9AE}" pid="3" name="Order">
    <vt:r8>173600</vt:r8>
  </property>
  <property fmtid="{D5CDD505-2E9C-101B-9397-08002B2CF9AE}" pid="4" name="Unite_administrative">
    <vt:lpwstr/>
  </property>
  <property fmtid="{D5CDD505-2E9C-101B-9397-08002B2CF9AE}" pid="5" name="Code_classification">
    <vt:lpwstr/>
  </property>
  <property fmtid="{D5CDD505-2E9C-101B-9397-08002B2CF9AE}" pid="6" name="MediaServiceImageTags">
    <vt:lpwstr/>
  </property>
</Properties>
</file>